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A1750A" w14:textId="2F2C5EB8" w:rsidR="00EB081C" w:rsidRDefault="00F01173" w:rsidP="00EB081C">
      <w:pPr>
        <w:spacing w:before="240" w:line="288" w:lineRule="auto"/>
        <w:jc w:val="center"/>
        <w:rPr>
          <w:rFonts w:ascii="Times New Roman" w:hAnsi="Times New Roman" w:cs="Times New Roman"/>
          <w:b/>
          <w:sz w:val="32"/>
          <w:szCs w:val="32"/>
        </w:rPr>
      </w:pPr>
      <w:bookmarkStart w:id="0" w:name="costco_wholesale_corporation"/>
      <w:r>
        <w:rPr>
          <w:noProof/>
        </w:rPr>
        <w:drawing>
          <wp:anchor distT="0" distB="0" distL="114300" distR="114300" simplePos="0" relativeHeight="251658240" behindDoc="1" locked="0" layoutInCell="1" allowOverlap="1" wp14:anchorId="442D88AC" wp14:editId="278EC61A">
            <wp:simplePos x="0" y="0"/>
            <wp:positionH relativeFrom="column">
              <wp:posOffset>0</wp:posOffset>
            </wp:positionH>
            <wp:positionV relativeFrom="paragraph">
              <wp:posOffset>161925</wp:posOffset>
            </wp:positionV>
            <wp:extent cx="6400800" cy="3600450"/>
            <wp:effectExtent l="0" t="0" r="0" b="0"/>
            <wp:wrapTight wrapText="bothSides">
              <wp:wrapPolygon edited="0">
                <wp:start x="2743" y="5333"/>
                <wp:lineTo x="2271" y="5562"/>
                <wp:lineTo x="986" y="6476"/>
                <wp:lineTo x="943" y="6781"/>
                <wp:lineTo x="386" y="7924"/>
                <wp:lineTo x="86" y="9143"/>
                <wp:lineTo x="86" y="10362"/>
                <wp:lineTo x="429" y="11581"/>
                <wp:lineTo x="471" y="12343"/>
                <wp:lineTo x="2400" y="12800"/>
                <wp:lineTo x="5486" y="12800"/>
                <wp:lineTo x="214" y="13333"/>
                <wp:lineTo x="257" y="16076"/>
                <wp:lineTo x="11443" y="16229"/>
                <wp:lineTo x="15900" y="16229"/>
                <wp:lineTo x="20614" y="16076"/>
                <wp:lineTo x="20786" y="15238"/>
                <wp:lineTo x="20529" y="15238"/>
                <wp:lineTo x="20871" y="14629"/>
                <wp:lineTo x="20957" y="13486"/>
                <wp:lineTo x="20743" y="13333"/>
                <wp:lineTo x="19114" y="12800"/>
                <wp:lineTo x="19543" y="12800"/>
                <wp:lineTo x="20829" y="11886"/>
                <wp:lineTo x="20871" y="11581"/>
                <wp:lineTo x="21300" y="10438"/>
                <wp:lineTo x="21429" y="9143"/>
                <wp:lineTo x="21171" y="7924"/>
                <wp:lineTo x="21257" y="6933"/>
                <wp:lineTo x="19457" y="6781"/>
                <wp:lineTo x="4286" y="6705"/>
                <wp:lineTo x="4414" y="5943"/>
                <wp:lineTo x="4157" y="5562"/>
                <wp:lineTo x="3557" y="5333"/>
                <wp:lineTo x="2743" y="5333"/>
              </wp:wrapPolygon>
            </wp:wrapTight>
            <wp:docPr id="786344730" name="Picture 1" descr="Costco Logo and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stco Logo and symbol, meaning, history, PNG, bran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00800" cy="360045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"https://1000logos.net/wp-content/uploads/2021/04/Costco-logo.png" \* MERGEFORMATINET </w:instrText>
      </w:r>
      <w:r>
        <w:fldChar w:fldCharType="separate"/>
      </w:r>
      <w:r>
        <w:fldChar w:fldCharType="end"/>
      </w:r>
    </w:p>
    <w:p w14:paraId="48F08E4B" w14:textId="77777777" w:rsidR="00EB081C" w:rsidRDefault="00EB081C" w:rsidP="00EB081C">
      <w:pPr>
        <w:spacing w:before="240" w:line="288" w:lineRule="auto"/>
        <w:jc w:val="center"/>
        <w:rPr>
          <w:rFonts w:ascii="Times New Roman" w:hAnsi="Times New Roman" w:cs="Times New Roman"/>
          <w:b/>
          <w:sz w:val="32"/>
          <w:szCs w:val="32"/>
        </w:rPr>
      </w:pPr>
    </w:p>
    <w:p w14:paraId="5B0893E2" w14:textId="77777777" w:rsidR="00EB081C" w:rsidRDefault="00EB081C" w:rsidP="00EB081C">
      <w:pPr>
        <w:spacing w:before="240" w:line="288" w:lineRule="auto"/>
        <w:jc w:val="center"/>
        <w:rPr>
          <w:rFonts w:ascii="Times New Roman" w:hAnsi="Times New Roman" w:cs="Times New Roman"/>
          <w:b/>
          <w:sz w:val="32"/>
          <w:szCs w:val="32"/>
        </w:rPr>
      </w:pPr>
    </w:p>
    <w:p w14:paraId="61FE0494" w14:textId="77777777" w:rsidR="00F01173" w:rsidRDefault="00F01173" w:rsidP="00F01173">
      <w:pPr>
        <w:spacing w:before="240" w:line="288" w:lineRule="auto"/>
        <w:jc w:val="center"/>
        <w:rPr>
          <w:rFonts w:ascii="Times New Roman" w:hAnsi="Times New Roman" w:cs="Times New Roman"/>
          <w:b/>
          <w:sz w:val="40"/>
          <w:szCs w:val="40"/>
        </w:rPr>
      </w:pPr>
    </w:p>
    <w:p w14:paraId="74F34FC0" w14:textId="77777777" w:rsidR="00F01173" w:rsidRDefault="00F01173" w:rsidP="00F01173">
      <w:pPr>
        <w:spacing w:before="240" w:line="288" w:lineRule="auto"/>
        <w:jc w:val="center"/>
        <w:rPr>
          <w:rFonts w:ascii="Times New Roman" w:hAnsi="Times New Roman" w:cs="Times New Roman"/>
          <w:b/>
          <w:sz w:val="40"/>
          <w:szCs w:val="40"/>
        </w:rPr>
      </w:pPr>
    </w:p>
    <w:p w14:paraId="7ABAEEFA" w14:textId="3D335291" w:rsidR="009877F9" w:rsidRPr="00EB081C" w:rsidRDefault="003C1487" w:rsidP="00F01173">
      <w:pPr>
        <w:spacing w:before="240" w:line="288" w:lineRule="auto"/>
        <w:jc w:val="center"/>
        <w:rPr>
          <w:rFonts w:ascii="Times New Roman" w:hAnsi="Times New Roman" w:cs="Times New Roman"/>
          <w:sz w:val="40"/>
          <w:szCs w:val="40"/>
        </w:rPr>
      </w:pPr>
      <w:r w:rsidRPr="00EB081C">
        <w:rPr>
          <w:rFonts w:ascii="Times New Roman" w:hAnsi="Times New Roman" w:cs="Times New Roman"/>
          <w:b/>
          <w:sz w:val="40"/>
          <w:szCs w:val="40"/>
        </w:rPr>
        <w:t>Costco Wholesale Corporation</w:t>
      </w:r>
      <w:bookmarkStart w:id="1" w:name="comprehensive_financial_statement_395ebe"/>
      <w:bookmarkEnd w:id="0"/>
      <w:r w:rsidR="00EB081C" w:rsidRPr="00EB081C">
        <w:rPr>
          <w:rFonts w:ascii="Times New Roman" w:hAnsi="Times New Roman" w:cs="Times New Roman"/>
          <w:sz w:val="40"/>
          <w:szCs w:val="40"/>
        </w:rPr>
        <w:t xml:space="preserve">: </w:t>
      </w:r>
      <w:r w:rsidRPr="00EB081C">
        <w:rPr>
          <w:rFonts w:ascii="Times New Roman" w:hAnsi="Times New Roman" w:cs="Times New Roman"/>
          <w:b/>
          <w:sz w:val="40"/>
          <w:szCs w:val="40"/>
        </w:rPr>
        <w:t>Comprehensive Financial Statement and Ratio Analysis Report</w:t>
      </w:r>
      <w:bookmarkEnd w:id="1"/>
    </w:p>
    <w:p w14:paraId="21FBAE18" w14:textId="77777777" w:rsidR="00EB081C" w:rsidRPr="00EB081C" w:rsidRDefault="00EB081C" w:rsidP="00F01173">
      <w:pPr>
        <w:spacing w:after="210"/>
        <w:jc w:val="center"/>
        <w:rPr>
          <w:rFonts w:ascii="Times New Roman" w:hAnsi="Times New Roman" w:cs="Times New Roman"/>
          <w:b/>
          <w:sz w:val="32"/>
          <w:szCs w:val="32"/>
        </w:rPr>
      </w:pPr>
    </w:p>
    <w:p w14:paraId="706EDE7C" w14:textId="63753193" w:rsidR="009877F9" w:rsidRPr="00EB081C" w:rsidRDefault="00000000" w:rsidP="00F01173">
      <w:pPr>
        <w:spacing w:after="210"/>
        <w:jc w:val="center"/>
        <w:rPr>
          <w:rFonts w:ascii="Times New Roman" w:hAnsi="Times New Roman" w:cs="Times New Roman"/>
          <w:sz w:val="36"/>
          <w:szCs w:val="36"/>
        </w:rPr>
      </w:pPr>
      <w:r w:rsidRPr="00EB081C">
        <w:rPr>
          <w:rFonts w:ascii="Times New Roman" w:hAnsi="Times New Roman" w:cs="Times New Roman"/>
          <w:b/>
          <w:sz w:val="36"/>
          <w:szCs w:val="36"/>
        </w:rPr>
        <w:t>Fiscal Years 2021–2025</w:t>
      </w:r>
    </w:p>
    <w:p w14:paraId="660AB5BD" w14:textId="141A5F89" w:rsidR="00DE209B" w:rsidRDefault="00DE209B">
      <w:pPr>
        <w:rPr>
          <w:rFonts w:ascii="Times New Roman" w:hAnsi="Times New Roman" w:cs="Times New Roman"/>
          <w:sz w:val="24"/>
          <w:szCs w:val="24"/>
        </w:rPr>
      </w:pPr>
      <w:r>
        <w:rPr>
          <w:rFonts w:ascii="Times New Roman" w:hAnsi="Times New Roman" w:cs="Times New Roman"/>
          <w:sz w:val="24"/>
          <w:szCs w:val="24"/>
        </w:rPr>
        <w:br w:type="page"/>
      </w:r>
    </w:p>
    <w:sdt>
      <w:sdtPr>
        <w:rPr>
          <w:rFonts w:ascii="Georgia" w:eastAsiaTheme="minorHAnsi" w:hAnsiTheme="minorHAnsi" w:cstheme="minorBidi"/>
          <w:b w:val="0"/>
          <w:bCs w:val="0"/>
          <w:color w:val="auto"/>
          <w:sz w:val="21"/>
          <w:szCs w:val="22"/>
        </w:rPr>
        <w:id w:val="922071918"/>
        <w:docPartObj>
          <w:docPartGallery w:val="Table of Contents"/>
          <w:docPartUnique/>
        </w:docPartObj>
      </w:sdtPr>
      <w:sdtEndPr>
        <w:rPr>
          <w:noProof/>
        </w:rPr>
      </w:sdtEndPr>
      <w:sdtContent>
        <w:p w14:paraId="05ABE9F4" w14:textId="5A94D9F9" w:rsidR="00DE209B" w:rsidRPr="004542DC" w:rsidRDefault="00DE209B">
          <w:pPr>
            <w:pStyle w:val="TOCHeading"/>
            <w:rPr>
              <w:sz w:val="24"/>
              <w:szCs w:val="24"/>
            </w:rPr>
          </w:pPr>
          <w:r w:rsidRPr="004542DC">
            <w:rPr>
              <w:sz w:val="24"/>
              <w:szCs w:val="24"/>
            </w:rPr>
            <w:t>Table of Contents</w:t>
          </w:r>
        </w:p>
        <w:p w14:paraId="131C49E7" w14:textId="17874D1C" w:rsidR="004542DC" w:rsidRPr="004542DC" w:rsidRDefault="00DE209B">
          <w:pPr>
            <w:pStyle w:val="TOC1"/>
            <w:tabs>
              <w:tab w:val="right" w:leader="dot" w:pos="9350"/>
            </w:tabs>
            <w:rPr>
              <w:rFonts w:eastAsiaTheme="minorEastAsia"/>
              <w:b w:val="0"/>
              <w:bCs w:val="0"/>
              <w:i w:val="0"/>
              <w:iCs w:val="0"/>
              <w:noProof/>
              <w:kern w:val="2"/>
              <w:sz w:val="22"/>
              <w:szCs w:val="22"/>
              <w14:ligatures w14:val="standardContextual"/>
            </w:rPr>
          </w:pPr>
          <w:r w:rsidRPr="004542DC">
            <w:rPr>
              <w:rFonts w:ascii="Times New Roman" w:hAnsi="Times New Roman" w:cs="Times New Roman"/>
              <w:b w:val="0"/>
              <w:bCs w:val="0"/>
              <w:sz w:val="22"/>
              <w:szCs w:val="22"/>
            </w:rPr>
            <w:fldChar w:fldCharType="begin"/>
          </w:r>
          <w:r w:rsidRPr="004542DC">
            <w:rPr>
              <w:rFonts w:ascii="Times New Roman" w:hAnsi="Times New Roman" w:cs="Times New Roman"/>
              <w:sz w:val="22"/>
              <w:szCs w:val="22"/>
            </w:rPr>
            <w:instrText xml:space="preserve"> TOC \o "1-3" \h \z \u </w:instrText>
          </w:r>
          <w:r w:rsidRPr="004542DC">
            <w:rPr>
              <w:rFonts w:ascii="Times New Roman" w:hAnsi="Times New Roman" w:cs="Times New Roman"/>
              <w:b w:val="0"/>
              <w:bCs w:val="0"/>
              <w:sz w:val="22"/>
              <w:szCs w:val="22"/>
            </w:rPr>
            <w:fldChar w:fldCharType="separate"/>
          </w:r>
          <w:hyperlink w:anchor="_Toc221178913" w:history="1">
            <w:r w:rsidR="004542DC" w:rsidRPr="004542DC">
              <w:rPr>
                <w:rStyle w:val="Hyperlink"/>
                <w:noProof/>
                <w:sz w:val="22"/>
                <w:szCs w:val="22"/>
              </w:rPr>
              <w:t>Executive summary</w:t>
            </w:r>
            <w:r w:rsidR="004542DC" w:rsidRPr="004542DC">
              <w:rPr>
                <w:noProof/>
                <w:webHidden/>
                <w:sz w:val="22"/>
                <w:szCs w:val="22"/>
              </w:rPr>
              <w:tab/>
            </w:r>
            <w:r w:rsidR="004542DC" w:rsidRPr="004542DC">
              <w:rPr>
                <w:noProof/>
                <w:webHidden/>
                <w:sz w:val="22"/>
                <w:szCs w:val="22"/>
              </w:rPr>
              <w:fldChar w:fldCharType="begin"/>
            </w:r>
            <w:r w:rsidR="004542DC" w:rsidRPr="004542DC">
              <w:rPr>
                <w:noProof/>
                <w:webHidden/>
                <w:sz w:val="22"/>
                <w:szCs w:val="22"/>
              </w:rPr>
              <w:instrText xml:space="preserve"> PAGEREF _Toc221178913 \h </w:instrText>
            </w:r>
            <w:r w:rsidR="004542DC" w:rsidRPr="004542DC">
              <w:rPr>
                <w:noProof/>
                <w:webHidden/>
                <w:sz w:val="22"/>
                <w:szCs w:val="22"/>
              </w:rPr>
            </w:r>
            <w:r w:rsidR="004542DC" w:rsidRPr="004542DC">
              <w:rPr>
                <w:noProof/>
                <w:webHidden/>
                <w:sz w:val="22"/>
                <w:szCs w:val="22"/>
              </w:rPr>
              <w:fldChar w:fldCharType="separate"/>
            </w:r>
            <w:r w:rsidR="004542DC" w:rsidRPr="004542DC">
              <w:rPr>
                <w:noProof/>
                <w:webHidden/>
                <w:sz w:val="22"/>
                <w:szCs w:val="22"/>
              </w:rPr>
              <w:t>5</w:t>
            </w:r>
            <w:r w:rsidR="004542DC" w:rsidRPr="004542DC">
              <w:rPr>
                <w:noProof/>
                <w:webHidden/>
                <w:sz w:val="22"/>
                <w:szCs w:val="22"/>
              </w:rPr>
              <w:fldChar w:fldCharType="end"/>
            </w:r>
          </w:hyperlink>
        </w:p>
        <w:p w14:paraId="3F4BE109" w14:textId="42DF9207" w:rsidR="004542DC" w:rsidRPr="004542DC" w:rsidRDefault="004542DC">
          <w:pPr>
            <w:pStyle w:val="TOC1"/>
            <w:tabs>
              <w:tab w:val="right" w:leader="dot" w:pos="9350"/>
            </w:tabs>
            <w:rPr>
              <w:rFonts w:eastAsiaTheme="minorEastAsia"/>
              <w:b w:val="0"/>
              <w:bCs w:val="0"/>
              <w:i w:val="0"/>
              <w:iCs w:val="0"/>
              <w:noProof/>
              <w:kern w:val="2"/>
              <w:sz w:val="22"/>
              <w:szCs w:val="22"/>
              <w14:ligatures w14:val="standardContextual"/>
            </w:rPr>
          </w:pPr>
          <w:hyperlink w:anchor="_Toc221178914" w:history="1">
            <w:r w:rsidRPr="004542DC">
              <w:rPr>
                <w:rStyle w:val="Hyperlink"/>
                <w:noProof/>
                <w:sz w:val="22"/>
                <w:szCs w:val="22"/>
              </w:rPr>
              <w:t>1. Introduction and company background</w:t>
            </w:r>
            <w:r w:rsidRPr="004542DC">
              <w:rPr>
                <w:noProof/>
                <w:webHidden/>
                <w:sz w:val="22"/>
                <w:szCs w:val="22"/>
              </w:rPr>
              <w:tab/>
            </w:r>
            <w:r w:rsidRPr="004542DC">
              <w:rPr>
                <w:noProof/>
                <w:webHidden/>
                <w:sz w:val="22"/>
                <w:szCs w:val="22"/>
              </w:rPr>
              <w:fldChar w:fldCharType="begin"/>
            </w:r>
            <w:r w:rsidRPr="004542DC">
              <w:rPr>
                <w:noProof/>
                <w:webHidden/>
                <w:sz w:val="22"/>
                <w:szCs w:val="22"/>
              </w:rPr>
              <w:instrText xml:space="preserve"> PAGEREF _Toc221178914 \h </w:instrText>
            </w:r>
            <w:r w:rsidRPr="004542DC">
              <w:rPr>
                <w:noProof/>
                <w:webHidden/>
                <w:sz w:val="22"/>
                <w:szCs w:val="22"/>
              </w:rPr>
            </w:r>
            <w:r w:rsidRPr="004542DC">
              <w:rPr>
                <w:noProof/>
                <w:webHidden/>
                <w:sz w:val="22"/>
                <w:szCs w:val="22"/>
              </w:rPr>
              <w:fldChar w:fldCharType="separate"/>
            </w:r>
            <w:r w:rsidRPr="004542DC">
              <w:rPr>
                <w:noProof/>
                <w:webHidden/>
                <w:sz w:val="22"/>
                <w:szCs w:val="22"/>
              </w:rPr>
              <w:t>6</w:t>
            </w:r>
            <w:r w:rsidRPr="004542DC">
              <w:rPr>
                <w:noProof/>
                <w:webHidden/>
                <w:sz w:val="22"/>
                <w:szCs w:val="22"/>
              </w:rPr>
              <w:fldChar w:fldCharType="end"/>
            </w:r>
          </w:hyperlink>
        </w:p>
        <w:p w14:paraId="5D04DFFF" w14:textId="7DE4AE2B"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15" w:history="1">
            <w:r w:rsidRPr="004542DC">
              <w:rPr>
                <w:rStyle w:val="Hyperlink"/>
                <w:noProof/>
                <w:sz w:val="21"/>
                <w:szCs w:val="21"/>
              </w:rPr>
              <w:t>1.1 Company Overview</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_Toc221178915 \h </w:instrText>
            </w:r>
            <w:r w:rsidRPr="004542DC">
              <w:rPr>
                <w:noProof/>
                <w:webHidden/>
                <w:sz w:val="21"/>
                <w:szCs w:val="21"/>
              </w:rPr>
            </w:r>
            <w:r w:rsidRPr="004542DC">
              <w:rPr>
                <w:noProof/>
                <w:webHidden/>
                <w:sz w:val="21"/>
                <w:szCs w:val="21"/>
              </w:rPr>
              <w:fldChar w:fldCharType="separate"/>
            </w:r>
            <w:r w:rsidRPr="004542DC">
              <w:rPr>
                <w:noProof/>
                <w:webHidden/>
                <w:sz w:val="21"/>
                <w:szCs w:val="21"/>
              </w:rPr>
              <w:t>6</w:t>
            </w:r>
            <w:r w:rsidRPr="004542DC">
              <w:rPr>
                <w:noProof/>
                <w:webHidden/>
                <w:sz w:val="21"/>
                <w:szCs w:val="21"/>
              </w:rPr>
              <w:fldChar w:fldCharType="end"/>
            </w:r>
          </w:hyperlink>
        </w:p>
        <w:p w14:paraId="1F122FA7" w14:textId="4FA10274"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16" w:history="1">
            <w:r w:rsidRPr="004542DC">
              <w:rPr>
                <w:rStyle w:val="Hyperlink"/>
                <w:noProof/>
                <w:sz w:val="21"/>
                <w:szCs w:val="21"/>
              </w:rPr>
              <w:t>1.2 The Warehouse Club Retail Model</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_Toc221178916 \h </w:instrText>
            </w:r>
            <w:r w:rsidRPr="004542DC">
              <w:rPr>
                <w:noProof/>
                <w:webHidden/>
                <w:sz w:val="21"/>
                <w:szCs w:val="21"/>
              </w:rPr>
            </w:r>
            <w:r w:rsidRPr="004542DC">
              <w:rPr>
                <w:noProof/>
                <w:webHidden/>
                <w:sz w:val="21"/>
                <w:szCs w:val="21"/>
              </w:rPr>
              <w:fldChar w:fldCharType="separate"/>
            </w:r>
            <w:r w:rsidRPr="004542DC">
              <w:rPr>
                <w:noProof/>
                <w:webHidden/>
                <w:sz w:val="21"/>
                <w:szCs w:val="21"/>
              </w:rPr>
              <w:t>6</w:t>
            </w:r>
            <w:r w:rsidRPr="004542DC">
              <w:rPr>
                <w:noProof/>
                <w:webHidden/>
                <w:sz w:val="21"/>
                <w:szCs w:val="21"/>
              </w:rPr>
              <w:fldChar w:fldCharType="end"/>
            </w:r>
          </w:hyperlink>
        </w:p>
        <w:p w14:paraId="17BAD05E" w14:textId="57582760"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17" w:history="1">
            <w:r w:rsidRPr="004542DC">
              <w:rPr>
                <w:rStyle w:val="Hyperlink"/>
                <w:noProof/>
                <w:sz w:val="21"/>
                <w:szCs w:val="21"/>
              </w:rPr>
              <w:t>1.3 Revenue Streams</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_Toc221178917 \h </w:instrText>
            </w:r>
            <w:r w:rsidRPr="004542DC">
              <w:rPr>
                <w:noProof/>
                <w:webHidden/>
                <w:sz w:val="21"/>
                <w:szCs w:val="21"/>
              </w:rPr>
            </w:r>
            <w:r w:rsidRPr="004542DC">
              <w:rPr>
                <w:noProof/>
                <w:webHidden/>
                <w:sz w:val="21"/>
                <w:szCs w:val="21"/>
              </w:rPr>
              <w:fldChar w:fldCharType="separate"/>
            </w:r>
            <w:r w:rsidRPr="004542DC">
              <w:rPr>
                <w:noProof/>
                <w:webHidden/>
                <w:sz w:val="21"/>
                <w:szCs w:val="21"/>
              </w:rPr>
              <w:t>7</w:t>
            </w:r>
            <w:r w:rsidRPr="004542DC">
              <w:rPr>
                <w:noProof/>
                <w:webHidden/>
                <w:sz w:val="21"/>
                <w:szCs w:val="21"/>
              </w:rPr>
              <w:fldChar w:fldCharType="end"/>
            </w:r>
          </w:hyperlink>
        </w:p>
        <w:p w14:paraId="74D8708D" w14:textId="431310D7"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18" w:history="1">
            <w:r w:rsidRPr="004542DC">
              <w:rPr>
                <w:rStyle w:val="Hyperlink"/>
                <w:noProof/>
                <w:sz w:val="21"/>
                <w:szCs w:val="21"/>
              </w:rPr>
              <w:t>1.4 Competitive Landscape</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_Toc221178918 \h </w:instrText>
            </w:r>
            <w:r w:rsidRPr="004542DC">
              <w:rPr>
                <w:noProof/>
                <w:webHidden/>
                <w:sz w:val="21"/>
                <w:szCs w:val="21"/>
              </w:rPr>
            </w:r>
            <w:r w:rsidRPr="004542DC">
              <w:rPr>
                <w:noProof/>
                <w:webHidden/>
                <w:sz w:val="21"/>
                <w:szCs w:val="21"/>
              </w:rPr>
              <w:fldChar w:fldCharType="separate"/>
            </w:r>
            <w:r w:rsidRPr="004542DC">
              <w:rPr>
                <w:noProof/>
                <w:webHidden/>
                <w:sz w:val="21"/>
                <w:szCs w:val="21"/>
              </w:rPr>
              <w:t>8</w:t>
            </w:r>
            <w:r w:rsidRPr="004542DC">
              <w:rPr>
                <w:noProof/>
                <w:webHidden/>
                <w:sz w:val="21"/>
                <w:szCs w:val="21"/>
              </w:rPr>
              <w:fldChar w:fldCharType="end"/>
            </w:r>
          </w:hyperlink>
        </w:p>
        <w:p w14:paraId="2E62B939" w14:textId="56AD204B"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19" w:history="1">
            <w:r w:rsidRPr="004542DC">
              <w:rPr>
                <w:rStyle w:val="Hyperlink"/>
                <w:noProof/>
                <w:sz w:val="21"/>
                <w:szCs w:val="21"/>
              </w:rPr>
              <w:t>1.5 Competitive Advantages and Moat Factors</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_Toc221178919 \h </w:instrText>
            </w:r>
            <w:r w:rsidRPr="004542DC">
              <w:rPr>
                <w:noProof/>
                <w:webHidden/>
                <w:sz w:val="21"/>
                <w:szCs w:val="21"/>
              </w:rPr>
            </w:r>
            <w:r w:rsidRPr="004542DC">
              <w:rPr>
                <w:noProof/>
                <w:webHidden/>
                <w:sz w:val="21"/>
                <w:szCs w:val="21"/>
              </w:rPr>
              <w:fldChar w:fldCharType="separate"/>
            </w:r>
            <w:r w:rsidRPr="004542DC">
              <w:rPr>
                <w:noProof/>
                <w:webHidden/>
                <w:sz w:val="21"/>
                <w:szCs w:val="21"/>
              </w:rPr>
              <w:t>8</w:t>
            </w:r>
            <w:r w:rsidRPr="004542DC">
              <w:rPr>
                <w:noProof/>
                <w:webHidden/>
                <w:sz w:val="21"/>
                <w:szCs w:val="21"/>
              </w:rPr>
              <w:fldChar w:fldCharType="end"/>
            </w:r>
          </w:hyperlink>
        </w:p>
        <w:p w14:paraId="1C689E0B" w14:textId="46F07FD5" w:rsidR="004542DC" w:rsidRPr="004542DC" w:rsidRDefault="004542DC">
          <w:pPr>
            <w:pStyle w:val="TOC1"/>
            <w:tabs>
              <w:tab w:val="right" w:leader="dot" w:pos="9350"/>
            </w:tabs>
            <w:rPr>
              <w:rFonts w:eastAsiaTheme="minorEastAsia"/>
              <w:b w:val="0"/>
              <w:bCs w:val="0"/>
              <w:i w:val="0"/>
              <w:iCs w:val="0"/>
              <w:noProof/>
              <w:kern w:val="2"/>
              <w:sz w:val="22"/>
              <w:szCs w:val="22"/>
              <w14:ligatures w14:val="standardContextual"/>
            </w:rPr>
          </w:pPr>
          <w:hyperlink w:anchor="_Toc221178920" w:history="1">
            <w:r w:rsidRPr="004542DC">
              <w:rPr>
                <w:rStyle w:val="Hyperlink"/>
                <w:noProof/>
                <w:sz w:val="22"/>
                <w:szCs w:val="22"/>
              </w:rPr>
              <w:t>2. Business model and competitive position</w:t>
            </w:r>
            <w:r w:rsidRPr="004542DC">
              <w:rPr>
                <w:noProof/>
                <w:webHidden/>
                <w:sz w:val="22"/>
                <w:szCs w:val="22"/>
              </w:rPr>
              <w:tab/>
            </w:r>
            <w:r w:rsidRPr="004542DC">
              <w:rPr>
                <w:noProof/>
                <w:webHidden/>
                <w:sz w:val="22"/>
                <w:szCs w:val="22"/>
              </w:rPr>
              <w:fldChar w:fldCharType="begin"/>
            </w:r>
            <w:r w:rsidRPr="004542DC">
              <w:rPr>
                <w:noProof/>
                <w:webHidden/>
                <w:sz w:val="22"/>
                <w:szCs w:val="22"/>
              </w:rPr>
              <w:instrText xml:space="preserve"> PAGEREF _Toc221178920 \h </w:instrText>
            </w:r>
            <w:r w:rsidRPr="004542DC">
              <w:rPr>
                <w:noProof/>
                <w:webHidden/>
                <w:sz w:val="22"/>
                <w:szCs w:val="22"/>
              </w:rPr>
            </w:r>
            <w:r w:rsidRPr="004542DC">
              <w:rPr>
                <w:noProof/>
                <w:webHidden/>
                <w:sz w:val="22"/>
                <w:szCs w:val="22"/>
              </w:rPr>
              <w:fldChar w:fldCharType="separate"/>
            </w:r>
            <w:r w:rsidRPr="004542DC">
              <w:rPr>
                <w:noProof/>
                <w:webHidden/>
                <w:sz w:val="22"/>
                <w:szCs w:val="22"/>
              </w:rPr>
              <w:t>11</w:t>
            </w:r>
            <w:r w:rsidRPr="004542DC">
              <w:rPr>
                <w:noProof/>
                <w:webHidden/>
                <w:sz w:val="22"/>
                <w:szCs w:val="22"/>
              </w:rPr>
              <w:fldChar w:fldCharType="end"/>
            </w:r>
          </w:hyperlink>
        </w:p>
        <w:p w14:paraId="7483D9C5" w14:textId="234425F7"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21" w:history="1">
            <w:r w:rsidRPr="004542DC">
              <w:rPr>
                <w:rStyle w:val="Hyperlink"/>
                <w:noProof/>
                <w:sz w:val="21"/>
                <w:szCs w:val="21"/>
              </w:rPr>
              <w:t>2.1 The Membership Flywheel</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_Toc221178921 \h </w:instrText>
            </w:r>
            <w:r w:rsidRPr="004542DC">
              <w:rPr>
                <w:noProof/>
                <w:webHidden/>
                <w:sz w:val="21"/>
                <w:szCs w:val="21"/>
              </w:rPr>
            </w:r>
            <w:r w:rsidRPr="004542DC">
              <w:rPr>
                <w:noProof/>
                <w:webHidden/>
                <w:sz w:val="21"/>
                <w:szCs w:val="21"/>
              </w:rPr>
              <w:fldChar w:fldCharType="separate"/>
            </w:r>
            <w:r w:rsidRPr="004542DC">
              <w:rPr>
                <w:noProof/>
                <w:webHidden/>
                <w:sz w:val="21"/>
                <w:szCs w:val="21"/>
              </w:rPr>
              <w:t>11</w:t>
            </w:r>
            <w:r w:rsidRPr="004542DC">
              <w:rPr>
                <w:noProof/>
                <w:webHidden/>
                <w:sz w:val="21"/>
                <w:szCs w:val="21"/>
              </w:rPr>
              <w:fldChar w:fldCharType="end"/>
            </w:r>
          </w:hyperlink>
        </w:p>
        <w:p w14:paraId="0146493D" w14:textId="782BCA68"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22" w:history="1">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_Toc221178922 \h </w:instrText>
            </w:r>
            <w:r w:rsidRPr="004542DC">
              <w:rPr>
                <w:noProof/>
                <w:webHidden/>
                <w:sz w:val="21"/>
                <w:szCs w:val="21"/>
              </w:rPr>
            </w:r>
            <w:r w:rsidRPr="004542DC">
              <w:rPr>
                <w:noProof/>
                <w:webHidden/>
                <w:sz w:val="21"/>
                <w:szCs w:val="21"/>
              </w:rPr>
              <w:fldChar w:fldCharType="separate"/>
            </w:r>
            <w:r w:rsidRPr="004542DC">
              <w:rPr>
                <w:noProof/>
                <w:webHidden/>
                <w:sz w:val="21"/>
                <w:szCs w:val="21"/>
              </w:rPr>
              <w:t>12</w:t>
            </w:r>
            <w:r w:rsidRPr="004542DC">
              <w:rPr>
                <w:noProof/>
                <w:webHidden/>
                <w:sz w:val="21"/>
                <w:szCs w:val="21"/>
              </w:rPr>
              <w:fldChar w:fldCharType="end"/>
            </w:r>
          </w:hyperlink>
        </w:p>
        <w:p w14:paraId="00746794" w14:textId="14ACAD86"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23" w:history="1">
            <w:r w:rsidRPr="004542DC">
              <w:rPr>
                <w:rStyle w:val="Hyperlink"/>
                <w:noProof/>
                <w:sz w:val="21"/>
                <w:szCs w:val="21"/>
              </w:rPr>
              <w:t>2.2 Financial Model Dynamics</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_Toc221178923 \h </w:instrText>
            </w:r>
            <w:r w:rsidRPr="004542DC">
              <w:rPr>
                <w:noProof/>
                <w:webHidden/>
                <w:sz w:val="21"/>
                <w:szCs w:val="21"/>
              </w:rPr>
            </w:r>
            <w:r w:rsidRPr="004542DC">
              <w:rPr>
                <w:noProof/>
                <w:webHidden/>
                <w:sz w:val="21"/>
                <w:szCs w:val="21"/>
              </w:rPr>
              <w:fldChar w:fldCharType="separate"/>
            </w:r>
            <w:r w:rsidRPr="004542DC">
              <w:rPr>
                <w:noProof/>
                <w:webHidden/>
                <w:sz w:val="21"/>
                <w:szCs w:val="21"/>
              </w:rPr>
              <w:t>12</w:t>
            </w:r>
            <w:r w:rsidRPr="004542DC">
              <w:rPr>
                <w:noProof/>
                <w:webHidden/>
                <w:sz w:val="21"/>
                <w:szCs w:val="21"/>
              </w:rPr>
              <w:fldChar w:fldCharType="end"/>
            </w:r>
          </w:hyperlink>
        </w:p>
        <w:p w14:paraId="0CB65802" w14:textId="208A8F97"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24" w:history="1">
            <w:r w:rsidRPr="004542DC">
              <w:rPr>
                <w:rStyle w:val="Hyperlink"/>
                <w:noProof/>
                <w:sz w:val="21"/>
                <w:szCs w:val="21"/>
              </w:rPr>
              <w:t>2.3 Strategic Positioning</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_Toc221178924 \h </w:instrText>
            </w:r>
            <w:r w:rsidRPr="004542DC">
              <w:rPr>
                <w:noProof/>
                <w:webHidden/>
                <w:sz w:val="21"/>
                <w:szCs w:val="21"/>
              </w:rPr>
            </w:r>
            <w:r w:rsidRPr="004542DC">
              <w:rPr>
                <w:noProof/>
                <w:webHidden/>
                <w:sz w:val="21"/>
                <w:szCs w:val="21"/>
              </w:rPr>
              <w:fldChar w:fldCharType="separate"/>
            </w:r>
            <w:r w:rsidRPr="004542DC">
              <w:rPr>
                <w:noProof/>
                <w:webHidden/>
                <w:sz w:val="21"/>
                <w:szCs w:val="21"/>
              </w:rPr>
              <w:t>13</w:t>
            </w:r>
            <w:r w:rsidRPr="004542DC">
              <w:rPr>
                <w:noProof/>
                <w:webHidden/>
                <w:sz w:val="21"/>
                <w:szCs w:val="21"/>
              </w:rPr>
              <w:fldChar w:fldCharType="end"/>
            </w:r>
          </w:hyperlink>
        </w:p>
        <w:p w14:paraId="4A5B0F64" w14:textId="41005FD1"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25" w:history="1">
            <w:r w:rsidRPr="004542DC">
              <w:rPr>
                <w:rStyle w:val="Hyperlink"/>
                <w:noProof/>
                <w:sz w:val="21"/>
                <w:szCs w:val="21"/>
              </w:rPr>
              <w:t>2.4 Global Expansion Strategy</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_Toc221178925 \h </w:instrText>
            </w:r>
            <w:r w:rsidRPr="004542DC">
              <w:rPr>
                <w:noProof/>
                <w:webHidden/>
                <w:sz w:val="21"/>
                <w:szCs w:val="21"/>
              </w:rPr>
            </w:r>
            <w:r w:rsidRPr="004542DC">
              <w:rPr>
                <w:noProof/>
                <w:webHidden/>
                <w:sz w:val="21"/>
                <w:szCs w:val="21"/>
              </w:rPr>
              <w:fldChar w:fldCharType="separate"/>
            </w:r>
            <w:r w:rsidRPr="004542DC">
              <w:rPr>
                <w:noProof/>
                <w:webHidden/>
                <w:sz w:val="21"/>
                <w:szCs w:val="21"/>
              </w:rPr>
              <w:t>13</w:t>
            </w:r>
            <w:r w:rsidRPr="004542DC">
              <w:rPr>
                <w:noProof/>
                <w:webHidden/>
                <w:sz w:val="21"/>
                <w:szCs w:val="21"/>
              </w:rPr>
              <w:fldChar w:fldCharType="end"/>
            </w:r>
          </w:hyperlink>
        </w:p>
        <w:p w14:paraId="226A458B" w14:textId="36CC407B" w:rsidR="004542DC" w:rsidRPr="004542DC" w:rsidRDefault="004542DC">
          <w:pPr>
            <w:pStyle w:val="TOC1"/>
            <w:tabs>
              <w:tab w:val="right" w:leader="dot" w:pos="9350"/>
            </w:tabs>
            <w:rPr>
              <w:rFonts w:eastAsiaTheme="minorEastAsia"/>
              <w:b w:val="0"/>
              <w:bCs w:val="0"/>
              <w:i w:val="0"/>
              <w:iCs w:val="0"/>
              <w:noProof/>
              <w:kern w:val="2"/>
              <w:sz w:val="22"/>
              <w:szCs w:val="22"/>
              <w14:ligatures w14:val="standardContextual"/>
            </w:rPr>
          </w:pPr>
          <w:hyperlink w:anchor="_Toc221178926" w:history="1">
            <w:r w:rsidRPr="004542DC">
              <w:rPr>
                <w:rStyle w:val="Hyperlink"/>
                <w:noProof/>
                <w:sz w:val="22"/>
                <w:szCs w:val="22"/>
              </w:rPr>
              <w:t>3. Objectives and scope of analysis</w:t>
            </w:r>
            <w:r w:rsidRPr="004542DC">
              <w:rPr>
                <w:noProof/>
                <w:webHidden/>
                <w:sz w:val="22"/>
                <w:szCs w:val="22"/>
              </w:rPr>
              <w:tab/>
            </w:r>
            <w:r w:rsidRPr="004542DC">
              <w:rPr>
                <w:noProof/>
                <w:webHidden/>
                <w:sz w:val="22"/>
                <w:szCs w:val="22"/>
              </w:rPr>
              <w:fldChar w:fldCharType="begin"/>
            </w:r>
            <w:r w:rsidRPr="004542DC">
              <w:rPr>
                <w:noProof/>
                <w:webHidden/>
                <w:sz w:val="22"/>
                <w:szCs w:val="22"/>
              </w:rPr>
              <w:instrText xml:space="preserve"> PAGEREF _Toc221178926 \h </w:instrText>
            </w:r>
            <w:r w:rsidRPr="004542DC">
              <w:rPr>
                <w:noProof/>
                <w:webHidden/>
                <w:sz w:val="22"/>
                <w:szCs w:val="22"/>
              </w:rPr>
            </w:r>
            <w:r w:rsidRPr="004542DC">
              <w:rPr>
                <w:noProof/>
                <w:webHidden/>
                <w:sz w:val="22"/>
                <w:szCs w:val="22"/>
              </w:rPr>
              <w:fldChar w:fldCharType="separate"/>
            </w:r>
            <w:r w:rsidRPr="004542DC">
              <w:rPr>
                <w:noProof/>
                <w:webHidden/>
                <w:sz w:val="22"/>
                <w:szCs w:val="22"/>
              </w:rPr>
              <w:t>14</w:t>
            </w:r>
            <w:r w:rsidRPr="004542DC">
              <w:rPr>
                <w:noProof/>
                <w:webHidden/>
                <w:sz w:val="22"/>
                <w:szCs w:val="22"/>
              </w:rPr>
              <w:fldChar w:fldCharType="end"/>
            </w:r>
          </w:hyperlink>
        </w:p>
        <w:p w14:paraId="61FABA8A" w14:textId="2D47BD48"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27" w:history="1">
            <w:r w:rsidRPr="004542DC">
              <w:rPr>
                <w:rStyle w:val="Hyperlink"/>
                <w:noProof/>
                <w:sz w:val="21"/>
                <w:szCs w:val="21"/>
              </w:rPr>
              <w:t>3.1 Primary Objectives</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_Toc221178927 \h </w:instrText>
            </w:r>
            <w:r w:rsidRPr="004542DC">
              <w:rPr>
                <w:noProof/>
                <w:webHidden/>
                <w:sz w:val="21"/>
                <w:szCs w:val="21"/>
              </w:rPr>
            </w:r>
            <w:r w:rsidRPr="004542DC">
              <w:rPr>
                <w:noProof/>
                <w:webHidden/>
                <w:sz w:val="21"/>
                <w:szCs w:val="21"/>
              </w:rPr>
              <w:fldChar w:fldCharType="separate"/>
            </w:r>
            <w:r w:rsidRPr="004542DC">
              <w:rPr>
                <w:noProof/>
                <w:webHidden/>
                <w:sz w:val="21"/>
                <w:szCs w:val="21"/>
              </w:rPr>
              <w:t>14</w:t>
            </w:r>
            <w:r w:rsidRPr="004542DC">
              <w:rPr>
                <w:noProof/>
                <w:webHidden/>
                <w:sz w:val="21"/>
                <w:szCs w:val="21"/>
              </w:rPr>
              <w:fldChar w:fldCharType="end"/>
            </w:r>
          </w:hyperlink>
        </w:p>
        <w:p w14:paraId="6AD32030" w14:textId="7ABDF0FB"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28" w:history="1">
            <w:r w:rsidRPr="004542DC">
              <w:rPr>
                <w:rStyle w:val="Hyperlink"/>
                <w:noProof/>
                <w:sz w:val="21"/>
                <w:szCs w:val="21"/>
              </w:rPr>
              <w:t>3.2 Scope and Boundaries</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_Toc221178928 \h </w:instrText>
            </w:r>
            <w:r w:rsidRPr="004542DC">
              <w:rPr>
                <w:noProof/>
                <w:webHidden/>
                <w:sz w:val="21"/>
                <w:szCs w:val="21"/>
              </w:rPr>
            </w:r>
            <w:r w:rsidRPr="004542DC">
              <w:rPr>
                <w:noProof/>
                <w:webHidden/>
                <w:sz w:val="21"/>
                <w:szCs w:val="21"/>
              </w:rPr>
              <w:fldChar w:fldCharType="separate"/>
            </w:r>
            <w:r w:rsidRPr="004542DC">
              <w:rPr>
                <w:noProof/>
                <w:webHidden/>
                <w:sz w:val="21"/>
                <w:szCs w:val="21"/>
              </w:rPr>
              <w:t>15</w:t>
            </w:r>
            <w:r w:rsidRPr="004542DC">
              <w:rPr>
                <w:noProof/>
                <w:webHidden/>
                <w:sz w:val="21"/>
                <w:szCs w:val="21"/>
              </w:rPr>
              <w:fldChar w:fldCharType="end"/>
            </w:r>
          </w:hyperlink>
        </w:p>
        <w:p w14:paraId="4086CC65" w14:textId="265540C9"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29" w:history="1">
            <w:r w:rsidRPr="004542DC">
              <w:rPr>
                <w:rStyle w:val="Hyperlink"/>
                <w:noProof/>
                <w:sz w:val="21"/>
                <w:szCs w:val="21"/>
              </w:rPr>
              <w:t>3.3 Analytical Framework</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_Toc221178929 \h </w:instrText>
            </w:r>
            <w:r w:rsidRPr="004542DC">
              <w:rPr>
                <w:noProof/>
                <w:webHidden/>
                <w:sz w:val="21"/>
                <w:szCs w:val="21"/>
              </w:rPr>
            </w:r>
            <w:r w:rsidRPr="004542DC">
              <w:rPr>
                <w:noProof/>
                <w:webHidden/>
                <w:sz w:val="21"/>
                <w:szCs w:val="21"/>
              </w:rPr>
              <w:fldChar w:fldCharType="separate"/>
            </w:r>
            <w:r w:rsidRPr="004542DC">
              <w:rPr>
                <w:noProof/>
                <w:webHidden/>
                <w:sz w:val="21"/>
                <w:szCs w:val="21"/>
              </w:rPr>
              <w:t>15</w:t>
            </w:r>
            <w:r w:rsidRPr="004542DC">
              <w:rPr>
                <w:noProof/>
                <w:webHidden/>
                <w:sz w:val="21"/>
                <w:szCs w:val="21"/>
              </w:rPr>
              <w:fldChar w:fldCharType="end"/>
            </w:r>
          </w:hyperlink>
        </w:p>
        <w:p w14:paraId="0E5C1B62" w14:textId="22B24E24" w:rsidR="004542DC" w:rsidRPr="004542DC" w:rsidRDefault="004542DC">
          <w:pPr>
            <w:pStyle w:val="TOC1"/>
            <w:tabs>
              <w:tab w:val="right" w:leader="dot" w:pos="9350"/>
            </w:tabs>
            <w:rPr>
              <w:rFonts w:eastAsiaTheme="minorEastAsia"/>
              <w:b w:val="0"/>
              <w:bCs w:val="0"/>
              <w:i w:val="0"/>
              <w:iCs w:val="0"/>
              <w:noProof/>
              <w:kern w:val="2"/>
              <w:sz w:val="22"/>
              <w:szCs w:val="22"/>
              <w14:ligatures w14:val="standardContextual"/>
            </w:rPr>
          </w:pPr>
          <w:hyperlink w:anchor="_Toc221178930" w:history="1">
            <w:r w:rsidRPr="004542DC">
              <w:rPr>
                <w:rStyle w:val="Hyperlink"/>
                <w:noProof/>
                <w:sz w:val="22"/>
                <w:szCs w:val="22"/>
              </w:rPr>
              <w:t>4. Data sources and methodology</w:t>
            </w:r>
            <w:r w:rsidRPr="004542DC">
              <w:rPr>
                <w:noProof/>
                <w:webHidden/>
                <w:sz w:val="22"/>
                <w:szCs w:val="22"/>
              </w:rPr>
              <w:tab/>
            </w:r>
            <w:r w:rsidRPr="004542DC">
              <w:rPr>
                <w:noProof/>
                <w:webHidden/>
                <w:sz w:val="22"/>
                <w:szCs w:val="22"/>
              </w:rPr>
              <w:fldChar w:fldCharType="begin"/>
            </w:r>
            <w:r w:rsidRPr="004542DC">
              <w:rPr>
                <w:noProof/>
                <w:webHidden/>
                <w:sz w:val="22"/>
                <w:szCs w:val="22"/>
              </w:rPr>
              <w:instrText xml:space="preserve"> PAGEREF _Toc221178930 \h </w:instrText>
            </w:r>
            <w:r w:rsidRPr="004542DC">
              <w:rPr>
                <w:noProof/>
                <w:webHidden/>
                <w:sz w:val="22"/>
                <w:szCs w:val="22"/>
              </w:rPr>
            </w:r>
            <w:r w:rsidRPr="004542DC">
              <w:rPr>
                <w:noProof/>
                <w:webHidden/>
                <w:sz w:val="22"/>
                <w:szCs w:val="22"/>
              </w:rPr>
              <w:fldChar w:fldCharType="separate"/>
            </w:r>
            <w:r w:rsidRPr="004542DC">
              <w:rPr>
                <w:noProof/>
                <w:webHidden/>
                <w:sz w:val="22"/>
                <w:szCs w:val="22"/>
              </w:rPr>
              <w:t>16</w:t>
            </w:r>
            <w:r w:rsidRPr="004542DC">
              <w:rPr>
                <w:noProof/>
                <w:webHidden/>
                <w:sz w:val="22"/>
                <w:szCs w:val="22"/>
              </w:rPr>
              <w:fldChar w:fldCharType="end"/>
            </w:r>
          </w:hyperlink>
        </w:p>
        <w:p w14:paraId="7E932629" w14:textId="3632D43B"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31" w:history="1">
            <w:r w:rsidRPr="004542DC">
              <w:rPr>
                <w:rStyle w:val="Hyperlink"/>
                <w:noProof/>
                <w:sz w:val="21"/>
                <w:szCs w:val="21"/>
              </w:rPr>
              <w:t>4.1 Primary Data Sources</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_Toc221178931 \h </w:instrText>
            </w:r>
            <w:r w:rsidRPr="004542DC">
              <w:rPr>
                <w:noProof/>
                <w:webHidden/>
                <w:sz w:val="21"/>
                <w:szCs w:val="21"/>
              </w:rPr>
            </w:r>
            <w:r w:rsidRPr="004542DC">
              <w:rPr>
                <w:noProof/>
                <w:webHidden/>
                <w:sz w:val="21"/>
                <w:szCs w:val="21"/>
              </w:rPr>
              <w:fldChar w:fldCharType="separate"/>
            </w:r>
            <w:r w:rsidRPr="004542DC">
              <w:rPr>
                <w:noProof/>
                <w:webHidden/>
                <w:sz w:val="21"/>
                <w:szCs w:val="21"/>
              </w:rPr>
              <w:t>16</w:t>
            </w:r>
            <w:r w:rsidRPr="004542DC">
              <w:rPr>
                <w:noProof/>
                <w:webHidden/>
                <w:sz w:val="21"/>
                <w:szCs w:val="21"/>
              </w:rPr>
              <w:fldChar w:fldCharType="end"/>
            </w:r>
          </w:hyperlink>
        </w:p>
        <w:p w14:paraId="6E2BEF7F" w14:textId="6801CEC0"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32" w:history="1">
            <w:r w:rsidRPr="004542DC">
              <w:rPr>
                <w:rStyle w:val="Hyperlink"/>
                <w:noProof/>
                <w:sz w:val="21"/>
                <w:szCs w:val="21"/>
              </w:rPr>
              <w:t>4.2 Financial Statement Preparation</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_Toc221178932 \h </w:instrText>
            </w:r>
            <w:r w:rsidRPr="004542DC">
              <w:rPr>
                <w:noProof/>
                <w:webHidden/>
                <w:sz w:val="21"/>
                <w:szCs w:val="21"/>
              </w:rPr>
            </w:r>
            <w:r w:rsidRPr="004542DC">
              <w:rPr>
                <w:noProof/>
                <w:webHidden/>
                <w:sz w:val="21"/>
                <w:szCs w:val="21"/>
              </w:rPr>
              <w:fldChar w:fldCharType="separate"/>
            </w:r>
            <w:r w:rsidRPr="004542DC">
              <w:rPr>
                <w:noProof/>
                <w:webHidden/>
                <w:sz w:val="21"/>
                <w:szCs w:val="21"/>
              </w:rPr>
              <w:t>16</w:t>
            </w:r>
            <w:r w:rsidRPr="004542DC">
              <w:rPr>
                <w:noProof/>
                <w:webHidden/>
                <w:sz w:val="21"/>
                <w:szCs w:val="21"/>
              </w:rPr>
              <w:fldChar w:fldCharType="end"/>
            </w:r>
          </w:hyperlink>
        </w:p>
        <w:p w14:paraId="268FDE0A" w14:textId="59EF35E9"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33" w:history="1">
            <w:r w:rsidRPr="004542DC">
              <w:rPr>
                <w:rStyle w:val="Hyperlink"/>
                <w:noProof/>
                <w:sz w:val="21"/>
                <w:szCs w:val="21"/>
              </w:rPr>
              <w:t>4.3 Analytical Methodology</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_Toc221178933 \h </w:instrText>
            </w:r>
            <w:r w:rsidRPr="004542DC">
              <w:rPr>
                <w:noProof/>
                <w:webHidden/>
                <w:sz w:val="21"/>
                <w:szCs w:val="21"/>
              </w:rPr>
            </w:r>
            <w:r w:rsidRPr="004542DC">
              <w:rPr>
                <w:noProof/>
                <w:webHidden/>
                <w:sz w:val="21"/>
                <w:szCs w:val="21"/>
              </w:rPr>
              <w:fldChar w:fldCharType="separate"/>
            </w:r>
            <w:r w:rsidRPr="004542DC">
              <w:rPr>
                <w:noProof/>
                <w:webHidden/>
                <w:sz w:val="21"/>
                <w:szCs w:val="21"/>
              </w:rPr>
              <w:t>16</w:t>
            </w:r>
            <w:r w:rsidRPr="004542DC">
              <w:rPr>
                <w:noProof/>
                <w:webHidden/>
                <w:sz w:val="21"/>
                <w:szCs w:val="21"/>
              </w:rPr>
              <w:fldChar w:fldCharType="end"/>
            </w:r>
          </w:hyperlink>
        </w:p>
        <w:p w14:paraId="7845E5B2" w14:textId="56BF3DFB"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34" w:history="1">
            <w:r w:rsidRPr="004542DC">
              <w:rPr>
                <w:rStyle w:val="Hyperlink"/>
                <w:noProof/>
                <w:sz w:val="21"/>
                <w:szCs w:val="21"/>
              </w:rPr>
              <w:t>4.4 Calculation Conventions</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_Toc221178934 \h </w:instrText>
            </w:r>
            <w:r w:rsidRPr="004542DC">
              <w:rPr>
                <w:noProof/>
                <w:webHidden/>
                <w:sz w:val="21"/>
                <w:szCs w:val="21"/>
              </w:rPr>
            </w:r>
            <w:r w:rsidRPr="004542DC">
              <w:rPr>
                <w:noProof/>
                <w:webHidden/>
                <w:sz w:val="21"/>
                <w:szCs w:val="21"/>
              </w:rPr>
              <w:fldChar w:fldCharType="separate"/>
            </w:r>
            <w:r w:rsidRPr="004542DC">
              <w:rPr>
                <w:noProof/>
                <w:webHidden/>
                <w:sz w:val="21"/>
                <w:szCs w:val="21"/>
              </w:rPr>
              <w:t>17</w:t>
            </w:r>
            <w:r w:rsidRPr="004542DC">
              <w:rPr>
                <w:noProof/>
                <w:webHidden/>
                <w:sz w:val="21"/>
                <w:szCs w:val="21"/>
              </w:rPr>
              <w:fldChar w:fldCharType="end"/>
            </w:r>
          </w:hyperlink>
        </w:p>
        <w:p w14:paraId="2C89C31E" w14:textId="4CC08F5F"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35" w:history="1">
            <w:r w:rsidRPr="004542DC">
              <w:rPr>
                <w:rStyle w:val="Hyperlink"/>
                <w:noProof/>
                <w:sz w:val="21"/>
                <w:szCs w:val="21"/>
              </w:rPr>
              <w:t>4.5 Limitations and Assumptions</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_Toc221178935 \h </w:instrText>
            </w:r>
            <w:r w:rsidRPr="004542DC">
              <w:rPr>
                <w:noProof/>
                <w:webHidden/>
                <w:sz w:val="21"/>
                <w:szCs w:val="21"/>
              </w:rPr>
            </w:r>
            <w:r w:rsidRPr="004542DC">
              <w:rPr>
                <w:noProof/>
                <w:webHidden/>
                <w:sz w:val="21"/>
                <w:szCs w:val="21"/>
              </w:rPr>
              <w:fldChar w:fldCharType="separate"/>
            </w:r>
            <w:r w:rsidRPr="004542DC">
              <w:rPr>
                <w:noProof/>
                <w:webHidden/>
                <w:sz w:val="21"/>
                <w:szCs w:val="21"/>
              </w:rPr>
              <w:t>17</w:t>
            </w:r>
            <w:r w:rsidRPr="004542DC">
              <w:rPr>
                <w:noProof/>
                <w:webHidden/>
                <w:sz w:val="21"/>
                <w:szCs w:val="21"/>
              </w:rPr>
              <w:fldChar w:fldCharType="end"/>
            </w:r>
          </w:hyperlink>
        </w:p>
        <w:p w14:paraId="3C0F2D7D" w14:textId="19123230" w:rsidR="004542DC" w:rsidRPr="004542DC" w:rsidRDefault="004542DC">
          <w:pPr>
            <w:pStyle w:val="TOC1"/>
            <w:tabs>
              <w:tab w:val="left" w:pos="630"/>
              <w:tab w:val="right" w:leader="dot" w:pos="9350"/>
            </w:tabs>
            <w:rPr>
              <w:rFonts w:eastAsiaTheme="minorEastAsia"/>
              <w:b w:val="0"/>
              <w:bCs w:val="0"/>
              <w:i w:val="0"/>
              <w:iCs w:val="0"/>
              <w:noProof/>
              <w:kern w:val="2"/>
              <w:sz w:val="22"/>
              <w:szCs w:val="22"/>
              <w14:ligatures w14:val="standardContextual"/>
            </w:rPr>
          </w:pPr>
          <w:hyperlink w:anchor="_Toc221178936" w:history="1">
            <w:r w:rsidRPr="004542DC">
              <w:rPr>
                <w:rStyle w:val="Hyperlink"/>
                <w:noProof/>
                <w:sz w:val="22"/>
                <w:szCs w:val="22"/>
              </w:rPr>
              <w:t>5.</w:t>
            </w:r>
            <w:r w:rsidRPr="004542DC">
              <w:rPr>
                <w:rFonts w:eastAsiaTheme="minorEastAsia"/>
                <w:b w:val="0"/>
                <w:bCs w:val="0"/>
                <w:i w:val="0"/>
                <w:iCs w:val="0"/>
                <w:noProof/>
                <w:kern w:val="2"/>
                <w:sz w:val="22"/>
                <w:szCs w:val="22"/>
                <w14:ligatures w14:val="standardContextual"/>
              </w:rPr>
              <w:tab/>
            </w:r>
            <w:r w:rsidRPr="004542DC">
              <w:rPr>
                <w:rStyle w:val="Hyperlink"/>
                <w:noProof/>
                <w:sz w:val="22"/>
                <w:szCs w:val="22"/>
              </w:rPr>
              <w:t>Summary of financial performance (2021-2025)</w:t>
            </w:r>
            <w:r w:rsidRPr="004542DC">
              <w:rPr>
                <w:noProof/>
                <w:webHidden/>
                <w:sz w:val="22"/>
                <w:szCs w:val="22"/>
              </w:rPr>
              <w:tab/>
            </w:r>
            <w:r w:rsidRPr="004542DC">
              <w:rPr>
                <w:noProof/>
                <w:webHidden/>
                <w:sz w:val="22"/>
                <w:szCs w:val="22"/>
              </w:rPr>
              <w:fldChar w:fldCharType="begin"/>
            </w:r>
            <w:r w:rsidRPr="004542DC">
              <w:rPr>
                <w:noProof/>
                <w:webHidden/>
                <w:sz w:val="22"/>
                <w:szCs w:val="22"/>
              </w:rPr>
              <w:instrText xml:space="preserve"> PAGEREF _Toc221178936 \h </w:instrText>
            </w:r>
            <w:r w:rsidRPr="004542DC">
              <w:rPr>
                <w:noProof/>
                <w:webHidden/>
                <w:sz w:val="22"/>
                <w:szCs w:val="22"/>
              </w:rPr>
            </w:r>
            <w:r w:rsidRPr="004542DC">
              <w:rPr>
                <w:noProof/>
                <w:webHidden/>
                <w:sz w:val="22"/>
                <w:szCs w:val="22"/>
              </w:rPr>
              <w:fldChar w:fldCharType="separate"/>
            </w:r>
            <w:r w:rsidRPr="004542DC">
              <w:rPr>
                <w:noProof/>
                <w:webHidden/>
                <w:sz w:val="22"/>
                <w:szCs w:val="22"/>
              </w:rPr>
              <w:t>18</w:t>
            </w:r>
            <w:r w:rsidRPr="004542DC">
              <w:rPr>
                <w:noProof/>
                <w:webHidden/>
                <w:sz w:val="22"/>
                <w:szCs w:val="22"/>
              </w:rPr>
              <w:fldChar w:fldCharType="end"/>
            </w:r>
          </w:hyperlink>
        </w:p>
        <w:p w14:paraId="2D50FB37" w14:textId="55464CB5"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37" w:history="1">
            <w:r w:rsidRPr="004542DC">
              <w:rPr>
                <w:rStyle w:val="Hyperlink"/>
                <w:noProof/>
                <w:sz w:val="21"/>
                <w:szCs w:val="21"/>
              </w:rPr>
              <w:t>5.1 Revenue Growth Trajectory</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_Toc221178937 \h </w:instrText>
            </w:r>
            <w:r w:rsidRPr="004542DC">
              <w:rPr>
                <w:noProof/>
                <w:webHidden/>
                <w:sz w:val="21"/>
                <w:szCs w:val="21"/>
              </w:rPr>
            </w:r>
            <w:r w:rsidRPr="004542DC">
              <w:rPr>
                <w:noProof/>
                <w:webHidden/>
                <w:sz w:val="21"/>
                <w:szCs w:val="21"/>
              </w:rPr>
              <w:fldChar w:fldCharType="separate"/>
            </w:r>
            <w:r w:rsidRPr="004542DC">
              <w:rPr>
                <w:noProof/>
                <w:webHidden/>
                <w:sz w:val="21"/>
                <w:szCs w:val="21"/>
              </w:rPr>
              <w:t>18</w:t>
            </w:r>
            <w:r w:rsidRPr="004542DC">
              <w:rPr>
                <w:noProof/>
                <w:webHidden/>
                <w:sz w:val="21"/>
                <w:szCs w:val="21"/>
              </w:rPr>
              <w:fldChar w:fldCharType="end"/>
            </w:r>
          </w:hyperlink>
        </w:p>
        <w:p w14:paraId="16C2288D" w14:textId="7898DB1C"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38" w:history="1">
            <w:r w:rsidRPr="004542DC">
              <w:rPr>
                <w:rStyle w:val="Hyperlink"/>
                <w:noProof/>
                <w:sz w:val="21"/>
                <w:szCs w:val="21"/>
              </w:rPr>
              <w:t>5.2 Profitability Evolution</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_Toc221178938 \h </w:instrText>
            </w:r>
            <w:r w:rsidRPr="004542DC">
              <w:rPr>
                <w:noProof/>
                <w:webHidden/>
                <w:sz w:val="21"/>
                <w:szCs w:val="21"/>
              </w:rPr>
            </w:r>
            <w:r w:rsidRPr="004542DC">
              <w:rPr>
                <w:noProof/>
                <w:webHidden/>
                <w:sz w:val="21"/>
                <w:szCs w:val="21"/>
              </w:rPr>
              <w:fldChar w:fldCharType="separate"/>
            </w:r>
            <w:r w:rsidRPr="004542DC">
              <w:rPr>
                <w:noProof/>
                <w:webHidden/>
                <w:sz w:val="21"/>
                <w:szCs w:val="21"/>
              </w:rPr>
              <w:t>20</w:t>
            </w:r>
            <w:r w:rsidRPr="004542DC">
              <w:rPr>
                <w:noProof/>
                <w:webHidden/>
                <w:sz w:val="21"/>
                <w:szCs w:val="21"/>
              </w:rPr>
              <w:fldChar w:fldCharType="end"/>
            </w:r>
          </w:hyperlink>
        </w:p>
        <w:p w14:paraId="319A6C36" w14:textId="692677E6"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39" w:history="1">
            <w:r w:rsidRPr="004542DC">
              <w:rPr>
                <w:rStyle w:val="Hyperlink"/>
                <w:noProof/>
                <w:sz w:val="21"/>
                <w:szCs w:val="21"/>
              </w:rPr>
              <w:t>Chart 3: Gross, Operating &amp; Net Margin Trend</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_Toc221178939 \h </w:instrText>
            </w:r>
            <w:r w:rsidRPr="004542DC">
              <w:rPr>
                <w:noProof/>
                <w:webHidden/>
                <w:sz w:val="21"/>
                <w:szCs w:val="21"/>
              </w:rPr>
            </w:r>
            <w:r w:rsidRPr="004542DC">
              <w:rPr>
                <w:noProof/>
                <w:webHidden/>
                <w:sz w:val="21"/>
                <w:szCs w:val="21"/>
              </w:rPr>
              <w:fldChar w:fldCharType="separate"/>
            </w:r>
            <w:r w:rsidRPr="004542DC">
              <w:rPr>
                <w:noProof/>
                <w:webHidden/>
                <w:sz w:val="21"/>
                <w:szCs w:val="21"/>
              </w:rPr>
              <w:t>21</w:t>
            </w:r>
            <w:r w:rsidRPr="004542DC">
              <w:rPr>
                <w:noProof/>
                <w:webHidden/>
                <w:sz w:val="21"/>
                <w:szCs w:val="21"/>
              </w:rPr>
              <w:fldChar w:fldCharType="end"/>
            </w:r>
          </w:hyperlink>
        </w:p>
        <w:p w14:paraId="0C3615EF" w14:textId="44EFB059"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40" w:history="1">
            <w:r w:rsidRPr="004542DC">
              <w:rPr>
                <w:rStyle w:val="Hyperlink"/>
                <w:noProof/>
                <w:sz w:val="21"/>
                <w:szCs w:val="21"/>
              </w:rPr>
              <w:t>5.3 Balance Sheet Expansion</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_Toc221178940 \h </w:instrText>
            </w:r>
            <w:r w:rsidRPr="004542DC">
              <w:rPr>
                <w:noProof/>
                <w:webHidden/>
                <w:sz w:val="21"/>
                <w:szCs w:val="21"/>
              </w:rPr>
            </w:r>
            <w:r w:rsidRPr="004542DC">
              <w:rPr>
                <w:noProof/>
                <w:webHidden/>
                <w:sz w:val="21"/>
                <w:szCs w:val="21"/>
              </w:rPr>
              <w:fldChar w:fldCharType="separate"/>
            </w:r>
            <w:r w:rsidRPr="004542DC">
              <w:rPr>
                <w:noProof/>
                <w:webHidden/>
                <w:sz w:val="21"/>
                <w:szCs w:val="21"/>
              </w:rPr>
              <w:t>22</w:t>
            </w:r>
            <w:r w:rsidRPr="004542DC">
              <w:rPr>
                <w:noProof/>
                <w:webHidden/>
                <w:sz w:val="21"/>
                <w:szCs w:val="21"/>
              </w:rPr>
              <w:fldChar w:fldCharType="end"/>
            </w:r>
          </w:hyperlink>
        </w:p>
        <w:p w14:paraId="11F41BCA" w14:textId="3AC6F5F1"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41" w:history="1">
            <w:r w:rsidRPr="004542DC">
              <w:rPr>
                <w:rStyle w:val="Hyperlink"/>
                <w:noProof/>
                <w:sz w:val="21"/>
                <w:szCs w:val="21"/>
              </w:rPr>
              <w:t>5.4 Cash Generation</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_Toc221178941 \h </w:instrText>
            </w:r>
            <w:r w:rsidRPr="004542DC">
              <w:rPr>
                <w:noProof/>
                <w:webHidden/>
                <w:sz w:val="21"/>
                <w:szCs w:val="21"/>
              </w:rPr>
            </w:r>
            <w:r w:rsidRPr="004542DC">
              <w:rPr>
                <w:noProof/>
                <w:webHidden/>
                <w:sz w:val="21"/>
                <w:szCs w:val="21"/>
              </w:rPr>
              <w:fldChar w:fldCharType="separate"/>
            </w:r>
            <w:r w:rsidRPr="004542DC">
              <w:rPr>
                <w:noProof/>
                <w:webHidden/>
                <w:sz w:val="21"/>
                <w:szCs w:val="21"/>
              </w:rPr>
              <w:t>23</w:t>
            </w:r>
            <w:r w:rsidRPr="004542DC">
              <w:rPr>
                <w:noProof/>
                <w:webHidden/>
                <w:sz w:val="21"/>
                <w:szCs w:val="21"/>
              </w:rPr>
              <w:fldChar w:fldCharType="end"/>
            </w:r>
          </w:hyperlink>
        </w:p>
        <w:p w14:paraId="5CDABD11" w14:textId="15C37933"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42" w:history="1">
            <w:r w:rsidRPr="004542DC">
              <w:rPr>
                <w:rStyle w:val="Hyperlink"/>
                <w:noProof/>
                <w:sz w:val="21"/>
                <w:szCs w:val="21"/>
              </w:rPr>
              <w:t>5.5 Key Performance Highlights</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_Toc221178942 \h </w:instrText>
            </w:r>
            <w:r w:rsidRPr="004542DC">
              <w:rPr>
                <w:noProof/>
                <w:webHidden/>
                <w:sz w:val="21"/>
                <w:szCs w:val="21"/>
              </w:rPr>
            </w:r>
            <w:r w:rsidRPr="004542DC">
              <w:rPr>
                <w:noProof/>
                <w:webHidden/>
                <w:sz w:val="21"/>
                <w:szCs w:val="21"/>
              </w:rPr>
              <w:fldChar w:fldCharType="separate"/>
            </w:r>
            <w:r w:rsidRPr="004542DC">
              <w:rPr>
                <w:noProof/>
                <w:webHidden/>
                <w:sz w:val="21"/>
                <w:szCs w:val="21"/>
              </w:rPr>
              <w:t>24</w:t>
            </w:r>
            <w:r w:rsidRPr="004542DC">
              <w:rPr>
                <w:noProof/>
                <w:webHidden/>
                <w:sz w:val="21"/>
                <w:szCs w:val="21"/>
              </w:rPr>
              <w:fldChar w:fldCharType="end"/>
            </w:r>
          </w:hyperlink>
        </w:p>
        <w:p w14:paraId="4E942737" w14:textId="265B1980" w:rsidR="004542DC" w:rsidRPr="004542DC" w:rsidRDefault="004542DC">
          <w:pPr>
            <w:pStyle w:val="TOC1"/>
            <w:tabs>
              <w:tab w:val="left" w:pos="630"/>
              <w:tab w:val="right" w:leader="dot" w:pos="9350"/>
            </w:tabs>
            <w:rPr>
              <w:rFonts w:eastAsiaTheme="minorEastAsia"/>
              <w:b w:val="0"/>
              <w:bCs w:val="0"/>
              <w:i w:val="0"/>
              <w:iCs w:val="0"/>
              <w:noProof/>
              <w:kern w:val="2"/>
              <w:sz w:val="22"/>
              <w:szCs w:val="22"/>
              <w14:ligatures w14:val="standardContextual"/>
            </w:rPr>
          </w:pPr>
          <w:hyperlink w:anchor="_Toc221178943" w:history="1">
            <w:r w:rsidRPr="004542DC">
              <w:rPr>
                <w:rStyle w:val="Hyperlink"/>
                <w:noProof/>
                <w:sz w:val="22"/>
                <w:szCs w:val="22"/>
              </w:rPr>
              <w:t>6.</w:t>
            </w:r>
            <w:r w:rsidRPr="004542DC">
              <w:rPr>
                <w:rFonts w:eastAsiaTheme="minorEastAsia"/>
                <w:b w:val="0"/>
                <w:bCs w:val="0"/>
                <w:i w:val="0"/>
                <w:iCs w:val="0"/>
                <w:noProof/>
                <w:kern w:val="2"/>
                <w:sz w:val="22"/>
                <w:szCs w:val="22"/>
                <w14:ligatures w14:val="standardContextual"/>
              </w:rPr>
              <w:tab/>
            </w:r>
            <w:r w:rsidRPr="004542DC">
              <w:rPr>
                <w:rStyle w:val="Hyperlink"/>
                <w:noProof/>
                <w:sz w:val="22"/>
                <w:szCs w:val="22"/>
              </w:rPr>
              <w:t>Common-size income statement analysis</w:t>
            </w:r>
            <w:r w:rsidRPr="004542DC">
              <w:rPr>
                <w:noProof/>
                <w:webHidden/>
                <w:sz w:val="22"/>
                <w:szCs w:val="22"/>
              </w:rPr>
              <w:tab/>
            </w:r>
            <w:r w:rsidRPr="004542DC">
              <w:rPr>
                <w:noProof/>
                <w:webHidden/>
                <w:sz w:val="22"/>
                <w:szCs w:val="22"/>
              </w:rPr>
              <w:fldChar w:fldCharType="begin"/>
            </w:r>
            <w:r w:rsidRPr="004542DC">
              <w:rPr>
                <w:noProof/>
                <w:webHidden/>
                <w:sz w:val="22"/>
                <w:szCs w:val="22"/>
              </w:rPr>
              <w:instrText xml:space="preserve"> PAGEREF _Toc221178943 \h </w:instrText>
            </w:r>
            <w:r w:rsidRPr="004542DC">
              <w:rPr>
                <w:noProof/>
                <w:webHidden/>
                <w:sz w:val="22"/>
                <w:szCs w:val="22"/>
              </w:rPr>
            </w:r>
            <w:r w:rsidRPr="004542DC">
              <w:rPr>
                <w:noProof/>
                <w:webHidden/>
                <w:sz w:val="22"/>
                <w:szCs w:val="22"/>
              </w:rPr>
              <w:fldChar w:fldCharType="separate"/>
            </w:r>
            <w:r w:rsidRPr="004542DC">
              <w:rPr>
                <w:noProof/>
                <w:webHidden/>
                <w:sz w:val="22"/>
                <w:szCs w:val="22"/>
              </w:rPr>
              <w:t>24</w:t>
            </w:r>
            <w:r w:rsidRPr="004542DC">
              <w:rPr>
                <w:noProof/>
                <w:webHidden/>
                <w:sz w:val="22"/>
                <w:szCs w:val="22"/>
              </w:rPr>
              <w:fldChar w:fldCharType="end"/>
            </w:r>
          </w:hyperlink>
        </w:p>
        <w:p w14:paraId="24B1545B" w14:textId="39AC8986"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44" w:history="1">
            <w:r w:rsidRPr="004542DC">
              <w:rPr>
                <w:rStyle w:val="Hyperlink"/>
                <w:noProof/>
                <w:sz w:val="21"/>
                <w:szCs w:val="21"/>
              </w:rPr>
              <w:t>6.1 Revenue Composition and Trends</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_Toc221178944 \h </w:instrText>
            </w:r>
            <w:r w:rsidRPr="004542DC">
              <w:rPr>
                <w:noProof/>
                <w:webHidden/>
                <w:sz w:val="21"/>
                <w:szCs w:val="21"/>
              </w:rPr>
            </w:r>
            <w:r w:rsidRPr="004542DC">
              <w:rPr>
                <w:noProof/>
                <w:webHidden/>
                <w:sz w:val="21"/>
                <w:szCs w:val="21"/>
              </w:rPr>
              <w:fldChar w:fldCharType="separate"/>
            </w:r>
            <w:r w:rsidRPr="004542DC">
              <w:rPr>
                <w:noProof/>
                <w:webHidden/>
                <w:sz w:val="21"/>
                <w:szCs w:val="21"/>
              </w:rPr>
              <w:t>24</w:t>
            </w:r>
            <w:r w:rsidRPr="004542DC">
              <w:rPr>
                <w:noProof/>
                <w:webHidden/>
                <w:sz w:val="21"/>
                <w:szCs w:val="21"/>
              </w:rPr>
              <w:fldChar w:fldCharType="end"/>
            </w:r>
          </w:hyperlink>
        </w:p>
        <w:p w14:paraId="41FDE5B3" w14:textId="399A8BE7"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45" w:history="1">
            <w:r w:rsidRPr="004542DC">
              <w:rPr>
                <w:rStyle w:val="Hyperlink"/>
                <w:noProof/>
                <w:sz w:val="21"/>
                <w:szCs w:val="21"/>
              </w:rPr>
              <w:t>6.2 Gross Margin Analysis</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_Toc221178945 \h </w:instrText>
            </w:r>
            <w:r w:rsidRPr="004542DC">
              <w:rPr>
                <w:noProof/>
                <w:webHidden/>
                <w:sz w:val="21"/>
                <w:szCs w:val="21"/>
              </w:rPr>
            </w:r>
            <w:r w:rsidRPr="004542DC">
              <w:rPr>
                <w:noProof/>
                <w:webHidden/>
                <w:sz w:val="21"/>
                <w:szCs w:val="21"/>
              </w:rPr>
              <w:fldChar w:fldCharType="separate"/>
            </w:r>
            <w:r w:rsidRPr="004542DC">
              <w:rPr>
                <w:noProof/>
                <w:webHidden/>
                <w:sz w:val="21"/>
                <w:szCs w:val="21"/>
              </w:rPr>
              <w:t>26</w:t>
            </w:r>
            <w:r w:rsidRPr="004542DC">
              <w:rPr>
                <w:noProof/>
                <w:webHidden/>
                <w:sz w:val="21"/>
                <w:szCs w:val="21"/>
              </w:rPr>
              <w:fldChar w:fldCharType="end"/>
            </w:r>
          </w:hyperlink>
        </w:p>
        <w:p w14:paraId="4461D82C" w14:textId="0F6FBD7F"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46" w:history="1">
            <w:r w:rsidRPr="004542DC">
              <w:rPr>
                <w:rStyle w:val="Hyperlink"/>
                <w:noProof/>
                <w:sz w:val="21"/>
                <w:szCs w:val="21"/>
              </w:rPr>
              <w:t>6.3 Operating Expense Efficiency</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_Toc221178946 \h </w:instrText>
            </w:r>
            <w:r w:rsidRPr="004542DC">
              <w:rPr>
                <w:noProof/>
                <w:webHidden/>
                <w:sz w:val="21"/>
                <w:szCs w:val="21"/>
              </w:rPr>
            </w:r>
            <w:r w:rsidRPr="004542DC">
              <w:rPr>
                <w:noProof/>
                <w:webHidden/>
                <w:sz w:val="21"/>
                <w:szCs w:val="21"/>
              </w:rPr>
              <w:fldChar w:fldCharType="separate"/>
            </w:r>
            <w:r w:rsidRPr="004542DC">
              <w:rPr>
                <w:noProof/>
                <w:webHidden/>
                <w:sz w:val="21"/>
                <w:szCs w:val="21"/>
              </w:rPr>
              <w:t>26</w:t>
            </w:r>
            <w:r w:rsidRPr="004542DC">
              <w:rPr>
                <w:noProof/>
                <w:webHidden/>
                <w:sz w:val="21"/>
                <w:szCs w:val="21"/>
              </w:rPr>
              <w:fldChar w:fldCharType="end"/>
            </w:r>
          </w:hyperlink>
        </w:p>
        <w:p w14:paraId="78AEE925" w14:textId="4C63E4B0"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47" w:history="1">
            <w:r w:rsidRPr="004542DC">
              <w:rPr>
                <w:rStyle w:val="Hyperlink"/>
                <w:noProof/>
                <w:sz w:val="21"/>
                <w:szCs w:val="21"/>
              </w:rPr>
              <w:t>6.4 Operating Margin Trends</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_Toc221178947 \h </w:instrText>
            </w:r>
            <w:r w:rsidRPr="004542DC">
              <w:rPr>
                <w:noProof/>
                <w:webHidden/>
                <w:sz w:val="21"/>
                <w:szCs w:val="21"/>
              </w:rPr>
            </w:r>
            <w:r w:rsidRPr="004542DC">
              <w:rPr>
                <w:noProof/>
                <w:webHidden/>
                <w:sz w:val="21"/>
                <w:szCs w:val="21"/>
              </w:rPr>
              <w:fldChar w:fldCharType="separate"/>
            </w:r>
            <w:r w:rsidRPr="004542DC">
              <w:rPr>
                <w:noProof/>
                <w:webHidden/>
                <w:sz w:val="21"/>
                <w:szCs w:val="21"/>
              </w:rPr>
              <w:t>27</w:t>
            </w:r>
            <w:r w:rsidRPr="004542DC">
              <w:rPr>
                <w:noProof/>
                <w:webHidden/>
                <w:sz w:val="21"/>
                <w:szCs w:val="21"/>
              </w:rPr>
              <w:fldChar w:fldCharType="end"/>
            </w:r>
          </w:hyperlink>
        </w:p>
        <w:p w14:paraId="6933367C" w14:textId="2285473D"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48" w:history="1">
            <w:r w:rsidRPr="004542DC">
              <w:rPr>
                <w:rStyle w:val="Hyperlink"/>
                <w:noProof/>
                <w:sz w:val="21"/>
                <w:szCs w:val="21"/>
              </w:rPr>
              <w:t>6.5 Net Income Margin</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_Toc221178948 \h </w:instrText>
            </w:r>
            <w:r w:rsidRPr="004542DC">
              <w:rPr>
                <w:noProof/>
                <w:webHidden/>
                <w:sz w:val="21"/>
                <w:szCs w:val="21"/>
              </w:rPr>
            </w:r>
            <w:r w:rsidRPr="004542DC">
              <w:rPr>
                <w:noProof/>
                <w:webHidden/>
                <w:sz w:val="21"/>
                <w:szCs w:val="21"/>
              </w:rPr>
              <w:fldChar w:fldCharType="separate"/>
            </w:r>
            <w:r w:rsidRPr="004542DC">
              <w:rPr>
                <w:noProof/>
                <w:webHidden/>
                <w:sz w:val="21"/>
                <w:szCs w:val="21"/>
              </w:rPr>
              <w:t>28</w:t>
            </w:r>
            <w:r w:rsidRPr="004542DC">
              <w:rPr>
                <w:noProof/>
                <w:webHidden/>
                <w:sz w:val="21"/>
                <w:szCs w:val="21"/>
              </w:rPr>
              <w:fldChar w:fldCharType="end"/>
            </w:r>
          </w:hyperlink>
        </w:p>
        <w:p w14:paraId="6CBE3199" w14:textId="2E779A8E"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49" w:history="1">
            <w:r w:rsidRPr="004542DC">
              <w:rPr>
                <w:rStyle w:val="Hyperlink"/>
                <w:noProof/>
                <w:sz w:val="21"/>
                <w:szCs w:val="21"/>
              </w:rPr>
              <w:t>6.6 Common-Size Analysis Summary</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_Toc221178949 \h </w:instrText>
            </w:r>
            <w:r w:rsidRPr="004542DC">
              <w:rPr>
                <w:noProof/>
                <w:webHidden/>
                <w:sz w:val="21"/>
                <w:szCs w:val="21"/>
              </w:rPr>
            </w:r>
            <w:r w:rsidRPr="004542DC">
              <w:rPr>
                <w:noProof/>
                <w:webHidden/>
                <w:sz w:val="21"/>
                <w:szCs w:val="21"/>
              </w:rPr>
              <w:fldChar w:fldCharType="separate"/>
            </w:r>
            <w:r w:rsidRPr="004542DC">
              <w:rPr>
                <w:noProof/>
                <w:webHidden/>
                <w:sz w:val="21"/>
                <w:szCs w:val="21"/>
              </w:rPr>
              <w:t>29</w:t>
            </w:r>
            <w:r w:rsidRPr="004542DC">
              <w:rPr>
                <w:noProof/>
                <w:webHidden/>
                <w:sz w:val="21"/>
                <w:szCs w:val="21"/>
              </w:rPr>
              <w:fldChar w:fldCharType="end"/>
            </w:r>
          </w:hyperlink>
        </w:p>
        <w:p w14:paraId="5781B2C4" w14:textId="3179C285" w:rsidR="004542DC" w:rsidRPr="004542DC" w:rsidRDefault="004542DC">
          <w:pPr>
            <w:pStyle w:val="TOC1"/>
            <w:tabs>
              <w:tab w:val="right" w:leader="dot" w:pos="9350"/>
            </w:tabs>
            <w:rPr>
              <w:rFonts w:eastAsiaTheme="minorEastAsia"/>
              <w:b w:val="0"/>
              <w:bCs w:val="0"/>
              <w:i w:val="0"/>
              <w:iCs w:val="0"/>
              <w:noProof/>
              <w:kern w:val="2"/>
              <w:sz w:val="22"/>
              <w:szCs w:val="22"/>
              <w14:ligatures w14:val="standardContextual"/>
            </w:rPr>
          </w:pPr>
          <w:hyperlink w:anchor="_Toc221178950" w:history="1">
            <w:r w:rsidRPr="004542DC">
              <w:rPr>
                <w:rStyle w:val="Hyperlink"/>
                <w:noProof/>
                <w:sz w:val="22"/>
                <w:szCs w:val="22"/>
              </w:rPr>
              <w:t>7. Profitability ratio analysis</w:t>
            </w:r>
            <w:r w:rsidRPr="004542DC">
              <w:rPr>
                <w:noProof/>
                <w:webHidden/>
                <w:sz w:val="22"/>
                <w:szCs w:val="22"/>
              </w:rPr>
              <w:tab/>
            </w:r>
            <w:r w:rsidRPr="004542DC">
              <w:rPr>
                <w:noProof/>
                <w:webHidden/>
                <w:sz w:val="22"/>
                <w:szCs w:val="22"/>
              </w:rPr>
              <w:fldChar w:fldCharType="begin"/>
            </w:r>
            <w:r w:rsidRPr="004542DC">
              <w:rPr>
                <w:noProof/>
                <w:webHidden/>
                <w:sz w:val="22"/>
                <w:szCs w:val="22"/>
              </w:rPr>
              <w:instrText xml:space="preserve"> PAGEREF _Toc221178950 \h </w:instrText>
            </w:r>
            <w:r w:rsidRPr="004542DC">
              <w:rPr>
                <w:noProof/>
                <w:webHidden/>
                <w:sz w:val="22"/>
                <w:szCs w:val="22"/>
              </w:rPr>
            </w:r>
            <w:r w:rsidRPr="004542DC">
              <w:rPr>
                <w:noProof/>
                <w:webHidden/>
                <w:sz w:val="22"/>
                <w:szCs w:val="22"/>
              </w:rPr>
              <w:fldChar w:fldCharType="separate"/>
            </w:r>
            <w:r w:rsidRPr="004542DC">
              <w:rPr>
                <w:noProof/>
                <w:webHidden/>
                <w:sz w:val="22"/>
                <w:szCs w:val="22"/>
              </w:rPr>
              <w:t>29</w:t>
            </w:r>
            <w:r w:rsidRPr="004542DC">
              <w:rPr>
                <w:noProof/>
                <w:webHidden/>
                <w:sz w:val="22"/>
                <w:szCs w:val="22"/>
              </w:rPr>
              <w:fldChar w:fldCharType="end"/>
            </w:r>
          </w:hyperlink>
        </w:p>
        <w:p w14:paraId="25B3F088" w14:textId="4AF832D0"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51" w:history="1">
            <w:r w:rsidRPr="004542DC">
              <w:rPr>
                <w:rStyle w:val="Hyperlink"/>
                <w:noProof/>
                <w:sz w:val="21"/>
                <w:szCs w:val="21"/>
              </w:rPr>
              <w:t>7.1 Return on Assets (ROA)</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_Toc221178951 \h </w:instrText>
            </w:r>
            <w:r w:rsidRPr="004542DC">
              <w:rPr>
                <w:noProof/>
                <w:webHidden/>
                <w:sz w:val="21"/>
                <w:szCs w:val="21"/>
              </w:rPr>
            </w:r>
            <w:r w:rsidRPr="004542DC">
              <w:rPr>
                <w:noProof/>
                <w:webHidden/>
                <w:sz w:val="21"/>
                <w:szCs w:val="21"/>
              </w:rPr>
              <w:fldChar w:fldCharType="separate"/>
            </w:r>
            <w:r w:rsidRPr="004542DC">
              <w:rPr>
                <w:noProof/>
                <w:webHidden/>
                <w:sz w:val="21"/>
                <w:szCs w:val="21"/>
              </w:rPr>
              <w:t>29</w:t>
            </w:r>
            <w:r w:rsidRPr="004542DC">
              <w:rPr>
                <w:noProof/>
                <w:webHidden/>
                <w:sz w:val="21"/>
                <w:szCs w:val="21"/>
              </w:rPr>
              <w:fldChar w:fldCharType="end"/>
            </w:r>
          </w:hyperlink>
        </w:p>
        <w:p w14:paraId="031F5765" w14:textId="690366B6"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52" w:history="1">
            <w:r w:rsidRPr="004542DC">
              <w:rPr>
                <w:rStyle w:val="Hyperlink"/>
                <w:noProof/>
                <w:sz w:val="21"/>
                <w:szCs w:val="21"/>
              </w:rPr>
              <w:t>7.2 Return on Equity (ROE)</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_Toc221178952 \h </w:instrText>
            </w:r>
            <w:r w:rsidRPr="004542DC">
              <w:rPr>
                <w:noProof/>
                <w:webHidden/>
                <w:sz w:val="21"/>
                <w:szCs w:val="21"/>
              </w:rPr>
            </w:r>
            <w:r w:rsidRPr="004542DC">
              <w:rPr>
                <w:noProof/>
                <w:webHidden/>
                <w:sz w:val="21"/>
                <w:szCs w:val="21"/>
              </w:rPr>
              <w:fldChar w:fldCharType="separate"/>
            </w:r>
            <w:r w:rsidRPr="004542DC">
              <w:rPr>
                <w:noProof/>
                <w:webHidden/>
                <w:sz w:val="21"/>
                <w:szCs w:val="21"/>
              </w:rPr>
              <w:t>31</w:t>
            </w:r>
            <w:r w:rsidRPr="004542DC">
              <w:rPr>
                <w:noProof/>
                <w:webHidden/>
                <w:sz w:val="21"/>
                <w:szCs w:val="21"/>
              </w:rPr>
              <w:fldChar w:fldCharType="end"/>
            </w:r>
          </w:hyperlink>
        </w:p>
        <w:p w14:paraId="646863D4" w14:textId="7FF88369"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53" w:history="1">
            <w:r w:rsidRPr="004542DC">
              <w:rPr>
                <w:rStyle w:val="Hyperlink"/>
                <w:noProof/>
                <w:sz w:val="21"/>
                <w:szCs w:val="21"/>
              </w:rPr>
              <w:t>7.4 Profitability Ratio Summary</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_Toc221178953 \h </w:instrText>
            </w:r>
            <w:r w:rsidRPr="004542DC">
              <w:rPr>
                <w:noProof/>
                <w:webHidden/>
                <w:sz w:val="21"/>
                <w:szCs w:val="21"/>
              </w:rPr>
            </w:r>
            <w:r w:rsidRPr="004542DC">
              <w:rPr>
                <w:noProof/>
                <w:webHidden/>
                <w:sz w:val="21"/>
                <w:szCs w:val="21"/>
              </w:rPr>
              <w:fldChar w:fldCharType="separate"/>
            </w:r>
            <w:r w:rsidRPr="004542DC">
              <w:rPr>
                <w:noProof/>
                <w:webHidden/>
                <w:sz w:val="21"/>
                <w:szCs w:val="21"/>
              </w:rPr>
              <w:t>32</w:t>
            </w:r>
            <w:r w:rsidRPr="004542DC">
              <w:rPr>
                <w:noProof/>
                <w:webHidden/>
                <w:sz w:val="21"/>
                <w:szCs w:val="21"/>
              </w:rPr>
              <w:fldChar w:fldCharType="end"/>
            </w:r>
          </w:hyperlink>
        </w:p>
        <w:p w14:paraId="13CAA751" w14:textId="676DD8E8" w:rsidR="004542DC" w:rsidRPr="004542DC" w:rsidRDefault="004542DC">
          <w:pPr>
            <w:pStyle w:val="TOC1"/>
            <w:tabs>
              <w:tab w:val="right" w:leader="dot" w:pos="9350"/>
            </w:tabs>
            <w:rPr>
              <w:rFonts w:eastAsiaTheme="minorEastAsia"/>
              <w:b w:val="0"/>
              <w:bCs w:val="0"/>
              <w:i w:val="0"/>
              <w:iCs w:val="0"/>
              <w:noProof/>
              <w:kern w:val="2"/>
              <w:sz w:val="22"/>
              <w:szCs w:val="22"/>
              <w14:ligatures w14:val="standardContextual"/>
            </w:rPr>
          </w:pPr>
          <w:hyperlink w:anchor="_Toc221178954" w:history="1">
            <w:r w:rsidRPr="004542DC">
              <w:rPr>
                <w:rStyle w:val="Hyperlink"/>
                <w:noProof/>
                <w:sz w:val="22"/>
                <w:szCs w:val="22"/>
              </w:rPr>
              <w:t>8. Efficiency and asset utilization analysis</w:t>
            </w:r>
            <w:r w:rsidRPr="004542DC">
              <w:rPr>
                <w:noProof/>
                <w:webHidden/>
                <w:sz w:val="22"/>
                <w:szCs w:val="22"/>
              </w:rPr>
              <w:tab/>
            </w:r>
            <w:r w:rsidRPr="004542DC">
              <w:rPr>
                <w:noProof/>
                <w:webHidden/>
                <w:sz w:val="22"/>
                <w:szCs w:val="22"/>
              </w:rPr>
              <w:fldChar w:fldCharType="begin"/>
            </w:r>
            <w:r w:rsidRPr="004542DC">
              <w:rPr>
                <w:noProof/>
                <w:webHidden/>
                <w:sz w:val="22"/>
                <w:szCs w:val="22"/>
              </w:rPr>
              <w:instrText xml:space="preserve"> PAGEREF _Toc221178954 \h </w:instrText>
            </w:r>
            <w:r w:rsidRPr="004542DC">
              <w:rPr>
                <w:noProof/>
                <w:webHidden/>
                <w:sz w:val="22"/>
                <w:szCs w:val="22"/>
              </w:rPr>
            </w:r>
            <w:r w:rsidRPr="004542DC">
              <w:rPr>
                <w:noProof/>
                <w:webHidden/>
                <w:sz w:val="22"/>
                <w:szCs w:val="22"/>
              </w:rPr>
              <w:fldChar w:fldCharType="separate"/>
            </w:r>
            <w:r w:rsidRPr="004542DC">
              <w:rPr>
                <w:noProof/>
                <w:webHidden/>
                <w:sz w:val="22"/>
                <w:szCs w:val="22"/>
              </w:rPr>
              <w:t>33</w:t>
            </w:r>
            <w:r w:rsidRPr="004542DC">
              <w:rPr>
                <w:noProof/>
                <w:webHidden/>
                <w:sz w:val="22"/>
                <w:szCs w:val="22"/>
              </w:rPr>
              <w:fldChar w:fldCharType="end"/>
            </w:r>
          </w:hyperlink>
        </w:p>
        <w:p w14:paraId="60819D19" w14:textId="0476DEB2"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55" w:history="1">
            <w:r w:rsidRPr="004542DC">
              <w:rPr>
                <w:rStyle w:val="Hyperlink"/>
                <w:noProof/>
                <w:sz w:val="21"/>
                <w:szCs w:val="21"/>
              </w:rPr>
              <w:t>8.1 Asset Turnover Ratio</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_Toc221178955 \h </w:instrText>
            </w:r>
            <w:r w:rsidRPr="004542DC">
              <w:rPr>
                <w:noProof/>
                <w:webHidden/>
                <w:sz w:val="21"/>
                <w:szCs w:val="21"/>
              </w:rPr>
            </w:r>
            <w:r w:rsidRPr="004542DC">
              <w:rPr>
                <w:noProof/>
                <w:webHidden/>
                <w:sz w:val="21"/>
                <w:szCs w:val="21"/>
              </w:rPr>
              <w:fldChar w:fldCharType="separate"/>
            </w:r>
            <w:r w:rsidRPr="004542DC">
              <w:rPr>
                <w:noProof/>
                <w:webHidden/>
                <w:sz w:val="21"/>
                <w:szCs w:val="21"/>
              </w:rPr>
              <w:t>33</w:t>
            </w:r>
            <w:r w:rsidRPr="004542DC">
              <w:rPr>
                <w:noProof/>
                <w:webHidden/>
                <w:sz w:val="21"/>
                <w:szCs w:val="21"/>
              </w:rPr>
              <w:fldChar w:fldCharType="end"/>
            </w:r>
          </w:hyperlink>
        </w:p>
        <w:p w14:paraId="6774BDA4" w14:textId="330BC515"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56" w:history="1">
            <w:r w:rsidRPr="004542DC">
              <w:rPr>
                <w:rStyle w:val="Hyperlink"/>
                <w:noProof/>
                <w:sz w:val="21"/>
                <w:szCs w:val="21"/>
              </w:rPr>
              <w:t>8.2 Inventory Turnover Ratio</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_Toc221178956 \h </w:instrText>
            </w:r>
            <w:r w:rsidRPr="004542DC">
              <w:rPr>
                <w:noProof/>
                <w:webHidden/>
                <w:sz w:val="21"/>
                <w:szCs w:val="21"/>
              </w:rPr>
            </w:r>
            <w:r w:rsidRPr="004542DC">
              <w:rPr>
                <w:noProof/>
                <w:webHidden/>
                <w:sz w:val="21"/>
                <w:szCs w:val="21"/>
              </w:rPr>
              <w:fldChar w:fldCharType="separate"/>
            </w:r>
            <w:r w:rsidRPr="004542DC">
              <w:rPr>
                <w:noProof/>
                <w:webHidden/>
                <w:sz w:val="21"/>
                <w:szCs w:val="21"/>
              </w:rPr>
              <w:t>33</w:t>
            </w:r>
            <w:r w:rsidRPr="004542DC">
              <w:rPr>
                <w:noProof/>
                <w:webHidden/>
                <w:sz w:val="21"/>
                <w:szCs w:val="21"/>
              </w:rPr>
              <w:fldChar w:fldCharType="end"/>
            </w:r>
          </w:hyperlink>
        </w:p>
        <w:p w14:paraId="049C3C8F" w14:textId="0E91279D"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57" w:history="1">
            <w:r w:rsidRPr="004542DC">
              <w:rPr>
                <w:rStyle w:val="Hyperlink"/>
                <w:noProof/>
                <w:sz w:val="21"/>
                <w:szCs w:val="21"/>
              </w:rPr>
              <w:t>8.3 Receivables Turnover</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_Toc221178957 \h </w:instrText>
            </w:r>
            <w:r w:rsidRPr="004542DC">
              <w:rPr>
                <w:noProof/>
                <w:webHidden/>
                <w:sz w:val="21"/>
                <w:szCs w:val="21"/>
              </w:rPr>
            </w:r>
            <w:r w:rsidRPr="004542DC">
              <w:rPr>
                <w:noProof/>
                <w:webHidden/>
                <w:sz w:val="21"/>
                <w:szCs w:val="21"/>
              </w:rPr>
              <w:fldChar w:fldCharType="separate"/>
            </w:r>
            <w:r w:rsidRPr="004542DC">
              <w:rPr>
                <w:noProof/>
                <w:webHidden/>
                <w:sz w:val="21"/>
                <w:szCs w:val="21"/>
              </w:rPr>
              <w:t>35</w:t>
            </w:r>
            <w:r w:rsidRPr="004542DC">
              <w:rPr>
                <w:noProof/>
                <w:webHidden/>
                <w:sz w:val="21"/>
                <w:szCs w:val="21"/>
              </w:rPr>
              <w:fldChar w:fldCharType="end"/>
            </w:r>
          </w:hyperlink>
        </w:p>
        <w:p w14:paraId="78CBF6B7" w14:textId="0E00BDBA"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58" w:history="1">
            <w:r w:rsidRPr="004542DC">
              <w:rPr>
                <w:rStyle w:val="Hyperlink"/>
                <w:noProof/>
                <w:sz w:val="21"/>
                <w:szCs w:val="21"/>
              </w:rPr>
              <w:t>8.4 Cash Conversion Cycle</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_Toc221178958 \h </w:instrText>
            </w:r>
            <w:r w:rsidRPr="004542DC">
              <w:rPr>
                <w:noProof/>
                <w:webHidden/>
                <w:sz w:val="21"/>
                <w:szCs w:val="21"/>
              </w:rPr>
            </w:r>
            <w:r w:rsidRPr="004542DC">
              <w:rPr>
                <w:noProof/>
                <w:webHidden/>
                <w:sz w:val="21"/>
                <w:szCs w:val="21"/>
              </w:rPr>
              <w:fldChar w:fldCharType="separate"/>
            </w:r>
            <w:r w:rsidRPr="004542DC">
              <w:rPr>
                <w:noProof/>
                <w:webHidden/>
                <w:sz w:val="21"/>
                <w:szCs w:val="21"/>
              </w:rPr>
              <w:t>35</w:t>
            </w:r>
            <w:r w:rsidRPr="004542DC">
              <w:rPr>
                <w:noProof/>
                <w:webHidden/>
                <w:sz w:val="21"/>
                <w:szCs w:val="21"/>
              </w:rPr>
              <w:fldChar w:fldCharType="end"/>
            </w:r>
          </w:hyperlink>
        </w:p>
        <w:p w14:paraId="43C4B03C" w14:textId="0B98EB96"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59" w:history="1">
            <w:r w:rsidRPr="004542DC">
              <w:rPr>
                <w:rStyle w:val="Hyperlink"/>
                <w:noProof/>
                <w:sz w:val="21"/>
                <w:szCs w:val="21"/>
              </w:rPr>
              <w:t>8.5 Fixed Asset Turnover</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_Toc221178959 \h </w:instrText>
            </w:r>
            <w:r w:rsidRPr="004542DC">
              <w:rPr>
                <w:noProof/>
                <w:webHidden/>
                <w:sz w:val="21"/>
                <w:szCs w:val="21"/>
              </w:rPr>
            </w:r>
            <w:r w:rsidRPr="004542DC">
              <w:rPr>
                <w:noProof/>
                <w:webHidden/>
                <w:sz w:val="21"/>
                <w:szCs w:val="21"/>
              </w:rPr>
              <w:fldChar w:fldCharType="separate"/>
            </w:r>
            <w:r w:rsidRPr="004542DC">
              <w:rPr>
                <w:noProof/>
                <w:webHidden/>
                <w:sz w:val="21"/>
                <w:szCs w:val="21"/>
              </w:rPr>
              <w:t>36</w:t>
            </w:r>
            <w:r w:rsidRPr="004542DC">
              <w:rPr>
                <w:noProof/>
                <w:webHidden/>
                <w:sz w:val="21"/>
                <w:szCs w:val="21"/>
              </w:rPr>
              <w:fldChar w:fldCharType="end"/>
            </w:r>
          </w:hyperlink>
        </w:p>
        <w:p w14:paraId="6BA9BAE5" w14:textId="06CF0568"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60" w:history="1">
            <w:r w:rsidRPr="004542DC">
              <w:rPr>
                <w:rStyle w:val="Hyperlink"/>
                <w:noProof/>
                <w:sz w:val="21"/>
                <w:szCs w:val="21"/>
              </w:rPr>
              <w:t>8.6 Efficiency Analysis Summary</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_Toc221178960 \h </w:instrText>
            </w:r>
            <w:r w:rsidRPr="004542DC">
              <w:rPr>
                <w:noProof/>
                <w:webHidden/>
                <w:sz w:val="21"/>
                <w:szCs w:val="21"/>
              </w:rPr>
            </w:r>
            <w:r w:rsidRPr="004542DC">
              <w:rPr>
                <w:noProof/>
                <w:webHidden/>
                <w:sz w:val="21"/>
                <w:szCs w:val="21"/>
              </w:rPr>
              <w:fldChar w:fldCharType="separate"/>
            </w:r>
            <w:r w:rsidRPr="004542DC">
              <w:rPr>
                <w:noProof/>
                <w:webHidden/>
                <w:sz w:val="21"/>
                <w:szCs w:val="21"/>
              </w:rPr>
              <w:t>36</w:t>
            </w:r>
            <w:r w:rsidRPr="004542DC">
              <w:rPr>
                <w:noProof/>
                <w:webHidden/>
                <w:sz w:val="21"/>
                <w:szCs w:val="21"/>
              </w:rPr>
              <w:fldChar w:fldCharType="end"/>
            </w:r>
          </w:hyperlink>
        </w:p>
        <w:p w14:paraId="6973DFDF" w14:textId="0FE8393D" w:rsidR="004542DC" w:rsidRPr="004542DC" w:rsidRDefault="004542DC">
          <w:pPr>
            <w:pStyle w:val="TOC1"/>
            <w:tabs>
              <w:tab w:val="right" w:leader="dot" w:pos="9350"/>
            </w:tabs>
            <w:rPr>
              <w:rFonts w:eastAsiaTheme="minorEastAsia"/>
              <w:b w:val="0"/>
              <w:bCs w:val="0"/>
              <w:i w:val="0"/>
              <w:iCs w:val="0"/>
              <w:noProof/>
              <w:kern w:val="2"/>
              <w:sz w:val="22"/>
              <w:szCs w:val="22"/>
              <w14:ligatures w14:val="standardContextual"/>
            </w:rPr>
          </w:pPr>
          <w:hyperlink w:anchor="_Toc221178961" w:history="1">
            <w:r w:rsidRPr="004542DC">
              <w:rPr>
                <w:rStyle w:val="Hyperlink"/>
                <w:noProof/>
                <w:sz w:val="22"/>
                <w:szCs w:val="22"/>
              </w:rPr>
              <w:t>9. Liquidity analysis</w:t>
            </w:r>
            <w:r w:rsidRPr="004542DC">
              <w:rPr>
                <w:noProof/>
                <w:webHidden/>
                <w:sz w:val="22"/>
                <w:szCs w:val="22"/>
              </w:rPr>
              <w:tab/>
            </w:r>
            <w:r w:rsidRPr="004542DC">
              <w:rPr>
                <w:noProof/>
                <w:webHidden/>
                <w:sz w:val="22"/>
                <w:szCs w:val="22"/>
              </w:rPr>
              <w:fldChar w:fldCharType="begin"/>
            </w:r>
            <w:r w:rsidRPr="004542DC">
              <w:rPr>
                <w:noProof/>
                <w:webHidden/>
                <w:sz w:val="22"/>
                <w:szCs w:val="22"/>
              </w:rPr>
              <w:instrText xml:space="preserve"> PAGEREF _Toc221178961 \h </w:instrText>
            </w:r>
            <w:r w:rsidRPr="004542DC">
              <w:rPr>
                <w:noProof/>
                <w:webHidden/>
                <w:sz w:val="22"/>
                <w:szCs w:val="22"/>
              </w:rPr>
            </w:r>
            <w:r w:rsidRPr="004542DC">
              <w:rPr>
                <w:noProof/>
                <w:webHidden/>
                <w:sz w:val="22"/>
                <w:szCs w:val="22"/>
              </w:rPr>
              <w:fldChar w:fldCharType="separate"/>
            </w:r>
            <w:r w:rsidRPr="004542DC">
              <w:rPr>
                <w:noProof/>
                <w:webHidden/>
                <w:sz w:val="22"/>
                <w:szCs w:val="22"/>
              </w:rPr>
              <w:t>37</w:t>
            </w:r>
            <w:r w:rsidRPr="004542DC">
              <w:rPr>
                <w:noProof/>
                <w:webHidden/>
                <w:sz w:val="22"/>
                <w:szCs w:val="22"/>
              </w:rPr>
              <w:fldChar w:fldCharType="end"/>
            </w:r>
          </w:hyperlink>
        </w:p>
        <w:p w14:paraId="1D605172" w14:textId="29D7B351"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62" w:history="1">
            <w:r w:rsidRPr="004542DC">
              <w:rPr>
                <w:rStyle w:val="Hyperlink"/>
                <w:noProof/>
                <w:sz w:val="21"/>
                <w:szCs w:val="21"/>
              </w:rPr>
              <w:t>9.1 Current Ratio</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_Toc221178962 \h </w:instrText>
            </w:r>
            <w:r w:rsidRPr="004542DC">
              <w:rPr>
                <w:noProof/>
                <w:webHidden/>
                <w:sz w:val="21"/>
                <w:szCs w:val="21"/>
              </w:rPr>
            </w:r>
            <w:r w:rsidRPr="004542DC">
              <w:rPr>
                <w:noProof/>
                <w:webHidden/>
                <w:sz w:val="21"/>
                <w:szCs w:val="21"/>
              </w:rPr>
              <w:fldChar w:fldCharType="separate"/>
            </w:r>
            <w:r w:rsidRPr="004542DC">
              <w:rPr>
                <w:noProof/>
                <w:webHidden/>
                <w:sz w:val="21"/>
                <w:szCs w:val="21"/>
              </w:rPr>
              <w:t>37</w:t>
            </w:r>
            <w:r w:rsidRPr="004542DC">
              <w:rPr>
                <w:noProof/>
                <w:webHidden/>
                <w:sz w:val="21"/>
                <w:szCs w:val="21"/>
              </w:rPr>
              <w:fldChar w:fldCharType="end"/>
            </w:r>
          </w:hyperlink>
        </w:p>
        <w:p w14:paraId="13213751" w14:textId="4A2830D4"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63" w:history="1">
            <w:r w:rsidRPr="004542DC">
              <w:rPr>
                <w:rStyle w:val="Hyperlink"/>
                <w:noProof/>
                <w:sz w:val="21"/>
                <w:szCs w:val="21"/>
              </w:rPr>
              <w:t>9.2 Quick Ratio</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_Toc221178963 \h </w:instrText>
            </w:r>
            <w:r w:rsidRPr="004542DC">
              <w:rPr>
                <w:noProof/>
                <w:webHidden/>
                <w:sz w:val="21"/>
                <w:szCs w:val="21"/>
              </w:rPr>
            </w:r>
            <w:r w:rsidRPr="004542DC">
              <w:rPr>
                <w:noProof/>
                <w:webHidden/>
                <w:sz w:val="21"/>
                <w:szCs w:val="21"/>
              </w:rPr>
              <w:fldChar w:fldCharType="separate"/>
            </w:r>
            <w:r w:rsidRPr="004542DC">
              <w:rPr>
                <w:noProof/>
                <w:webHidden/>
                <w:sz w:val="21"/>
                <w:szCs w:val="21"/>
              </w:rPr>
              <w:t>38</w:t>
            </w:r>
            <w:r w:rsidRPr="004542DC">
              <w:rPr>
                <w:noProof/>
                <w:webHidden/>
                <w:sz w:val="21"/>
                <w:szCs w:val="21"/>
              </w:rPr>
              <w:fldChar w:fldCharType="end"/>
            </w:r>
          </w:hyperlink>
        </w:p>
        <w:p w14:paraId="7C53DB0A" w14:textId="51F3D547"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64" w:history="1">
            <w:r w:rsidRPr="004542DC">
              <w:rPr>
                <w:rStyle w:val="Hyperlink"/>
                <w:noProof/>
                <w:sz w:val="21"/>
                <w:szCs w:val="21"/>
              </w:rPr>
              <w:t>9.3 Cash Ratio</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_Toc221178964 \h </w:instrText>
            </w:r>
            <w:r w:rsidRPr="004542DC">
              <w:rPr>
                <w:noProof/>
                <w:webHidden/>
                <w:sz w:val="21"/>
                <w:szCs w:val="21"/>
              </w:rPr>
            </w:r>
            <w:r w:rsidRPr="004542DC">
              <w:rPr>
                <w:noProof/>
                <w:webHidden/>
                <w:sz w:val="21"/>
                <w:szCs w:val="21"/>
              </w:rPr>
              <w:fldChar w:fldCharType="separate"/>
            </w:r>
            <w:r w:rsidRPr="004542DC">
              <w:rPr>
                <w:noProof/>
                <w:webHidden/>
                <w:sz w:val="21"/>
                <w:szCs w:val="21"/>
              </w:rPr>
              <w:t>39</w:t>
            </w:r>
            <w:r w:rsidRPr="004542DC">
              <w:rPr>
                <w:noProof/>
                <w:webHidden/>
                <w:sz w:val="21"/>
                <w:szCs w:val="21"/>
              </w:rPr>
              <w:fldChar w:fldCharType="end"/>
            </w:r>
          </w:hyperlink>
        </w:p>
        <w:p w14:paraId="38070CD0" w14:textId="37A6CD40"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65" w:history="1">
            <w:r w:rsidRPr="004542DC">
              <w:rPr>
                <w:rStyle w:val="Hyperlink"/>
                <w:noProof/>
                <w:sz w:val="21"/>
                <w:szCs w:val="21"/>
              </w:rPr>
              <w:t>9.4 Working Capital Analysis</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_Toc221178965 \h </w:instrText>
            </w:r>
            <w:r w:rsidRPr="004542DC">
              <w:rPr>
                <w:noProof/>
                <w:webHidden/>
                <w:sz w:val="21"/>
                <w:szCs w:val="21"/>
              </w:rPr>
            </w:r>
            <w:r w:rsidRPr="004542DC">
              <w:rPr>
                <w:noProof/>
                <w:webHidden/>
                <w:sz w:val="21"/>
                <w:szCs w:val="21"/>
              </w:rPr>
              <w:fldChar w:fldCharType="separate"/>
            </w:r>
            <w:r w:rsidRPr="004542DC">
              <w:rPr>
                <w:noProof/>
                <w:webHidden/>
                <w:sz w:val="21"/>
                <w:szCs w:val="21"/>
              </w:rPr>
              <w:t>39</w:t>
            </w:r>
            <w:r w:rsidRPr="004542DC">
              <w:rPr>
                <w:noProof/>
                <w:webHidden/>
                <w:sz w:val="21"/>
                <w:szCs w:val="21"/>
              </w:rPr>
              <w:fldChar w:fldCharType="end"/>
            </w:r>
          </w:hyperlink>
        </w:p>
        <w:p w14:paraId="01835CE9" w14:textId="10982E2E"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66" w:history="1">
            <w:r w:rsidRPr="004542DC">
              <w:rPr>
                <w:rStyle w:val="Hyperlink"/>
                <w:noProof/>
                <w:sz w:val="21"/>
                <w:szCs w:val="21"/>
              </w:rPr>
              <w:t>9.5 Liquidity Analysis Summary</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_Toc221178966 \h </w:instrText>
            </w:r>
            <w:r w:rsidRPr="004542DC">
              <w:rPr>
                <w:noProof/>
                <w:webHidden/>
                <w:sz w:val="21"/>
                <w:szCs w:val="21"/>
              </w:rPr>
            </w:r>
            <w:r w:rsidRPr="004542DC">
              <w:rPr>
                <w:noProof/>
                <w:webHidden/>
                <w:sz w:val="21"/>
                <w:szCs w:val="21"/>
              </w:rPr>
              <w:fldChar w:fldCharType="separate"/>
            </w:r>
            <w:r w:rsidRPr="004542DC">
              <w:rPr>
                <w:noProof/>
                <w:webHidden/>
                <w:sz w:val="21"/>
                <w:szCs w:val="21"/>
              </w:rPr>
              <w:t>40</w:t>
            </w:r>
            <w:r w:rsidRPr="004542DC">
              <w:rPr>
                <w:noProof/>
                <w:webHidden/>
                <w:sz w:val="21"/>
                <w:szCs w:val="21"/>
              </w:rPr>
              <w:fldChar w:fldCharType="end"/>
            </w:r>
          </w:hyperlink>
        </w:p>
        <w:p w14:paraId="279005DA" w14:textId="0BCD0947" w:rsidR="004542DC" w:rsidRPr="004542DC" w:rsidRDefault="004542DC">
          <w:pPr>
            <w:pStyle w:val="TOC1"/>
            <w:tabs>
              <w:tab w:val="right" w:leader="dot" w:pos="9350"/>
            </w:tabs>
            <w:rPr>
              <w:rFonts w:eastAsiaTheme="minorEastAsia"/>
              <w:b w:val="0"/>
              <w:bCs w:val="0"/>
              <w:i w:val="0"/>
              <w:iCs w:val="0"/>
              <w:noProof/>
              <w:kern w:val="2"/>
              <w:sz w:val="22"/>
              <w:szCs w:val="22"/>
              <w14:ligatures w14:val="standardContextual"/>
            </w:rPr>
          </w:pPr>
          <w:hyperlink w:anchor="_Toc221178967" w:history="1">
            <w:r w:rsidRPr="004542DC">
              <w:rPr>
                <w:rStyle w:val="Hyperlink"/>
                <w:noProof/>
                <w:sz w:val="22"/>
                <w:szCs w:val="22"/>
              </w:rPr>
              <w:t>10. Capital structure and leverage analysis</w:t>
            </w:r>
            <w:r w:rsidRPr="004542DC">
              <w:rPr>
                <w:noProof/>
                <w:webHidden/>
                <w:sz w:val="22"/>
                <w:szCs w:val="22"/>
              </w:rPr>
              <w:tab/>
            </w:r>
            <w:r w:rsidRPr="004542DC">
              <w:rPr>
                <w:noProof/>
                <w:webHidden/>
                <w:sz w:val="22"/>
                <w:szCs w:val="22"/>
              </w:rPr>
              <w:fldChar w:fldCharType="begin"/>
            </w:r>
            <w:r w:rsidRPr="004542DC">
              <w:rPr>
                <w:noProof/>
                <w:webHidden/>
                <w:sz w:val="22"/>
                <w:szCs w:val="22"/>
              </w:rPr>
              <w:instrText xml:space="preserve"> PAGEREF _Toc221178967 \h </w:instrText>
            </w:r>
            <w:r w:rsidRPr="004542DC">
              <w:rPr>
                <w:noProof/>
                <w:webHidden/>
                <w:sz w:val="22"/>
                <w:szCs w:val="22"/>
              </w:rPr>
            </w:r>
            <w:r w:rsidRPr="004542DC">
              <w:rPr>
                <w:noProof/>
                <w:webHidden/>
                <w:sz w:val="22"/>
                <w:szCs w:val="22"/>
              </w:rPr>
              <w:fldChar w:fldCharType="separate"/>
            </w:r>
            <w:r w:rsidRPr="004542DC">
              <w:rPr>
                <w:noProof/>
                <w:webHidden/>
                <w:sz w:val="22"/>
                <w:szCs w:val="22"/>
              </w:rPr>
              <w:t>40</w:t>
            </w:r>
            <w:r w:rsidRPr="004542DC">
              <w:rPr>
                <w:noProof/>
                <w:webHidden/>
                <w:sz w:val="22"/>
                <w:szCs w:val="22"/>
              </w:rPr>
              <w:fldChar w:fldCharType="end"/>
            </w:r>
          </w:hyperlink>
        </w:p>
        <w:p w14:paraId="5B3D404E" w14:textId="46811931"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68" w:history="1">
            <w:r w:rsidRPr="004542DC">
              <w:rPr>
                <w:rStyle w:val="Hyperlink"/>
                <w:noProof/>
                <w:sz w:val="21"/>
                <w:szCs w:val="21"/>
              </w:rPr>
              <w:t>10.1 Debt-to-Equity Ratio</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_Toc221178968 \h </w:instrText>
            </w:r>
            <w:r w:rsidRPr="004542DC">
              <w:rPr>
                <w:noProof/>
                <w:webHidden/>
                <w:sz w:val="21"/>
                <w:szCs w:val="21"/>
              </w:rPr>
            </w:r>
            <w:r w:rsidRPr="004542DC">
              <w:rPr>
                <w:noProof/>
                <w:webHidden/>
                <w:sz w:val="21"/>
                <w:szCs w:val="21"/>
              </w:rPr>
              <w:fldChar w:fldCharType="separate"/>
            </w:r>
            <w:r w:rsidRPr="004542DC">
              <w:rPr>
                <w:noProof/>
                <w:webHidden/>
                <w:sz w:val="21"/>
                <w:szCs w:val="21"/>
              </w:rPr>
              <w:t>40</w:t>
            </w:r>
            <w:r w:rsidRPr="004542DC">
              <w:rPr>
                <w:noProof/>
                <w:webHidden/>
                <w:sz w:val="21"/>
                <w:szCs w:val="21"/>
              </w:rPr>
              <w:fldChar w:fldCharType="end"/>
            </w:r>
          </w:hyperlink>
        </w:p>
        <w:p w14:paraId="57D8D9F2" w14:textId="4330EC23"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69" w:history="1">
            <w:r w:rsidRPr="004542DC">
              <w:rPr>
                <w:rStyle w:val="Hyperlink"/>
                <w:noProof/>
                <w:sz w:val="21"/>
                <w:szCs w:val="21"/>
              </w:rPr>
              <w:t>10.2 Debt-to-Assets Ratio</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_Toc221178969 \h </w:instrText>
            </w:r>
            <w:r w:rsidRPr="004542DC">
              <w:rPr>
                <w:noProof/>
                <w:webHidden/>
                <w:sz w:val="21"/>
                <w:szCs w:val="21"/>
              </w:rPr>
            </w:r>
            <w:r w:rsidRPr="004542DC">
              <w:rPr>
                <w:noProof/>
                <w:webHidden/>
                <w:sz w:val="21"/>
                <w:szCs w:val="21"/>
              </w:rPr>
              <w:fldChar w:fldCharType="separate"/>
            </w:r>
            <w:r w:rsidRPr="004542DC">
              <w:rPr>
                <w:noProof/>
                <w:webHidden/>
                <w:sz w:val="21"/>
                <w:szCs w:val="21"/>
              </w:rPr>
              <w:t>42</w:t>
            </w:r>
            <w:r w:rsidRPr="004542DC">
              <w:rPr>
                <w:noProof/>
                <w:webHidden/>
                <w:sz w:val="21"/>
                <w:szCs w:val="21"/>
              </w:rPr>
              <w:fldChar w:fldCharType="end"/>
            </w:r>
          </w:hyperlink>
        </w:p>
        <w:p w14:paraId="352E06D6" w14:textId="145FF7F5"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70" w:history="1">
            <w:r w:rsidRPr="004542DC">
              <w:rPr>
                <w:rStyle w:val="Hyperlink"/>
                <w:noProof/>
                <w:sz w:val="21"/>
                <w:szCs w:val="21"/>
              </w:rPr>
              <w:t>10.3 Equity Ratio</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_Toc221178970 \h </w:instrText>
            </w:r>
            <w:r w:rsidRPr="004542DC">
              <w:rPr>
                <w:noProof/>
                <w:webHidden/>
                <w:sz w:val="21"/>
                <w:szCs w:val="21"/>
              </w:rPr>
            </w:r>
            <w:r w:rsidRPr="004542DC">
              <w:rPr>
                <w:noProof/>
                <w:webHidden/>
                <w:sz w:val="21"/>
                <w:szCs w:val="21"/>
              </w:rPr>
              <w:fldChar w:fldCharType="separate"/>
            </w:r>
            <w:r w:rsidRPr="004542DC">
              <w:rPr>
                <w:noProof/>
                <w:webHidden/>
                <w:sz w:val="21"/>
                <w:szCs w:val="21"/>
              </w:rPr>
              <w:t>42</w:t>
            </w:r>
            <w:r w:rsidRPr="004542DC">
              <w:rPr>
                <w:noProof/>
                <w:webHidden/>
                <w:sz w:val="21"/>
                <w:szCs w:val="21"/>
              </w:rPr>
              <w:fldChar w:fldCharType="end"/>
            </w:r>
          </w:hyperlink>
        </w:p>
        <w:p w14:paraId="41C90520" w14:textId="76DE2AAF"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71" w:history="1">
            <w:r w:rsidRPr="004542DC">
              <w:rPr>
                <w:rStyle w:val="Hyperlink"/>
                <w:noProof/>
                <w:sz w:val="21"/>
                <w:szCs w:val="21"/>
              </w:rPr>
              <w:t>10.4 Interest Coverage Ratio</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_Toc221178971 \h </w:instrText>
            </w:r>
            <w:r w:rsidRPr="004542DC">
              <w:rPr>
                <w:noProof/>
                <w:webHidden/>
                <w:sz w:val="21"/>
                <w:szCs w:val="21"/>
              </w:rPr>
            </w:r>
            <w:r w:rsidRPr="004542DC">
              <w:rPr>
                <w:noProof/>
                <w:webHidden/>
                <w:sz w:val="21"/>
                <w:szCs w:val="21"/>
              </w:rPr>
              <w:fldChar w:fldCharType="separate"/>
            </w:r>
            <w:r w:rsidRPr="004542DC">
              <w:rPr>
                <w:noProof/>
                <w:webHidden/>
                <w:sz w:val="21"/>
                <w:szCs w:val="21"/>
              </w:rPr>
              <w:t>42</w:t>
            </w:r>
            <w:r w:rsidRPr="004542DC">
              <w:rPr>
                <w:noProof/>
                <w:webHidden/>
                <w:sz w:val="21"/>
                <w:szCs w:val="21"/>
              </w:rPr>
              <w:fldChar w:fldCharType="end"/>
            </w:r>
          </w:hyperlink>
        </w:p>
        <w:p w14:paraId="57D67E1B" w14:textId="7990BBA0"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72" w:history="1">
            <w:r w:rsidRPr="004542DC">
              <w:rPr>
                <w:rStyle w:val="Hyperlink"/>
                <w:noProof/>
                <w:sz w:val="21"/>
                <w:szCs w:val="21"/>
              </w:rPr>
              <w:t>10.5 Net Debt Position</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_Toc221178972 \h </w:instrText>
            </w:r>
            <w:r w:rsidRPr="004542DC">
              <w:rPr>
                <w:noProof/>
                <w:webHidden/>
                <w:sz w:val="21"/>
                <w:szCs w:val="21"/>
              </w:rPr>
            </w:r>
            <w:r w:rsidRPr="004542DC">
              <w:rPr>
                <w:noProof/>
                <w:webHidden/>
                <w:sz w:val="21"/>
                <w:szCs w:val="21"/>
              </w:rPr>
              <w:fldChar w:fldCharType="separate"/>
            </w:r>
            <w:r w:rsidRPr="004542DC">
              <w:rPr>
                <w:noProof/>
                <w:webHidden/>
                <w:sz w:val="21"/>
                <w:szCs w:val="21"/>
              </w:rPr>
              <w:t>43</w:t>
            </w:r>
            <w:r w:rsidRPr="004542DC">
              <w:rPr>
                <w:noProof/>
                <w:webHidden/>
                <w:sz w:val="21"/>
                <w:szCs w:val="21"/>
              </w:rPr>
              <w:fldChar w:fldCharType="end"/>
            </w:r>
          </w:hyperlink>
        </w:p>
        <w:p w14:paraId="5AB0B7B6" w14:textId="476720E7"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73" w:history="1">
            <w:r w:rsidRPr="004542DC">
              <w:rPr>
                <w:rStyle w:val="Hyperlink"/>
                <w:noProof/>
                <w:sz w:val="21"/>
                <w:szCs w:val="21"/>
              </w:rPr>
              <w:t>10.6 Capital Structure Summary</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_Toc221178973 \h </w:instrText>
            </w:r>
            <w:r w:rsidRPr="004542DC">
              <w:rPr>
                <w:noProof/>
                <w:webHidden/>
                <w:sz w:val="21"/>
                <w:szCs w:val="21"/>
              </w:rPr>
            </w:r>
            <w:r w:rsidRPr="004542DC">
              <w:rPr>
                <w:noProof/>
                <w:webHidden/>
                <w:sz w:val="21"/>
                <w:szCs w:val="21"/>
              </w:rPr>
              <w:fldChar w:fldCharType="separate"/>
            </w:r>
            <w:r w:rsidRPr="004542DC">
              <w:rPr>
                <w:noProof/>
                <w:webHidden/>
                <w:sz w:val="21"/>
                <w:szCs w:val="21"/>
              </w:rPr>
              <w:t>44</w:t>
            </w:r>
            <w:r w:rsidRPr="004542DC">
              <w:rPr>
                <w:noProof/>
                <w:webHidden/>
                <w:sz w:val="21"/>
                <w:szCs w:val="21"/>
              </w:rPr>
              <w:fldChar w:fldCharType="end"/>
            </w:r>
          </w:hyperlink>
        </w:p>
        <w:p w14:paraId="48849C28" w14:textId="186B2D82" w:rsidR="004542DC" w:rsidRPr="004542DC" w:rsidRDefault="004542DC">
          <w:pPr>
            <w:pStyle w:val="TOC1"/>
            <w:tabs>
              <w:tab w:val="right" w:leader="dot" w:pos="9350"/>
            </w:tabs>
            <w:rPr>
              <w:rFonts w:eastAsiaTheme="minorEastAsia"/>
              <w:b w:val="0"/>
              <w:bCs w:val="0"/>
              <w:i w:val="0"/>
              <w:iCs w:val="0"/>
              <w:noProof/>
              <w:kern w:val="2"/>
              <w:sz w:val="22"/>
              <w:szCs w:val="22"/>
              <w14:ligatures w14:val="standardContextual"/>
            </w:rPr>
          </w:pPr>
          <w:hyperlink w:anchor="_Toc221178974" w:history="1">
            <w:r w:rsidRPr="004542DC">
              <w:rPr>
                <w:rStyle w:val="Hyperlink"/>
                <w:noProof/>
                <w:sz w:val="22"/>
                <w:szCs w:val="22"/>
              </w:rPr>
              <w:t>11. Cash flow analysis</w:t>
            </w:r>
            <w:r w:rsidRPr="004542DC">
              <w:rPr>
                <w:noProof/>
                <w:webHidden/>
                <w:sz w:val="22"/>
                <w:szCs w:val="22"/>
              </w:rPr>
              <w:tab/>
            </w:r>
            <w:r w:rsidRPr="004542DC">
              <w:rPr>
                <w:noProof/>
                <w:webHidden/>
                <w:sz w:val="22"/>
                <w:szCs w:val="22"/>
              </w:rPr>
              <w:fldChar w:fldCharType="begin"/>
            </w:r>
            <w:r w:rsidRPr="004542DC">
              <w:rPr>
                <w:noProof/>
                <w:webHidden/>
                <w:sz w:val="22"/>
                <w:szCs w:val="22"/>
              </w:rPr>
              <w:instrText xml:space="preserve"> PAGEREF _Toc221178974 \h </w:instrText>
            </w:r>
            <w:r w:rsidRPr="004542DC">
              <w:rPr>
                <w:noProof/>
                <w:webHidden/>
                <w:sz w:val="22"/>
                <w:szCs w:val="22"/>
              </w:rPr>
            </w:r>
            <w:r w:rsidRPr="004542DC">
              <w:rPr>
                <w:noProof/>
                <w:webHidden/>
                <w:sz w:val="22"/>
                <w:szCs w:val="22"/>
              </w:rPr>
              <w:fldChar w:fldCharType="separate"/>
            </w:r>
            <w:r w:rsidRPr="004542DC">
              <w:rPr>
                <w:noProof/>
                <w:webHidden/>
                <w:sz w:val="22"/>
                <w:szCs w:val="22"/>
              </w:rPr>
              <w:t>44</w:t>
            </w:r>
            <w:r w:rsidRPr="004542DC">
              <w:rPr>
                <w:noProof/>
                <w:webHidden/>
                <w:sz w:val="22"/>
                <w:szCs w:val="22"/>
              </w:rPr>
              <w:fldChar w:fldCharType="end"/>
            </w:r>
          </w:hyperlink>
        </w:p>
        <w:p w14:paraId="2267789C" w14:textId="1B8A7BE2"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75" w:history="1">
            <w:r w:rsidRPr="004542DC">
              <w:rPr>
                <w:rStyle w:val="Hyperlink"/>
                <w:noProof/>
                <w:sz w:val="21"/>
                <w:szCs w:val="21"/>
              </w:rPr>
              <w:t>11.1 Operating Cash Flow</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_Toc221178975 \h </w:instrText>
            </w:r>
            <w:r w:rsidRPr="004542DC">
              <w:rPr>
                <w:noProof/>
                <w:webHidden/>
                <w:sz w:val="21"/>
                <w:szCs w:val="21"/>
              </w:rPr>
            </w:r>
            <w:r w:rsidRPr="004542DC">
              <w:rPr>
                <w:noProof/>
                <w:webHidden/>
                <w:sz w:val="21"/>
                <w:szCs w:val="21"/>
              </w:rPr>
              <w:fldChar w:fldCharType="separate"/>
            </w:r>
            <w:r w:rsidRPr="004542DC">
              <w:rPr>
                <w:noProof/>
                <w:webHidden/>
                <w:sz w:val="21"/>
                <w:szCs w:val="21"/>
              </w:rPr>
              <w:t>44</w:t>
            </w:r>
            <w:r w:rsidRPr="004542DC">
              <w:rPr>
                <w:noProof/>
                <w:webHidden/>
                <w:sz w:val="21"/>
                <w:szCs w:val="21"/>
              </w:rPr>
              <w:fldChar w:fldCharType="end"/>
            </w:r>
          </w:hyperlink>
        </w:p>
        <w:p w14:paraId="768AB67C" w14:textId="0AD768FF"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76" w:history="1">
            <w:r w:rsidRPr="004542DC">
              <w:rPr>
                <w:rStyle w:val="Hyperlink"/>
                <w:noProof/>
                <w:sz w:val="21"/>
                <w:szCs w:val="21"/>
              </w:rPr>
              <w:t>11.2 Capital Expenditures and Free Cash Flow</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_Toc221178976 \h </w:instrText>
            </w:r>
            <w:r w:rsidRPr="004542DC">
              <w:rPr>
                <w:noProof/>
                <w:webHidden/>
                <w:sz w:val="21"/>
                <w:szCs w:val="21"/>
              </w:rPr>
            </w:r>
            <w:r w:rsidRPr="004542DC">
              <w:rPr>
                <w:noProof/>
                <w:webHidden/>
                <w:sz w:val="21"/>
                <w:szCs w:val="21"/>
              </w:rPr>
              <w:fldChar w:fldCharType="separate"/>
            </w:r>
            <w:r w:rsidRPr="004542DC">
              <w:rPr>
                <w:noProof/>
                <w:webHidden/>
                <w:sz w:val="21"/>
                <w:szCs w:val="21"/>
              </w:rPr>
              <w:t>45</w:t>
            </w:r>
            <w:r w:rsidRPr="004542DC">
              <w:rPr>
                <w:noProof/>
                <w:webHidden/>
                <w:sz w:val="21"/>
                <w:szCs w:val="21"/>
              </w:rPr>
              <w:fldChar w:fldCharType="end"/>
            </w:r>
          </w:hyperlink>
        </w:p>
        <w:p w14:paraId="4287ADA1" w14:textId="2CD903DB"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77" w:history="1">
            <w:r w:rsidRPr="004542DC">
              <w:rPr>
                <w:rStyle w:val="Hyperlink"/>
                <w:noProof/>
                <w:sz w:val="21"/>
                <w:szCs w:val="21"/>
              </w:rPr>
              <w:t>11.3 Cash Flow Allocation</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_Toc221178977 \h </w:instrText>
            </w:r>
            <w:r w:rsidRPr="004542DC">
              <w:rPr>
                <w:noProof/>
                <w:webHidden/>
                <w:sz w:val="21"/>
                <w:szCs w:val="21"/>
              </w:rPr>
            </w:r>
            <w:r w:rsidRPr="004542DC">
              <w:rPr>
                <w:noProof/>
                <w:webHidden/>
                <w:sz w:val="21"/>
                <w:szCs w:val="21"/>
              </w:rPr>
              <w:fldChar w:fldCharType="separate"/>
            </w:r>
            <w:r w:rsidRPr="004542DC">
              <w:rPr>
                <w:noProof/>
                <w:webHidden/>
                <w:sz w:val="21"/>
                <w:szCs w:val="21"/>
              </w:rPr>
              <w:t>46</w:t>
            </w:r>
            <w:r w:rsidRPr="004542DC">
              <w:rPr>
                <w:noProof/>
                <w:webHidden/>
                <w:sz w:val="21"/>
                <w:szCs w:val="21"/>
              </w:rPr>
              <w:fldChar w:fldCharType="end"/>
            </w:r>
          </w:hyperlink>
        </w:p>
        <w:p w14:paraId="6A1CD99E" w14:textId="6C9B75A1"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78" w:history="1">
            <w:r w:rsidRPr="004542DC">
              <w:rPr>
                <w:rStyle w:val="Hyperlink"/>
                <w:noProof/>
                <w:sz w:val="21"/>
                <w:szCs w:val="21"/>
              </w:rPr>
              <w:t>11.4 Cash Flow Quality</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_Toc221178978 \h </w:instrText>
            </w:r>
            <w:r w:rsidRPr="004542DC">
              <w:rPr>
                <w:noProof/>
                <w:webHidden/>
                <w:sz w:val="21"/>
                <w:szCs w:val="21"/>
              </w:rPr>
            </w:r>
            <w:r w:rsidRPr="004542DC">
              <w:rPr>
                <w:noProof/>
                <w:webHidden/>
                <w:sz w:val="21"/>
                <w:szCs w:val="21"/>
              </w:rPr>
              <w:fldChar w:fldCharType="separate"/>
            </w:r>
            <w:r w:rsidRPr="004542DC">
              <w:rPr>
                <w:noProof/>
                <w:webHidden/>
                <w:sz w:val="21"/>
                <w:szCs w:val="21"/>
              </w:rPr>
              <w:t>47</w:t>
            </w:r>
            <w:r w:rsidRPr="004542DC">
              <w:rPr>
                <w:noProof/>
                <w:webHidden/>
                <w:sz w:val="21"/>
                <w:szCs w:val="21"/>
              </w:rPr>
              <w:fldChar w:fldCharType="end"/>
            </w:r>
          </w:hyperlink>
        </w:p>
        <w:p w14:paraId="6FD58452" w14:textId="4F55862C"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79" w:history="1">
            <w:r w:rsidRPr="004542DC">
              <w:rPr>
                <w:rStyle w:val="Hyperlink"/>
                <w:noProof/>
                <w:sz w:val="21"/>
                <w:szCs w:val="21"/>
              </w:rPr>
              <w:t>11.5 Cash Flow Analysis Summary</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_Toc221178979 \h </w:instrText>
            </w:r>
            <w:r w:rsidRPr="004542DC">
              <w:rPr>
                <w:noProof/>
                <w:webHidden/>
                <w:sz w:val="21"/>
                <w:szCs w:val="21"/>
              </w:rPr>
            </w:r>
            <w:r w:rsidRPr="004542DC">
              <w:rPr>
                <w:noProof/>
                <w:webHidden/>
                <w:sz w:val="21"/>
                <w:szCs w:val="21"/>
              </w:rPr>
              <w:fldChar w:fldCharType="separate"/>
            </w:r>
            <w:r w:rsidRPr="004542DC">
              <w:rPr>
                <w:noProof/>
                <w:webHidden/>
                <w:sz w:val="21"/>
                <w:szCs w:val="21"/>
              </w:rPr>
              <w:t>47</w:t>
            </w:r>
            <w:r w:rsidRPr="004542DC">
              <w:rPr>
                <w:noProof/>
                <w:webHidden/>
                <w:sz w:val="21"/>
                <w:szCs w:val="21"/>
              </w:rPr>
              <w:fldChar w:fldCharType="end"/>
            </w:r>
          </w:hyperlink>
        </w:p>
        <w:p w14:paraId="6D423CA4" w14:textId="3DAC0117" w:rsidR="004542DC" w:rsidRPr="004542DC" w:rsidRDefault="004542DC">
          <w:pPr>
            <w:pStyle w:val="TOC1"/>
            <w:tabs>
              <w:tab w:val="right" w:leader="dot" w:pos="9350"/>
            </w:tabs>
            <w:rPr>
              <w:rFonts w:eastAsiaTheme="minorEastAsia"/>
              <w:b w:val="0"/>
              <w:bCs w:val="0"/>
              <w:i w:val="0"/>
              <w:iCs w:val="0"/>
              <w:noProof/>
              <w:kern w:val="2"/>
              <w:sz w:val="22"/>
              <w:szCs w:val="22"/>
              <w14:ligatures w14:val="standardContextual"/>
            </w:rPr>
          </w:pPr>
          <w:hyperlink w:anchor="_Toc221178980" w:history="1">
            <w:r w:rsidRPr="004542DC">
              <w:rPr>
                <w:rStyle w:val="Hyperlink"/>
                <w:noProof/>
                <w:sz w:val="22"/>
                <w:szCs w:val="22"/>
              </w:rPr>
              <w:t>12. Sustainable growth analysis</w:t>
            </w:r>
            <w:r w:rsidRPr="004542DC">
              <w:rPr>
                <w:noProof/>
                <w:webHidden/>
                <w:sz w:val="22"/>
                <w:szCs w:val="22"/>
              </w:rPr>
              <w:tab/>
            </w:r>
            <w:r w:rsidRPr="004542DC">
              <w:rPr>
                <w:noProof/>
                <w:webHidden/>
                <w:sz w:val="22"/>
                <w:szCs w:val="22"/>
              </w:rPr>
              <w:fldChar w:fldCharType="begin"/>
            </w:r>
            <w:r w:rsidRPr="004542DC">
              <w:rPr>
                <w:noProof/>
                <w:webHidden/>
                <w:sz w:val="22"/>
                <w:szCs w:val="22"/>
              </w:rPr>
              <w:instrText xml:space="preserve"> PAGEREF _Toc221178980 \h </w:instrText>
            </w:r>
            <w:r w:rsidRPr="004542DC">
              <w:rPr>
                <w:noProof/>
                <w:webHidden/>
                <w:sz w:val="22"/>
                <w:szCs w:val="22"/>
              </w:rPr>
            </w:r>
            <w:r w:rsidRPr="004542DC">
              <w:rPr>
                <w:noProof/>
                <w:webHidden/>
                <w:sz w:val="22"/>
                <w:szCs w:val="22"/>
              </w:rPr>
              <w:fldChar w:fldCharType="separate"/>
            </w:r>
            <w:r w:rsidRPr="004542DC">
              <w:rPr>
                <w:noProof/>
                <w:webHidden/>
                <w:sz w:val="22"/>
                <w:szCs w:val="22"/>
              </w:rPr>
              <w:t>47</w:t>
            </w:r>
            <w:r w:rsidRPr="004542DC">
              <w:rPr>
                <w:noProof/>
                <w:webHidden/>
                <w:sz w:val="22"/>
                <w:szCs w:val="22"/>
              </w:rPr>
              <w:fldChar w:fldCharType="end"/>
            </w:r>
          </w:hyperlink>
        </w:p>
        <w:p w14:paraId="211D4D5A" w14:textId="0228DF51"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81" w:history="1">
            <w:r w:rsidRPr="004542DC">
              <w:rPr>
                <w:rStyle w:val="Hyperlink"/>
                <w:noProof/>
                <w:sz w:val="21"/>
                <w:szCs w:val="21"/>
              </w:rPr>
              <w:t>12.1 Sustainable Growth Rate</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_Toc221178981 \h </w:instrText>
            </w:r>
            <w:r w:rsidRPr="004542DC">
              <w:rPr>
                <w:noProof/>
                <w:webHidden/>
                <w:sz w:val="21"/>
                <w:szCs w:val="21"/>
              </w:rPr>
            </w:r>
            <w:r w:rsidRPr="004542DC">
              <w:rPr>
                <w:noProof/>
                <w:webHidden/>
                <w:sz w:val="21"/>
                <w:szCs w:val="21"/>
              </w:rPr>
              <w:fldChar w:fldCharType="separate"/>
            </w:r>
            <w:r w:rsidRPr="004542DC">
              <w:rPr>
                <w:noProof/>
                <w:webHidden/>
                <w:sz w:val="21"/>
                <w:szCs w:val="21"/>
              </w:rPr>
              <w:t>47</w:t>
            </w:r>
            <w:r w:rsidRPr="004542DC">
              <w:rPr>
                <w:noProof/>
                <w:webHidden/>
                <w:sz w:val="21"/>
                <w:szCs w:val="21"/>
              </w:rPr>
              <w:fldChar w:fldCharType="end"/>
            </w:r>
          </w:hyperlink>
        </w:p>
        <w:p w14:paraId="7C2D2D37" w14:textId="60EA3927"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82" w:history="1">
            <w:r w:rsidRPr="004542DC">
              <w:rPr>
                <w:rStyle w:val="Hyperlink"/>
                <w:noProof/>
                <w:sz w:val="21"/>
                <w:szCs w:val="21"/>
              </w:rPr>
              <w:t>12.2 Actual Growth vs. Sustainable Growth</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_Toc221178982 \h </w:instrText>
            </w:r>
            <w:r w:rsidRPr="004542DC">
              <w:rPr>
                <w:noProof/>
                <w:webHidden/>
                <w:sz w:val="21"/>
                <w:szCs w:val="21"/>
              </w:rPr>
            </w:r>
            <w:r w:rsidRPr="004542DC">
              <w:rPr>
                <w:noProof/>
                <w:webHidden/>
                <w:sz w:val="21"/>
                <w:szCs w:val="21"/>
              </w:rPr>
              <w:fldChar w:fldCharType="separate"/>
            </w:r>
            <w:r w:rsidRPr="004542DC">
              <w:rPr>
                <w:noProof/>
                <w:webHidden/>
                <w:sz w:val="21"/>
                <w:szCs w:val="21"/>
              </w:rPr>
              <w:t>48</w:t>
            </w:r>
            <w:r w:rsidRPr="004542DC">
              <w:rPr>
                <w:noProof/>
                <w:webHidden/>
                <w:sz w:val="21"/>
                <w:szCs w:val="21"/>
              </w:rPr>
              <w:fldChar w:fldCharType="end"/>
            </w:r>
          </w:hyperlink>
        </w:p>
        <w:p w14:paraId="6C2C87AC" w14:textId="46169D2B"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83" w:history="1">
            <w:r w:rsidRPr="004542DC">
              <w:rPr>
                <w:rStyle w:val="Hyperlink"/>
                <w:noProof/>
                <w:sz w:val="21"/>
                <w:szCs w:val="21"/>
              </w:rPr>
              <w:t>12.3 Capital Allocation Framework</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_Toc221178983 \h </w:instrText>
            </w:r>
            <w:r w:rsidRPr="004542DC">
              <w:rPr>
                <w:noProof/>
                <w:webHidden/>
                <w:sz w:val="21"/>
                <w:szCs w:val="21"/>
              </w:rPr>
            </w:r>
            <w:r w:rsidRPr="004542DC">
              <w:rPr>
                <w:noProof/>
                <w:webHidden/>
                <w:sz w:val="21"/>
                <w:szCs w:val="21"/>
              </w:rPr>
              <w:fldChar w:fldCharType="separate"/>
            </w:r>
            <w:r w:rsidRPr="004542DC">
              <w:rPr>
                <w:noProof/>
                <w:webHidden/>
                <w:sz w:val="21"/>
                <w:szCs w:val="21"/>
              </w:rPr>
              <w:t>49</w:t>
            </w:r>
            <w:r w:rsidRPr="004542DC">
              <w:rPr>
                <w:noProof/>
                <w:webHidden/>
                <w:sz w:val="21"/>
                <w:szCs w:val="21"/>
              </w:rPr>
              <w:fldChar w:fldCharType="end"/>
            </w:r>
          </w:hyperlink>
        </w:p>
        <w:p w14:paraId="035DB285" w14:textId="2C5CF3FD"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84" w:history="1">
            <w:r w:rsidRPr="004542DC">
              <w:rPr>
                <w:rStyle w:val="Hyperlink"/>
                <w:noProof/>
                <w:sz w:val="21"/>
                <w:szCs w:val="21"/>
              </w:rPr>
              <w:t>12.4 Growth Capacity Assessment</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_Toc221178984 \h </w:instrText>
            </w:r>
            <w:r w:rsidRPr="004542DC">
              <w:rPr>
                <w:noProof/>
                <w:webHidden/>
                <w:sz w:val="21"/>
                <w:szCs w:val="21"/>
              </w:rPr>
            </w:r>
            <w:r w:rsidRPr="004542DC">
              <w:rPr>
                <w:noProof/>
                <w:webHidden/>
                <w:sz w:val="21"/>
                <w:szCs w:val="21"/>
              </w:rPr>
              <w:fldChar w:fldCharType="separate"/>
            </w:r>
            <w:r w:rsidRPr="004542DC">
              <w:rPr>
                <w:noProof/>
                <w:webHidden/>
                <w:sz w:val="21"/>
                <w:szCs w:val="21"/>
              </w:rPr>
              <w:t>49</w:t>
            </w:r>
            <w:r w:rsidRPr="004542DC">
              <w:rPr>
                <w:noProof/>
                <w:webHidden/>
                <w:sz w:val="21"/>
                <w:szCs w:val="21"/>
              </w:rPr>
              <w:fldChar w:fldCharType="end"/>
            </w:r>
          </w:hyperlink>
        </w:p>
        <w:p w14:paraId="3C96547C" w14:textId="428D2BDC"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85" w:history="1">
            <w:r w:rsidRPr="004542DC">
              <w:rPr>
                <w:rStyle w:val="Hyperlink"/>
                <w:noProof/>
                <w:sz w:val="21"/>
                <w:szCs w:val="21"/>
              </w:rPr>
              <w:t>12.5 Long-Term Growth Outlook</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_Toc221178985 \h </w:instrText>
            </w:r>
            <w:r w:rsidRPr="004542DC">
              <w:rPr>
                <w:noProof/>
                <w:webHidden/>
                <w:sz w:val="21"/>
                <w:szCs w:val="21"/>
              </w:rPr>
            </w:r>
            <w:r w:rsidRPr="004542DC">
              <w:rPr>
                <w:noProof/>
                <w:webHidden/>
                <w:sz w:val="21"/>
                <w:szCs w:val="21"/>
              </w:rPr>
              <w:fldChar w:fldCharType="separate"/>
            </w:r>
            <w:r w:rsidRPr="004542DC">
              <w:rPr>
                <w:noProof/>
                <w:webHidden/>
                <w:sz w:val="21"/>
                <w:szCs w:val="21"/>
              </w:rPr>
              <w:t>50</w:t>
            </w:r>
            <w:r w:rsidRPr="004542DC">
              <w:rPr>
                <w:noProof/>
                <w:webHidden/>
                <w:sz w:val="21"/>
                <w:szCs w:val="21"/>
              </w:rPr>
              <w:fldChar w:fldCharType="end"/>
            </w:r>
          </w:hyperlink>
        </w:p>
        <w:p w14:paraId="6E33ED6A" w14:textId="55BE4245"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86" w:history="1">
            <w:r w:rsidRPr="004542DC">
              <w:rPr>
                <w:rStyle w:val="Hyperlink"/>
                <w:noProof/>
                <w:sz w:val="21"/>
                <w:szCs w:val="21"/>
              </w:rPr>
              <w:t>12.6 Sustainable Growth Summary</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_Toc221178986 \h </w:instrText>
            </w:r>
            <w:r w:rsidRPr="004542DC">
              <w:rPr>
                <w:noProof/>
                <w:webHidden/>
                <w:sz w:val="21"/>
                <w:szCs w:val="21"/>
              </w:rPr>
            </w:r>
            <w:r w:rsidRPr="004542DC">
              <w:rPr>
                <w:noProof/>
                <w:webHidden/>
                <w:sz w:val="21"/>
                <w:szCs w:val="21"/>
              </w:rPr>
              <w:fldChar w:fldCharType="separate"/>
            </w:r>
            <w:r w:rsidRPr="004542DC">
              <w:rPr>
                <w:noProof/>
                <w:webHidden/>
                <w:sz w:val="21"/>
                <w:szCs w:val="21"/>
              </w:rPr>
              <w:t>50</w:t>
            </w:r>
            <w:r w:rsidRPr="004542DC">
              <w:rPr>
                <w:noProof/>
                <w:webHidden/>
                <w:sz w:val="21"/>
                <w:szCs w:val="21"/>
              </w:rPr>
              <w:fldChar w:fldCharType="end"/>
            </w:r>
          </w:hyperlink>
        </w:p>
        <w:p w14:paraId="5927E994" w14:textId="6D55FB3E" w:rsidR="004542DC" w:rsidRPr="004542DC" w:rsidRDefault="004542DC">
          <w:pPr>
            <w:pStyle w:val="TOC1"/>
            <w:tabs>
              <w:tab w:val="right" w:leader="dot" w:pos="9350"/>
            </w:tabs>
            <w:rPr>
              <w:rFonts w:eastAsiaTheme="minorEastAsia"/>
              <w:b w:val="0"/>
              <w:bCs w:val="0"/>
              <w:i w:val="0"/>
              <w:iCs w:val="0"/>
              <w:noProof/>
              <w:kern w:val="2"/>
              <w:sz w:val="22"/>
              <w:szCs w:val="22"/>
              <w14:ligatures w14:val="standardContextual"/>
            </w:rPr>
          </w:pPr>
          <w:hyperlink w:anchor="_Toc221178987" w:history="1">
            <w:r w:rsidRPr="004542DC">
              <w:rPr>
                <w:rStyle w:val="Hyperlink"/>
                <w:noProof/>
                <w:sz w:val="22"/>
                <w:szCs w:val="22"/>
              </w:rPr>
              <w:t>13. Strategic developments in fiscal 2025</w:t>
            </w:r>
            <w:r w:rsidRPr="004542DC">
              <w:rPr>
                <w:noProof/>
                <w:webHidden/>
                <w:sz w:val="22"/>
                <w:szCs w:val="22"/>
              </w:rPr>
              <w:tab/>
            </w:r>
            <w:r w:rsidRPr="004542DC">
              <w:rPr>
                <w:noProof/>
                <w:webHidden/>
                <w:sz w:val="22"/>
                <w:szCs w:val="22"/>
              </w:rPr>
              <w:fldChar w:fldCharType="begin"/>
            </w:r>
            <w:r w:rsidRPr="004542DC">
              <w:rPr>
                <w:noProof/>
                <w:webHidden/>
                <w:sz w:val="22"/>
                <w:szCs w:val="22"/>
              </w:rPr>
              <w:instrText xml:space="preserve"> PAGEREF _Toc221178987 \h </w:instrText>
            </w:r>
            <w:r w:rsidRPr="004542DC">
              <w:rPr>
                <w:noProof/>
                <w:webHidden/>
                <w:sz w:val="22"/>
                <w:szCs w:val="22"/>
              </w:rPr>
            </w:r>
            <w:r w:rsidRPr="004542DC">
              <w:rPr>
                <w:noProof/>
                <w:webHidden/>
                <w:sz w:val="22"/>
                <w:szCs w:val="22"/>
              </w:rPr>
              <w:fldChar w:fldCharType="separate"/>
            </w:r>
            <w:r w:rsidRPr="004542DC">
              <w:rPr>
                <w:noProof/>
                <w:webHidden/>
                <w:sz w:val="22"/>
                <w:szCs w:val="22"/>
              </w:rPr>
              <w:t>51</w:t>
            </w:r>
            <w:r w:rsidRPr="004542DC">
              <w:rPr>
                <w:noProof/>
                <w:webHidden/>
                <w:sz w:val="22"/>
                <w:szCs w:val="22"/>
              </w:rPr>
              <w:fldChar w:fldCharType="end"/>
            </w:r>
          </w:hyperlink>
        </w:p>
        <w:p w14:paraId="6B38A629" w14:textId="541DDF38"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88" w:history="1">
            <w:r w:rsidRPr="004542DC">
              <w:rPr>
                <w:rStyle w:val="Hyperlink"/>
                <w:noProof/>
                <w:sz w:val="21"/>
                <w:szCs w:val="21"/>
              </w:rPr>
              <w:t>13.1 Membership Fee Increase</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_Toc221178988 \h </w:instrText>
            </w:r>
            <w:r w:rsidRPr="004542DC">
              <w:rPr>
                <w:noProof/>
                <w:webHidden/>
                <w:sz w:val="21"/>
                <w:szCs w:val="21"/>
              </w:rPr>
            </w:r>
            <w:r w:rsidRPr="004542DC">
              <w:rPr>
                <w:noProof/>
                <w:webHidden/>
                <w:sz w:val="21"/>
                <w:szCs w:val="21"/>
              </w:rPr>
              <w:fldChar w:fldCharType="separate"/>
            </w:r>
            <w:r w:rsidRPr="004542DC">
              <w:rPr>
                <w:noProof/>
                <w:webHidden/>
                <w:sz w:val="21"/>
                <w:szCs w:val="21"/>
              </w:rPr>
              <w:t>51</w:t>
            </w:r>
            <w:r w:rsidRPr="004542DC">
              <w:rPr>
                <w:noProof/>
                <w:webHidden/>
                <w:sz w:val="21"/>
                <w:szCs w:val="21"/>
              </w:rPr>
              <w:fldChar w:fldCharType="end"/>
            </w:r>
          </w:hyperlink>
        </w:p>
        <w:p w14:paraId="774B5319" w14:textId="15977CE9"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89" w:history="1">
            <w:r w:rsidRPr="004542DC">
              <w:rPr>
                <w:rStyle w:val="Hyperlink"/>
                <w:noProof/>
                <w:sz w:val="21"/>
                <w:szCs w:val="21"/>
              </w:rPr>
              <w:t>13.2 Warehouse Expansion</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_Toc221178989 \h </w:instrText>
            </w:r>
            <w:r w:rsidRPr="004542DC">
              <w:rPr>
                <w:noProof/>
                <w:webHidden/>
                <w:sz w:val="21"/>
                <w:szCs w:val="21"/>
              </w:rPr>
            </w:r>
            <w:r w:rsidRPr="004542DC">
              <w:rPr>
                <w:noProof/>
                <w:webHidden/>
                <w:sz w:val="21"/>
                <w:szCs w:val="21"/>
              </w:rPr>
              <w:fldChar w:fldCharType="separate"/>
            </w:r>
            <w:r w:rsidRPr="004542DC">
              <w:rPr>
                <w:noProof/>
                <w:webHidden/>
                <w:sz w:val="21"/>
                <w:szCs w:val="21"/>
              </w:rPr>
              <w:t>51</w:t>
            </w:r>
            <w:r w:rsidRPr="004542DC">
              <w:rPr>
                <w:noProof/>
                <w:webHidden/>
                <w:sz w:val="21"/>
                <w:szCs w:val="21"/>
              </w:rPr>
              <w:fldChar w:fldCharType="end"/>
            </w:r>
          </w:hyperlink>
        </w:p>
        <w:p w14:paraId="1FBFEEFA" w14:textId="5B7F16BC"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90" w:history="1">
            <w:r w:rsidRPr="004542DC">
              <w:rPr>
                <w:rStyle w:val="Hyperlink"/>
                <w:noProof/>
                <w:sz w:val="21"/>
                <w:szCs w:val="21"/>
              </w:rPr>
              <w:t>13.3 E-Commerce Growth</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_Toc221178990 \h </w:instrText>
            </w:r>
            <w:r w:rsidRPr="004542DC">
              <w:rPr>
                <w:noProof/>
                <w:webHidden/>
                <w:sz w:val="21"/>
                <w:szCs w:val="21"/>
              </w:rPr>
            </w:r>
            <w:r w:rsidRPr="004542DC">
              <w:rPr>
                <w:noProof/>
                <w:webHidden/>
                <w:sz w:val="21"/>
                <w:szCs w:val="21"/>
              </w:rPr>
              <w:fldChar w:fldCharType="separate"/>
            </w:r>
            <w:r w:rsidRPr="004542DC">
              <w:rPr>
                <w:noProof/>
                <w:webHidden/>
                <w:sz w:val="21"/>
                <w:szCs w:val="21"/>
              </w:rPr>
              <w:t>52</w:t>
            </w:r>
            <w:r w:rsidRPr="004542DC">
              <w:rPr>
                <w:noProof/>
                <w:webHidden/>
                <w:sz w:val="21"/>
                <w:szCs w:val="21"/>
              </w:rPr>
              <w:fldChar w:fldCharType="end"/>
            </w:r>
          </w:hyperlink>
        </w:p>
        <w:p w14:paraId="213FC144" w14:textId="24D4F986"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91" w:history="1">
            <w:r w:rsidRPr="004542DC">
              <w:rPr>
                <w:rStyle w:val="Hyperlink"/>
                <w:noProof/>
                <w:sz w:val="21"/>
                <w:szCs w:val="21"/>
              </w:rPr>
              <w:t>13.4 Operational Excellence Initiatives</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_Toc221178991 \h </w:instrText>
            </w:r>
            <w:r w:rsidRPr="004542DC">
              <w:rPr>
                <w:noProof/>
                <w:webHidden/>
                <w:sz w:val="21"/>
                <w:szCs w:val="21"/>
              </w:rPr>
            </w:r>
            <w:r w:rsidRPr="004542DC">
              <w:rPr>
                <w:noProof/>
                <w:webHidden/>
                <w:sz w:val="21"/>
                <w:szCs w:val="21"/>
              </w:rPr>
              <w:fldChar w:fldCharType="separate"/>
            </w:r>
            <w:r w:rsidRPr="004542DC">
              <w:rPr>
                <w:noProof/>
                <w:webHidden/>
                <w:sz w:val="21"/>
                <w:szCs w:val="21"/>
              </w:rPr>
              <w:t>52</w:t>
            </w:r>
            <w:r w:rsidRPr="004542DC">
              <w:rPr>
                <w:noProof/>
                <w:webHidden/>
                <w:sz w:val="21"/>
                <w:szCs w:val="21"/>
              </w:rPr>
              <w:fldChar w:fldCharType="end"/>
            </w:r>
          </w:hyperlink>
        </w:p>
        <w:p w14:paraId="25E61C61" w14:textId="4743F951"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92" w:history="1">
            <w:r w:rsidRPr="004542DC">
              <w:rPr>
                <w:rStyle w:val="Hyperlink"/>
                <w:noProof/>
                <w:sz w:val="21"/>
                <w:szCs w:val="21"/>
              </w:rPr>
              <w:t>13.5 International Market Development</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_Toc221178992 \h </w:instrText>
            </w:r>
            <w:r w:rsidRPr="004542DC">
              <w:rPr>
                <w:noProof/>
                <w:webHidden/>
                <w:sz w:val="21"/>
                <w:szCs w:val="21"/>
              </w:rPr>
            </w:r>
            <w:r w:rsidRPr="004542DC">
              <w:rPr>
                <w:noProof/>
                <w:webHidden/>
                <w:sz w:val="21"/>
                <w:szCs w:val="21"/>
              </w:rPr>
              <w:fldChar w:fldCharType="separate"/>
            </w:r>
            <w:r w:rsidRPr="004542DC">
              <w:rPr>
                <w:noProof/>
                <w:webHidden/>
                <w:sz w:val="21"/>
                <w:szCs w:val="21"/>
              </w:rPr>
              <w:t>53</w:t>
            </w:r>
            <w:r w:rsidRPr="004542DC">
              <w:rPr>
                <w:noProof/>
                <w:webHidden/>
                <w:sz w:val="21"/>
                <w:szCs w:val="21"/>
              </w:rPr>
              <w:fldChar w:fldCharType="end"/>
            </w:r>
          </w:hyperlink>
        </w:p>
        <w:p w14:paraId="07DB8471" w14:textId="1279718D"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93" w:history="1">
            <w:r w:rsidRPr="004542DC">
              <w:rPr>
                <w:rStyle w:val="Hyperlink"/>
                <w:noProof/>
                <w:sz w:val="21"/>
                <w:szCs w:val="21"/>
              </w:rPr>
              <w:t>13.6 Financial Services and Ancillaries</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_Toc221178993 \h </w:instrText>
            </w:r>
            <w:r w:rsidRPr="004542DC">
              <w:rPr>
                <w:noProof/>
                <w:webHidden/>
                <w:sz w:val="21"/>
                <w:szCs w:val="21"/>
              </w:rPr>
            </w:r>
            <w:r w:rsidRPr="004542DC">
              <w:rPr>
                <w:noProof/>
                <w:webHidden/>
                <w:sz w:val="21"/>
                <w:szCs w:val="21"/>
              </w:rPr>
              <w:fldChar w:fldCharType="separate"/>
            </w:r>
            <w:r w:rsidRPr="004542DC">
              <w:rPr>
                <w:noProof/>
                <w:webHidden/>
                <w:sz w:val="21"/>
                <w:szCs w:val="21"/>
              </w:rPr>
              <w:t>54</w:t>
            </w:r>
            <w:r w:rsidRPr="004542DC">
              <w:rPr>
                <w:noProof/>
                <w:webHidden/>
                <w:sz w:val="21"/>
                <w:szCs w:val="21"/>
              </w:rPr>
              <w:fldChar w:fldCharType="end"/>
            </w:r>
          </w:hyperlink>
        </w:p>
        <w:p w14:paraId="0B74964E" w14:textId="76540ED1" w:rsidR="004542DC" w:rsidRPr="004542DC" w:rsidRDefault="004542DC">
          <w:pPr>
            <w:pStyle w:val="TOC1"/>
            <w:tabs>
              <w:tab w:val="right" w:leader="dot" w:pos="9350"/>
            </w:tabs>
            <w:rPr>
              <w:rFonts w:eastAsiaTheme="minorEastAsia"/>
              <w:b w:val="0"/>
              <w:bCs w:val="0"/>
              <w:i w:val="0"/>
              <w:iCs w:val="0"/>
              <w:noProof/>
              <w:kern w:val="2"/>
              <w:sz w:val="22"/>
              <w:szCs w:val="22"/>
              <w14:ligatures w14:val="standardContextual"/>
            </w:rPr>
          </w:pPr>
          <w:hyperlink w:anchor="_Toc221178994" w:history="1">
            <w:r w:rsidRPr="004542DC">
              <w:rPr>
                <w:rStyle w:val="Hyperlink"/>
                <w:noProof/>
                <w:sz w:val="22"/>
                <w:szCs w:val="22"/>
              </w:rPr>
              <w:t>14. Risk factors and considerations</w:t>
            </w:r>
            <w:r w:rsidRPr="004542DC">
              <w:rPr>
                <w:noProof/>
                <w:webHidden/>
                <w:sz w:val="22"/>
                <w:szCs w:val="22"/>
              </w:rPr>
              <w:tab/>
            </w:r>
            <w:r w:rsidRPr="004542DC">
              <w:rPr>
                <w:noProof/>
                <w:webHidden/>
                <w:sz w:val="22"/>
                <w:szCs w:val="22"/>
              </w:rPr>
              <w:fldChar w:fldCharType="begin"/>
            </w:r>
            <w:r w:rsidRPr="004542DC">
              <w:rPr>
                <w:noProof/>
                <w:webHidden/>
                <w:sz w:val="22"/>
                <w:szCs w:val="22"/>
              </w:rPr>
              <w:instrText xml:space="preserve"> PAGEREF _Toc221178994 \h </w:instrText>
            </w:r>
            <w:r w:rsidRPr="004542DC">
              <w:rPr>
                <w:noProof/>
                <w:webHidden/>
                <w:sz w:val="22"/>
                <w:szCs w:val="22"/>
              </w:rPr>
            </w:r>
            <w:r w:rsidRPr="004542DC">
              <w:rPr>
                <w:noProof/>
                <w:webHidden/>
                <w:sz w:val="22"/>
                <w:szCs w:val="22"/>
              </w:rPr>
              <w:fldChar w:fldCharType="separate"/>
            </w:r>
            <w:r w:rsidRPr="004542DC">
              <w:rPr>
                <w:noProof/>
                <w:webHidden/>
                <w:sz w:val="22"/>
                <w:szCs w:val="22"/>
              </w:rPr>
              <w:t>55</w:t>
            </w:r>
            <w:r w:rsidRPr="004542DC">
              <w:rPr>
                <w:noProof/>
                <w:webHidden/>
                <w:sz w:val="22"/>
                <w:szCs w:val="22"/>
              </w:rPr>
              <w:fldChar w:fldCharType="end"/>
            </w:r>
          </w:hyperlink>
        </w:p>
        <w:p w14:paraId="12B6EB1B" w14:textId="72AD39C6"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95" w:history="1">
            <w:r w:rsidRPr="004542DC">
              <w:rPr>
                <w:rStyle w:val="Hyperlink"/>
                <w:noProof/>
                <w:sz w:val="21"/>
                <w:szCs w:val="21"/>
              </w:rPr>
              <w:t>14.1 Macroeconomic Risks</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_Toc221178995 \h </w:instrText>
            </w:r>
            <w:r w:rsidRPr="004542DC">
              <w:rPr>
                <w:noProof/>
                <w:webHidden/>
                <w:sz w:val="21"/>
                <w:szCs w:val="21"/>
              </w:rPr>
            </w:r>
            <w:r w:rsidRPr="004542DC">
              <w:rPr>
                <w:noProof/>
                <w:webHidden/>
                <w:sz w:val="21"/>
                <w:szCs w:val="21"/>
              </w:rPr>
              <w:fldChar w:fldCharType="separate"/>
            </w:r>
            <w:r w:rsidRPr="004542DC">
              <w:rPr>
                <w:noProof/>
                <w:webHidden/>
                <w:sz w:val="21"/>
                <w:szCs w:val="21"/>
              </w:rPr>
              <w:t>55</w:t>
            </w:r>
            <w:r w:rsidRPr="004542DC">
              <w:rPr>
                <w:noProof/>
                <w:webHidden/>
                <w:sz w:val="21"/>
                <w:szCs w:val="21"/>
              </w:rPr>
              <w:fldChar w:fldCharType="end"/>
            </w:r>
          </w:hyperlink>
        </w:p>
        <w:p w14:paraId="0E662A34" w14:textId="3FCFEDF3"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96" w:history="1">
            <w:r w:rsidRPr="004542DC">
              <w:rPr>
                <w:rStyle w:val="Hyperlink"/>
                <w:noProof/>
                <w:sz w:val="21"/>
                <w:szCs w:val="21"/>
              </w:rPr>
              <w:t>14.2 Competitive Risks</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_Toc221178996 \h </w:instrText>
            </w:r>
            <w:r w:rsidRPr="004542DC">
              <w:rPr>
                <w:noProof/>
                <w:webHidden/>
                <w:sz w:val="21"/>
                <w:szCs w:val="21"/>
              </w:rPr>
            </w:r>
            <w:r w:rsidRPr="004542DC">
              <w:rPr>
                <w:noProof/>
                <w:webHidden/>
                <w:sz w:val="21"/>
                <w:szCs w:val="21"/>
              </w:rPr>
              <w:fldChar w:fldCharType="separate"/>
            </w:r>
            <w:r w:rsidRPr="004542DC">
              <w:rPr>
                <w:noProof/>
                <w:webHidden/>
                <w:sz w:val="21"/>
                <w:szCs w:val="21"/>
              </w:rPr>
              <w:t>55</w:t>
            </w:r>
            <w:r w:rsidRPr="004542DC">
              <w:rPr>
                <w:noProof/>
                <w:webHidden/>
                <w:sz w:val="21"/>
                <w:szCs w:val="21"/>
              </w:rPr>
              <w:fldChar w:fldCharType="end"/>
            </w:r>
          </w:hyperlink>
        </w:p>
        <w:p w14:paraId="006DB3A2" w14:textId="3D26441A"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97" w:history="1">
            <w:r w:rsidRPr="004542DC">
              <w:rPr>
                <w:rStyle w:val="Hyperlink"/>
                <w:noProof/>
                <w:sz w:val="21"/>
                <w:szCs w:val="21"/>
              </w:rPr>
              <w:t>14.3 Operational Risks</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_Toc221178997 \h </w:instrText>
            </w:r>
            <w:r w:rsidRPr="004542DC">
              <w:rPr>
                <w:noProof/>
                <w:webHidden/>
                <w:sz w:val="21"/>
                <w:szCs w:val="21"/>
              </w:rPr>
            </w:r>
            <w:r w:rsidRPr="004542DC">
              <w:rPr>
                <w:noProof/>
                <w:webHidden/>
                <w:sz w:val="21"/>
                <w:szCs w:val="21"/>
              </w:rPr>
              <w:fldChar w:fldCharType="separate"/>
            </w:r>
            <w:r w:rsidRPr="004542DC">
              <w:rPr>
                <w:noProof/>
                <w:webHidden/>
                <w:sz w:val="21"/>
                <w:szCs w:val="21"/>
              </w:rPr>
              <w:t>56</w:t>
            </w:r>
            <w:r w:rsidRPr="004542DC">
              <w:rPr>
                <w:noProof/>
                <w:webHidden/>
                <w:sz w:val="21"/>
                <w:szCs w:val="21"/>
              </w:rPr>
              <w:fldChar w:fldCharType="end"/>
            </w:r>
          </w:hyperlink>
        </w:p>
        <w:p w14:paraId="0B90FDCF" w14:textId="6CAC7ED8"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98" w:history="1">
            <w:r w:rsidRPr="004542DC">
              <w:rPr>
                <w:rStyle w:val="Hyperlink"/>
                <w:noProof/>
                <w:sz w:val="21"/>
                <w:szCs w:val="21"/>
              </w:rPr>
              <w:t>14.4 Regulatory and Legal Risks</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_Toc221178998 \h </w:instrText>
            </w:r>
            <w:r w:rsidRPr="004542DC">
              <w:rPr>
                <w:noProof/>
                <w:webHidden/>
                <w:sz w:val="21"/>
                <w:szCs w:val="21"/>
              </w:rPr>
            </w:r>
            <w:r w:rsidRPr="004542DC">
              <w:rPr>
                <w:noProof/>
                <w:webHidden/>
                <w:sz w:val="21"/>
                <w:szCs w:val="21"/>
              </w:rPr>
              <w:fldChar w:fldCharType="separate"/>
            </w:r>
            <w:r w:rsidRPr="004542DC">
              <w:rPr>
                <w:noProof/>
                <w:webHidden/>
                <w:sz w:val="21"/>
                <w:szCs w:val="21"/>
              </w:rPr>
              <w:t>56</w:t>
            </w:r>
            <w:r w:rsidRPr="004542DC">
              <w:rPr>
                <w:noProof/>
                <w:webHidden/>
                <w:sz w:val="21"/>
                <w:szCs w:val="21"/>
              </w:rPr>
              <w:fldChar w:fldCharType="end"/>
            </w:r>
          </w:hyperlink>
        </w:p>
        <w:p w14:paraId="5465AB44" w14:textId="618FA1F5"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8999" w:history="1">
            <w:r w:rsidRPr="004542DC">
              <w:rPr>
                <w:rStyle w:val="Hyperlink"/>
                <w:noProof/>
                <w:sz w:val="21"/>
                <w:szCs w:val="21"/>
              </w:rPr>
              <w:t>14.5 Strategic Risks</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_Toc221178999 \h </w:instrText>
            </w:r>
            <w:r w:rsidRPr="004542DC">
              <w:rPr>
                <w:noProof/>
                <w:webHidden/>
                <w:sz w:val="21"/>
                <w:szCs w:val="21"/>
              </w:rPr>
            </w:r>
            <w:r w:rsidRPr="004542DC">
              <w:rPr>
                <w:noProof/>
                <w:webHidden/>
                <w:sz w:val="21"/>
                <w:szCs w:val="21"/>
              </w:rPr>
              <w:fldChar w:fldCharType="separate"/>
            </w:r>
            <w:r w:rsidRPr="004542DC">
              <w:rPr>
                <w:noProof/>
                <w:webHidden/>
                <w:sz w:val="21"/>
                <w:szCs w:val="21"/>
              </w:rPr>
              <w:t>56</w:t>
            </w:r>
            <w:r w:rsidRPr="004542DC">
              <w:rPr>
                <w:noProof/>
                <w:webHidden/>
                <w:sz w:val="21"/>
                <w:szCs w:val="21"/>
              </w:rPr>
              <w:fldChar w:fldCharType="end"/>
            </w:r>
          </w:hyperlink>
        </w:p>
        <w:p w14:paraId="5B683677" w14:textId="1D3BE619"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9000" w:history="1">
            <w:r w:rsidRPr="004542DC">
              <w:rPr>
                <w:rStyle w:val="Hyperlink"/>
                <w:noProof/>
                <w:sz w:val="21"/>
                <w:szCs w:val="21"/>
              </w:rPr>
              <w:t>14.6 Financial Risks</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_Toc221179000 \h </w:instrText>
            </w:r>
            <w:r w:rsidRPr="004542DC">
              <w:rPr>
                <w:noProof/>
                <w:webHidden/>
                <w:sz w:val="21"/>
                <w:szCs w:val="21"/>
              </w:rPr>
            </w:r>
            <w:r w:rsidRPr="004542DC">
              <w:rPr>
                <w:noProof/>
                <w:webHidden/>
                <w:sz w:val="21"/>
                <w:szCs w:val="21"/>
              </w:rPr>
              <w:fldChar w:fldCharType="separate"/>
            </w:r>
            <w:r w:rsidRPr="004542DC">
              <w:rPr>
                <w:noProof/>
                <w:webHidden/>
                <w:sz w:val="21"/>
                <w:szCs w:val="21"/>
              </w:rPr>
              <w:t>57</w:t>
            </w:r>
            <w:r w:rsidRPr="004542DC">
              <w:rPr>
                <w:noProof/>
                <w:webHidden/>
                <w:sz w:val="21"/>
                <w:szCs w:val="21"/>
              </w:rPr>
              <w:fldChar w:fldCharType="end"/>
            </w:r>
          </w:hyperlink>
        </w:p>
        <w:p w14:paraId="47FE64E6" w14:textId="272827C5"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9001" w:history="1">
            <w:r w:rsidRPr="004542DC">
              <w:rPr>
                <w:rStyle w:val="Hyperlink"/>
                <w:noProof/>
                <w:sz w:val="21"/>
                <w:szCs w:val="21"/>
              </w:rPr>
              <w:t>14.7 Risk Mitigation Factors</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_Toc221179001 \h </w:instrText>
            </w:r>
            <w:r w:rsidRPr="004542DC">
              <w:rPr>
                <w:noProof/>
                <w:webHidden/>
                <w:sz w:val="21"/>
                <w:szCs w:val="21"/>
              </w:rPr>
            </w:r>
            <w:r w:rsidRPr="004542DC">
              <w:rPr>
                <w:noProof/>
                <w:webHidden/>
                <w:sz w:val="21"/>
                <w:szCs w:val="21"/>
              </w:rPr>
              <w:fldChar w:fldCharType="separate"/>
            </w:r>
            <w:r w:rsidRPr="004542DC">
              <w:rPr>
                <w:noProof/>
                <w:webHidden/>
                <w:sz w:val="21"/>
                <w:szCs w:val="21"/>
              </w:rPr>
              <w:t>57</w:t>
            </w:r>
            <w:r w:rsidRPr="004542DC">
              <w:rPr>
                <w:noProof/>
                <w:webHidden/>
                <w:sz w:val="21"/>
                <w:szCs w:val="21"/>
              </w:rPr>
              <w:fldChar w:fldCharType="end"/>
            </w:r>
          </w:hyperlink>
        </w:p>
        <w:p w14:paraId="05719417" w14:textId="3E85399F" w:rsidR="004542DC" w:rsidRPr="004542DC" w:rsidRDefault="004542DC">
          <w:pPr>
            <w:pStyle w:val="TOC1"/>
            <w:tabs>
              <w:tab w:val="right" w:leader="dot" w:pos="9350"/>
            </w:tabs>
            <w:rPr>
              <w:rFonts w:eastAsiaTheme="minorEastAsia"/>
              <w:b w:val="0"/>
              <w:bCs w:val="0"/>
              <w:i w:val="0"/>
              <w:iCs w:val="0"/>
              <w:noProof/>
              <w:kern w:val="2"/>
              <w:sz w:val="22"/>
              <w:szCs w:val="22"/>
              <w14:ligatures w14:val="standardContextual"/>
            </w:rPr>
          </w:pPr>
          <w:hyperlink w:anchor="_Toc221179002" w:history="1">
            <w:r w:rsidRPr="004542DC">
              <w:rPr>
                <w:rStyle w:val="Hyperlink"/>
                <w:noProof/>
                <w:sz w:val="22"/>
                <w:szCs w:val="22"/>
              </w:rPr>
              <w:t>15. Conclusions and investment implications</w:t>
            </w:r>
            <w:r w:rsidRPr="004542DC">
              <w:rPr>
                <w:noProof/>
                <w:webHidden/>
                <w:sz w:val="22"/>
                <w:szCs w:val="22"/>
              </w:rPr>
              <w:tab/>
            </w:r>
            <w:r w:rsidRPr="004542DC">
              <w:rPr>
                <w:noProof/>
                <w:webHidden/>
                <w:sz w:val="22"/>
                <w:szCs w:val="22"/>
              </w:rPr>
              <w:fldChar w:fldCharType="begin"/>
            </w:r>
            <w:r w:rsidRPr="004542DC">
              <w:rPr>
                <w:noProof/>
                <w:webHidden/>
                <w:sz w:val="22"/>
                <w:szCs w:val="22"/>
              </w:rPr>
              <w:instrText xml:space="preserve"> PAGEREF _Toc221179002 \h </w:instrText>
            </w:r>
            <w:r w:rsidRPr="004542DC">
              <w:rPr>
                <w:noProof/>
                <w:webHidden/>
                <w:sz w:val="22"/>
                <w:szCs w:val="22"/>
              </w:rPr>
            </w:r>
            <w:r w:rsidRPr="004542DC">
              <w:rPr>
                <w:noProof/>
                <w:webHidden/>
                <w:sz w:val="22"/>
                <w:szCs w:val="22"/>
              </w:rPr>
              <w:fldChar w:fldCharType="separate"/>
            </w:r>
            <w:r w:rsidRPr="004542DC">
              <w:rPr>
                <w:noProof/>
                <w:webHidden/>
                <w:sz w:val="22"/>
                <w:szCs w:val="22"/>
              </w:rPr>
              <w:t>58</w:t>
            </w:r>
            <w:r w:rsidRPr="004542DC">
              <w:rPr>
                <w:noProof/>
                <w:webHidden/>
                <w:sz w:val="22"/>
                <w:szCs w:val="22"/>
              </w:rPr>
              <w:fldChar w:fldCharType="end"/>
            </w:r>
          </w:hyperlink>
        </w:p>
        <w:p w14:paraId="714AE33C" w14:textId="5E780649"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9003" w:history="1">
            <w:r w:rsidRPr="004542DC">
              <w:rPr>
                <w:rStyle w:val="Hyperlink"/>
                <w:noProof/>
                <w:sz w:val="21"/>
                <w:szCs w:val="21"/>
              </w:rPr>
              <w:t>15.1 Financial Performance Summary</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_Toc221179003 \h </w:instrText>
            </w:r>
            <w:r w:rsidRPr="004542DC">
              <w:rPr>
                <w:noProof/>
                <w:webHidden/>
                <w:sz w:val="21"/>
                <w:szCs w:val="21"/>
              </w:rPr>
            </w:r>
            <w:r w:rsidRPr="004542DC">
              <w:rPr>
                <w:noProof/>
                <w:webHidden/>
                <w:sz w:val="21"/>
                <w:szCs w:val="21"/>
              </w:rPr>
              <w:fldChar w:fldCharType="separate"/>
            </w:r>
            <w:r w:rsidRPr="004542DC">
              <w:rPr>
                <w:noProof/>
                <w:webHidden/>
                <w:sz w:val="21"/>
                <w:szCs w:val="21"/>
              </w:rPr>
              <w:t>58</w:t>
            </w:r>
            <w:r w:rsidRPr="004542DC">
              <w:rPr>
                <w:noProof/>
                <w:webHidden/>
                <w:sz w:val="21"/>
                <w:szCs w:val="21"/>
              </w:rPr>
              <w:fldChar w:fldCharType="end"/>
            </w:r>
          </w:hyperlink>
        </w:p>
        <w:p w14:paraId="60FC6D6E" w14:textId="3E03CBFB"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9004" w:history="1">
            <w:r w:rsidRPr="004542DC">
              <w:rPr>
                <w:rStyle w:val="Hyperlink"/>
                <w:noProof/>
                <w:sz w:val="21"/>
                <w:szCs w:val="21"/>
              </w:rPr>
              <w:t>15.2 Competitive Position Assessment</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_Toc221179004 \h </w:instrText>
            </w:r>
            <w:r w:rsidRPr="004542DC">
              <w:rPr>
                <w:noProof/>
                <w:webHidden/>
                <w:sz w:val="21"/>
                <w:szCs w:val="21"/>
              </w:rPr>
            </w:r>
            <w:r w:rsidRPr="004542DC">
              <w:rPr>
                <w:noProof/>
                <w:webHidden/>
                <w:sz w:val="21"/>
                <w:szCs w:val="21"/>
              </w:rPr>
              <w:fldChar w:fldCharType="separate"/>
            </w:r>
            <w:r w:rsidRPr="004542DC">
              <w:rPr>
                <w:noProof/>
                <w:webHidden/>
                <w:sz w:val="21"/>
                <w:szCs w:val="21"/>
              </w:rPr>
              <w:t>58</w:t>
            </w:r>
            <w:r w:rsidRPr="004542DC">
              <w:rPr>
                <w:noProof/>
                <w:webHidden/>
                <w:sz w:val="21"/>
                <w:szCs w:val="21"/>
              </w:rPr>
              <w:fldChar w:fldCharType="end"/>
            </w:r>
          </w:hyperlink>
        </w:p>
        <w:p w14:paraId="4EFEFFBC" w14:textId="6D5C308C"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9005" w:history="1">
            <w:r w:rsidRPr="004542DC">
              <w:rPr>
                <w:rStyle w:val="Hyperlink"/>
                <w:noProof/>
                <w:sz w:val="21"/>
                <w:szCs w:val="21"/>
              </w:rPr>
              <w:t>15.3 Business Model Durability</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_Toc221179005 \h </w:instrText>
            </w:r>
            <w:r w:rsidRPr="004542DC">
              <w:rPr>
                <w:noProof/>
                <w:webHidden/>
                <w:sz w:val="21"/>
                <w:szCs w:val="21"/>
              </w:rPr>
            </w:r>
            <w:r w:rsidRPr="004542DC">
              <w:rPr>
                <w:noProof/>
                <w:webHidden/>
                <w:sz w:val="21"/>
                <w:szCs w:val="21"/>
              </w:rPr>
              <w:fldChar w:fldCharType="separate"/>
            </w:r>
            <w:r w:rsidRPr="004542DC">
              <w:rPr>
                <w:noProof/>
                <w:webHidden/>
                <w:sz w:val="21"/>
                <w:szCs w:val="21"/>
              </w:rPr>
              <w:t>59</w:t>
            </w:r>
            <w:r w:rsidRPr="004542DC">
              <w:rPr>
                <w:noProof/>
                <w:webHidden/>
                <w:sz w:val="21"/>
                <w:szCs w:val="21"/>
              </w:rPr>
              <w:fldChar w:fldCharType="end"/>
            </w:r>
          </w:hyperlink>
        </w:p>
        <w:p w14:paraId="27A5A2EB" w14:textId="3C16D208"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9006" w:history="1">
            <w:r w:rsidRPr="004542DC">
              <w:rPr>
                <w:rStyle w:val="Hyperlink"/>
                <w:noProof/>
                <w:sz w:val="21"/>
                <w:szCs w:val="21"/>
              </w:rPr>
              <w:t>15.4 Growth Trajectory</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_Toc221179006 \h </w:instrText>
            </w:r>
            <w:r w:rsidRPr="004542DC">
              <w:rPr>
                <w:noProof/>
                <w:webHidden/>
                <w:sz w:val="21"/>
                <w:szCs w:val="21"/>
              </w:rPr>
            </w:r>
            <w:r w:rsidRPr="004542DC">
              <w:rPr>
                <w:noProof/>
                <w:webHidden/>
                <w:sz w:val="21"/>
                <w:szCs w:val="21"/>
              </w:rPr>
              <w:fldChar w:fldCharType="separate"/>
            </w:r>
            <w:r w:rsidRPr="004542DC">
              <w:rPr>
                <w:noProof/>
                <w:webHidden/>
                <w:sz w:val="21"/>
                <w:szCs w:val="21"/>
              </w:rPr>
              <w:t>59</w:t>
            </w:r>
            <w:r w:rsidRPr="004542DC">
              <w:rPr>
                <w:noProof/>
                <w:webHidden/>
                <w:sz w:val="21"/>
                <w:szCs w:val="21"/>
              </w:rPr>
              <w:fldChar w:fldCharType="end"/>
            </w:r>
          </w:hyperlink>
        </w:p>
        <w:p w14:paraId="1867E020" w14:textId="394017B9"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9007" w:history="1">
            <w:r w:rsidRPr="004542DC">
              <w:rPr>
                <w:rStyle w:val="Hyperlink"/>
                <w:noProof/>
                <w:sz w:val="21"/>
                <w:szCs w:val="21"/>
              </w:rPr>
              <w:t>15.5 Investment Considerations</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_Toc221179007 \h </w:instrText>
            </w:r>
            <w:r w:rsidRPr="004542DC">
              <w:rPr>
                <w:noProof/>
                <w:webHidden/>
                <w:sz w:val="21"/>
                <w:szCs w:val="21"/>
              </w:rPr>
            </w:r>
            <w:r w:rsidRPr="004542DC">
              <w:rPr>
                <w:noProof/>
                <w:webHidden/>
                <w:sz w:val="21"/>
                <w:szCs w:val="21"/>
              </w:rPr>
              <w:fldChar w:fldCharType="separate"/>
            </w:r>
            <w:r w:rsidRPr="004542DC">
              <w:rPr>
                <w:noProof/>
                <w:webHidden/>
                <w:sz w:val="21"/>
                <w:szCs w:val="21"/>
              </w:rPr>
              <w:t>60</w:t>
            </w:r>
            <w:r w:rsidRPr="004542DC">
              <w:rPr>
                <w:noProof/>
                <w:webHidden/>
                <w:sz w:val="21"/>
                <w:szCs w:val="21"/>
              </w:rPr>
              <w:fldChar w:fldCharType="end"/>
            </w:r>
          </w:hyperlink>
        </w:p>
        <w:p w14:paraId="640DDB6D" w14:textId="6CFC27BE"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9008" w:history="1">
            <w:r w:rsidRPr="004542DC">
              <w:rPr>
                <w:rStyle w:val="Hyperlink"/>
                <w:noProof/>
                <w:sz w:val="21"/>
                <w:szCs w:val="21"/>
              </w:rPr>
              <w:t>15.6 Final Assessment</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_Toc221179008 \h </w:instrText>
            </w:r>
            <w:r w:rsidRPr="004542DC">
              <w:rPr>
                <w:noProof/>
                <w:webHidden/>
                <w:sz w:val="21"/>
                <w:szCs w:val="21"/>
              </w:rPr>
            </w:r>
            <w:r w:rsidRPr="004542DC">
              <w:rPr>
                <w:noProof/>
                <w:webHidden/>
                <w:sz w:val="21"/>
                <w:szCs w:val="21"/>
              </w:rPr>
              <w:fldChar w:fldCharType="separate"/>
            </w:r>
            <w:r w:rsidRPr="004542DC">
              <w:rPr>
                <w:noProof/>
                <w:webHidden/>
                <w:sz w:val="21"/>
                <w:szCs w:val="21"/>
              </w:rPr>
              <w:t>61</w:t>
            </w:r>
            <w:r w:rsidRPr="004542DC">
              <w:rPr>
                <w:noProof/>
                <w:webHidden/>
                <w:sz w:val="21"/>
                <w:szCs w:val="21"/>
              </w:rPr>
              <w:fldChar w:fldCharType="end"/>
            </w:r>
          </w:hyperlink>
        </w:p>
        <w:p w14:paraId="02A7E075" w14:textId="73A5E50A" w:rsidR="004542DC" w:rsidRPr="004542DC" w:rsidRDefault="004542DC">
          <w:pPr>
            <w:pStyle w:val="TOC2"/>
            <w:tabs>
              <w:tab w:val="right" w:leader="dot" w:pos="9350"/>
            </w:tabs>
            <w:rPr>
              <w:rFonts w:eastAsiaTheme="minorEastAsia"/>
              <w:b w:val="0"/>
              <w:bCs w:val="0"/>
              <w:noProof/>
              <w:kern w:val="2"/>
              <w14:ligatures w14:val="standardContextual"/>
            </w:rPr>
          </w:pPr>
          <w:hyperlink w:anchor="_Toc221179009" w:history="1">
            <w:r w:rsidRPr="004542DC">
              <w:rPr>
                <w:rStyle w:val="Hyperlink"/>
                <w:noProof/>
                <w:sz w:val="21"/>
                <w:szCs w:val="21"/>
              </w:rPr>
              <w:t>15.7 Investment Recommendation Framework</w:t>
            </w:r>
            <w:r w:rsidRPr="004542DC">
              <w:rPr>
                <w:noProof/>
                <w:webHidden/>
                <w:sz w:val="21"/>
                <w:szCs w:val="21"/>
              </w:rPr>
              <w:tab/>
            </w:r>
            <w:r w:rsidRPr="004542DC">
              <w:rPr>
                <w:noProof/>
                <w:webHidden/>
                <w:sz w:val="21"/>
                <w:szCs w:val="21"/>
              </w:rPr>
              <w:fldChar w:fldCharType="begin"/>
            </w:r>
            <w:r w:rsidRPr="004542DC">
              <w:rPr>
                <w:noProof/>
                <w:webHidden/>
                <w:sz w:val="21"/>
                <w:szCs w:val="21"/>
              </w:rPr>
              <w:instrText xml:space="preserve"> PAGEREF _Toc221179009 \h </w:instrText>
            </w:r>
            <w:r w:rsidRPr="004542DC">
              <w:rPr>
                <w:noProof/>
                <w:webHidden/>
                <w:sz w:val="21"/>
                <w:szCs w:val="21"/>
              </w:rPr>
            </w:r>
            <w:r w:rsidRPr="004542DC">
              <w:rPr>
                <w:noProof/>
                <w:webHidden/>
                <w:sz w:val="21"/>
                <w:szCs w:val="21"/>
              </w:rPr>
              <w:fldChar w:fldCharType="separate"/>
            </w:r>
            <w:r w:rsidRPr="004542DC">
              <w:rPr>
                <w:noProof/>
                <w:webHidden/>
                <w:sz w:val="21"/>
                <w:szCs w:val="21"/>
              </w:rPr>
              <w:t>62</w:t>
            </w:r>
            <w:r w:rsidRPr="004542DC">
              <w:rPr>
                <w:noProof/>
                <w:webHidden/>
                <w:sz w:val="21"/>
                <w:szCs w:val="21"/>
              </w:rPr>
              <w:fldChar w:fldCharType="end"/>
            </w:r>
          </w:hyperlink>
        </w:p>
        <w:p w14:paraId="7D5AA5A4" w14:textId="3888B452" w:rsidR="004542DC" w:rsidRPr="004542DC" w:rsidRDefault="004542DC">
          <w:pPr>
            <w:pStyle w:val="TOC1"/>
            <w:tabs>
              <w:tab w:val="right" w:leader="dot" w:pos="9350"/>
            </w:tabs>
            <w:rPr>
              <w:rFonts w:eastAsiaTheme="minorEastAsia"/>
              <w:b w:val="0"/>
              <w:bCs w:val="0"/>
              <w:i w:val="0"/>
              <w:iCs w:val="0"/>
              <w:noProof/>
              <w:kern w:val="2"/>
              <w:sz w:val="22"/>
              <w:szCs w:val="22"/>
              <w14:ligatures w14:val="standardContextual"/>
            </w:rPr>
          </w:pPr>
          <w:hyperlink w:anchor="_Toc221179010" w:history="1">
            <w:r w:rsidRPr="004542DC">
              <w:rPr>
                <w:rStyle w:val="Hyperlink"/>
                <w:noProof/>
                <w:sz w:val="22"/>
                <w:szCs w:val="22"/>
              </w:rPr>
              <w:t>References</w:t>
            </w:r>
            <w:r w:rsidRPr="004542DC">
              <w:rPr>
                <w:noProof/>
                <w:webHidden/>
                <w:sz w:val="22"/>
                <w:szCs w:val="22"/>
              </w:rPr>
              <w:tab/>
            </w:r>
            <w:r w:rsidRPr="004542DC">
              <w:rPr>
                <w:noProof/>
                <w:webHidden/>
                <w:sz w:val="22"/>
                <w:szCs w:val="22"/>
              </w:rPr>
              <w:fldChar w:fldCharType="begin"/>
            </w:r>
            <w:r w:rsidRPr="004542DC">
              <w:rPr>
                <w:noProof/>
                <w:webHidden/>
                <w:sz w:val="22"/>
                <w:szCs w:val="22"/>
              </w:rPr>
              <w:instrText xml:space="preserve"> PAGEREF _Toc221179010 \h </w:instrText>
            </w:r>
            <w:r w:rsidRPr="004542DC">
              <w:rPr>
                <w:noProof/>
                <w:webHidden/>
                <w:sz w:val="22"/>
                <w:szCs w:val="22"/>
              </w:rPr>
            </w:r>
            <w:r w:rsidRPr="004542DC">
              <w:rPr>
                <w:noProof/>
                <w:webHidden/>
                <w:sz w:val="22"/>
                <w:szCs w:val="22"/>
              </w:rPr>
              <w:fldChar w:fldCharType="separate"/>
            </w:r>
            <w:r w:rsidRPr="004542DC">
              <w:rPr>
                <w:noProof/>
                <w:webHidden/>
                <w:sz w:val="22"/>
                <w:szCs w:val="22"/>
              </w:rPr>
              <w:t>63</w:t>
            </w:r>
            <w:r w:rsidRPr="004542DC">
              <w:rPr>
                <w:noProof/>
                <w:webHidden/>
                <w:sz w:val="22"/>
                <w:szCs w:val="22"/>
              </w:rPr>
              <w:fldChar w:fldCharType="end"/>
            </w:r>
          </w:hyperlink>
        </w:p>
        <w:p w14:paraId="0719BD86" w14:textId="19918D2D" w:rsidR="002F40AB" w:rsidRDefault="00DE209B" w:rsidP="002F40AB">
          <w:pPr>
            <w:rPr>
              <w:noProof/>
            </w:rPr>
          </w:pPr>
          <w:r w:rsidRPr="004542DC">
            <w:rPr>
              <w:rFonts w:ascii="Times New Roman" w:hAnsi="Times New Roman" w:cs="Times New Roman"/>
              <w:b/>
              <w:bCs/>
              <w:noProof/>
              <w:sz w:val="22"/>
            </w:rPr>
            <w:fldChar w:fldCharType="end"/>
          </w:r>
        </w:p>
      </w:sdtContent>
    </w:sdt>
    <w:bookmarkStart w:id="2" w:name="executive_summary" w:displacedByCustomXml="prev"/>
    <w:p w14:paraId="522B235F" w14:textId="77777777" w:rsidR="004542DC" w:rsidRDefault="004542DC" w:rsidP="00EB081C">
      <w:pPr>
        <w:pStyle w:val="Heading1"/>
      </w:pPr>
      <w:bookmarkStart w:id="3" w:name="_Toc221178913"/>
    </w:p>
    <w:p w14:paraId="43EB0F24" w14:textId="1157036D" w:rsidR="009877F9" w:rsidRDefault="003C1487" w:rsidP="00EB081C">
      <w:pPr>
        <w:pStyle w:val="Heading1"/>
      </w:pPr>
      <w:r w:rsidRPr="003C1487">
        <w:t>Executive summary</w:t>
      </w:r>
      <w:bookmarkEnd w:id="2"/>
      <w:bookmarkEnd w:id="3"/>
    </w:p>
    <w:p w14:paraId="33E48415" w14:textId="77777777" w:rsidR="00EB081C" w:rsidRPr="00EB081C" w:rsidRDefault="00EB081C" w:rsidP="00EB081C"/>
    <w:p w14:paraId="2BB0BF1B" w14:textId="7D846EB8" w:rsidR="009877F9" w:rsidRPr="003C1487" w:rsidRDefault="00000000" w:rsidP="003C1487">
      <w:pPr>
        <w:spacing w:after="210"/>
        <w:jc w:val="both"/>
        <w:rPr>
          <w:rFonts w:ascii="Times New Roman" w:hAnsi="Times New Roman" w:cs="Times New Roman"/>
          <w:sz w:val="24"/>
          <w:szCs w:val="24"/>
        </w:rPr>
      </w:pPr>
      <w:r w:rsidRPr="003C1487">
        <w:rPr>
          <w:rFonts w:ascii="Times New Roman" w:eastAsia="Georgia" w:hAnsi="Times New Roman" w:cs="Times New Roman"/>
          <w:sz w:val="24"/>
          <w:szCs w:val="24"/>
        </w:rPr>
        <w:t>Costco Wholesale Corporation has continued its trajectory as a leading global warehouse club operator, delivering exceptional financial performance through fiscal year 2025. The company's business model</w:t>
      </w:r>
      <w:r w:rsidR="003C1487" w:rsidRPr="003C1487">
        <w:rPr>
          <w:rFonts w:ascii="Times New Roman" w:eastAsia="Georgia" w:hAnsi="Times New Roman" w:cs="Times New Roman"/>
          <w:sz w:val="24"/>
          <w:szCs w:val="24"/>
        </w:rPr>
        <w:t xml:space="preserve"> </w:t>
      </w:r>
      <w:r w:rsidRPr="003C1487">
        <w:rPr>
          <w:rFonts w:ascii="Times New Roman" w:eastAsia="Georgia" w:hAnsi="Times New Roman" w:cs="Times New Roman"/>
          <w:sz w:val="24"/>
          <w:szCs w:val="24"/>
        </w:rPr>
        <w:t>built on high sales volumes, rapid inventory turnover, and membership-based revenue</w:t>
      </w:r>
      <w:r w:rsidR="003C1487" w:rsidRPr="003C1487">
        <w:rPr>
          <w:rFonts w:ascii="Times New Roman" w:eastAsia="Georgia" w:hAnsi="Times New Roman" w:cs="Times New Roman"/>
          <w:sz w:val="24"/>
          <w:szCs w:val="24"/>
        </w:rPr>
        <w:t xml:space="preserve"> </w:t>
      </w:r>
      <w:r w:rsidRPr="003C1487">
        <w:rPr>
          <w:rFonts w:ascii="Times New Roman" w:eastAsia="Georgia" w:hAnsi="Times New Roman" w:cs="Times New Roman"/>
          <w:sz w:val="24"/>
          <w:szCs w:val="24"/>
        </w:rPr>
        <w:t>has proven resilient and increasingly profitable despite challenging macroeconomic conditions.</w:t>
      </w:r>
    </w:p>
    <w:p w14:paraId="36A03F48"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Over the fiscal years 2021 to 2025, Costco has achieved remarkable growth across all key financial metrics while maintaining its core value proposition of delivering exceptional value to members through consistently low prices.</w:t>
      </w:r>
    </w:p>
    <w:p w14:paraId="3CA88A25"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Key Financial Highlights (FY2021-FY2025):</w:t>
      </w:r>
    </w:p>
    <w:p w14:paraId="28C870E1" w14:textId="77777777" w:rsidR="009877F9" w:rsidRPr="003C1487" w:rsidRDefault="00000000" w:rsidP="003C1487">
      <w:pPr>
        <w:numPr>
          <w:ilvl w:val="0"/>
          <w:numId w:val="1"/>
        </w:numPr>
        <w:jc w:val="both"/>
        <w:rPr>
          <w:rFonts w:ascii="Times New Roman" w:hAnsi="Times New Roman" w:cs="Times New Roman"/>
          <w:sz w:val="24"/>
          <w:szCs w:val="24"/>
        </w:rPr>
      </w:pPr>
      <w:r w:rsidRPr="003C1487">
        <w:rPr>
          <w:rFonts w:ascii="Times New Roman" w:hAnsi="Times New Roman" w:cs="Times New Roman"/>
          <w:sz w:val="24"/>
          <w:szCs w:val="24"/>
        </w:rPr>
        <w:t>Total revenue grew from $195.9 billion (2021) to $275.2 billion (2025), representing 40.5% cumulative growth</w:t>
      </w:r>
    </w:p>
    <w:p w14:paraId="2C9F2D7F" w14:textId="77777777" w:rsidR="009877F9" w:rsidRPr="003C1487" w:rsidRDefault="00000000" w:rsidP="003C1487">
      <w:pPr>
        <w:numPr>
          <w:ilvl w:val="0"/>
          <w:numId w:val="1"/>
        </w:numPr>
        <w:jc w:val="both"/>
        <w:rPr>
          <w:rFonts w:ascii="Times New Roman" w:hAnsi="Times New Roman" w:cs="Times New Roman"/>
          <w:sz w:val="24"/>
          <w:szCs w:val="24"/>
        </w:rPr>
      </w:pPr>
      <w:r w:rsidRPr="003C1487">
        <w:rPr>
          <w:rFonts w:ascii="Times New Roman" w:hAnsi="Times New Roman" w:cs="Times New Roman"/>
          <w:sz w:val="24"/>
          <w:szCs w:val="24"/>
        </w:rPr>
        <w:t>Net income increased from $5.0 billion to $8.1 billion, a 61.8% increase</w:t>
      </w:r>
    </w:p>
    <w:p w14:paraId="71A13F18" w14:textId="77777777" w:rsidR="009877F9" w:rsidRPr="003C1487" w:rsidRDefault="00000000" w:rsidP="003C1487">
      <w:pPr>
        <w:numPr>
          <w:ilvl w:val="0"/>
          <w:numId w:val="1"/>
        </w:numPr>
        <w:jc w:val="both"/>
        <w:rPr>
          <w:rFonts w:ascii="Times New Roman" w:hAnsi="Times New Roman" w:cs="Times New Roman"/>
          <w:sz w:val="24"/>
          <w:szCs w:val="24"/>
        </w:rPr>
      </w:pPr>
      <w:r w:rsidRPr="003C1487">
        <w:rPr>
          <w:rFonts w:ascii="Times New Roman" w:hAnsi="Times New Roman" w:cs="Times New Roman"/>
          <w:sz w:val="24"/>
          <w:szCs w:val="24"/>
        </w:rPr>
        <w:t>Membership fees surged from $3.9 billion to $5.3 billion, up 36.9%</w:t>
      </w:r>
    </w:p>
    <w:p w14:paraId="51FE7361" w14:textId="77777777" w:rsidR="009877F9" w:rsidRPr="003C1487" w:rsidRDefault="00000000" w:rsidP="003C1487">
      <w:pPr>
        <w:numPr>
          <w:ilvl w:val="0"/>
          <w:numId w:val="1"/>
        </w:numPr>
        <w:jc w:val="both"/>
        <w:rPr>
          <w:rFonts w:ascii="Times New Roman" w:hAnsi="Times New Roman" w:cs="Times New Roman"/>
          <w:sz w:val="24"/>
          <w:szCs w:val="24"/>
        </w:rPr>
      </w:pPr>
      <w:r w:rsidRPr="003C1487">
        <w:rPr>
          <w:rFonts w:ascii="Times New Roman" w:hAnsi="Times New Roman" w:cs="Times New Roman"/>
          <w:sz w:val="24"/>
          <w:szCs w:val="24"/>
        </w:rPr>
        <w:t>Total assets expanded from $59.3 billion to $77.1 billion, a 30.0% increase</w:t>
      </w:r>
    </w:p>
    <w:p w14:paraId="299D2D3A" w14:textId="77777777" w:rsidR="009877F9" w:rsidRPr="003C1487" w:rsidRDefault="00000000" w:rsidP="003C1487">
      <w:pPr>
        <w:numPr>
          <w:ilvl w:val="0"/>
          <w:numId w:val="1"/>
        </w:numPr>
        <w:jc w:val="both"/>
        <w:rPr>
          <w:rFonts w:ascii="Times New Roman" w:hAnsi="Times New Roman" w:cs="Times New Roman"/>
          <w:sz w:val="24"/>
          <w:szCs w:val="24"/>
        </w:rPr>
      </w:pPr>
      <w:r w:rsidRPr="003C1487">
        <w:rPr>
          <w:rFonts w:ascii="Times New Roman" w:hAnsi="Times New Roman" w:cs="Times New Roman"/>
          <w:sz w:val="24"/>
          <w:szCs w:val="24"/>
        </w:rPr>
        <w:t>Stockholders' equity grew from $17.6 billion to $29.2 billion, up 65.9%</w:t>
      </w:r>
    </w:p>
    <w:p w14:paraId="0DDCCD82" w14:textId="77777777" w:rsidR="009877F9" w:rsidRPr="003C1487" w:rsidRDefault="00000000" w:rsidP="003C1487">
      <w:pPr>
        <w:numPr>
          <w:ilvl w:val="0"/>
          <w:numId w:val="1"/>
        </w:numPr>
        <w:jc w:val="both"/>
        <w:rPr>
          <w:rFonts w:ascii="Times New Roman" w:hAnsi="Times New Roman" w:cs="Times New Roman"/>
          <w:sz w:val="24"/>
          <w:szCs w:val="24"/>
        </w:rPr>
      </w:pPr>
      <w:r w:rsidRPr="003C1487">
        <w:rPr>
          <w:rFonts w:ascii="Times New Roman" w:hAnsi="Times New Roman" w:cs="Times New Roman"/>
          <w:sz w:val="24"/>
          <w:szCs w:val="24"/>
        </w:rPr>
        <w:t>Return on Equity (ROE) remained strong at 27.8% in fiscal 2025</w:t>
      </w:r>
    </w:p>
    <w:p w14:paraId="6AC4B9FC" w14:textId="77777777" w:rsidR="009877F9" w:rsidRPr="003C1487" w:rsidRDefault="00000000" w:rsidP="003C1487">
      <w:pPr>
        <w:numPr>
          <w:ilvl w:val="0"/>
          <w:numId w:val="1"/>
        </w:numPr>
        <w:jc w:val="both"/>
        <w:rPr>
          <w:rFonts w:ascii="Times New Roman" w:hAnsi="Times New Roman" w:cs="Times New Roman"/>
          <w:sz w:val="24"/>
          <w:szCs w:val="24"/>
        </w:rPr>
      </w:pPr>
      <w:r w:rsidRPr="003C1487">
        <w:rPr>
          <w:rFonts w:ascii="Times New Roman" w:hAnsi="Times New Roman" w:cs="Times New Roman"/>
          <w:sz w:val="24"/>
          <w:szCs w:val="24"/>
        </w:rPr>
        <w:t>Gross margin improved to 11.12%, demonstrating pricing power</w:t>
      </w:r>
    </w:p>
    <w:p w14:paraId="181FD682" w14:textId="77777777" w:rsidR="009877F9" w:rsidRPr="003C1487" w:rsidRDefault="00000000" w:rsidP="003C1487">
      <w:pPr>
        <w:numPr>
          <w:ilvl w:val="0"/>
          <w:numId w:val="1"/>
        </w:numPr>
        <w:jc w:val="both"/>
        <w:rPr>
          <w:rFonts w:ascii="Times New Roman" w:hAnsi="Times New Roman" w:cs="Times New Roman"/>
          <w:sz w:val="24"/>
          <w:szCs w:val="24"/>
        </w:rPr>
      </w:pPr>
      <w:r w:rsidRPr="003C1487">
        <w:rPr>
          <w:rFonts w:ascii="Times New Roman" w:hAnsi="Times New Roman" w:cs="Times New Roman"/>
          <w:sz w:val="24"/>
          <w:szCs w:val="24"/>
        </w:rPr>
        <w:t>Operating margin reached 3.77%, the highest in the five-year period</w:t>
      </w:r>
    </w:p>
    <w:p w14:paraId="18750A87" w14:textId="77777777" w:rsidR="009877F9" w:rsidRPr="003C1487" w:rsidRDefault="00000000" w:rsidP="003C1487">
      <w:pPr>
        <w:numPr>
          <w:ilvl w:val="0"/>
          <w:numId w:val="1"/>
        </w:numPr>
        <w:jc w:val="both"/>
        <w:rPr>
          <w:rFonts w:ascii="Times New Roman" w:hAnsi="Times New Roman" w:cs="Times New Roman"/>
          <w:sz w:val="24"/>
          <w:szCs w:val="24"/>
        </w:rPr>
      </w:pPr>
      <w:r w:rsidRPr="003C1487">
        <w:rPr>
          <w:rFonts w:ascii="Times New Roman" w:hAnsi="Times New Roman" w:cs="Times New Roman"/>
          <w:sz w:val="24"/>
          <w:szCs w:val="24"/>
        </w:rPr>
        <w:t>Inventory turnover maintained at 13.3x, reflecting exceptional efficiency</w:t>
      </w:r>
    </w:p>
    <w:p w14:paraId="5D219397" w14:textId="77777777" w:rsidR="009877F9" w:rsidRPr="003C1487" w:rsidRDefault="00000000" w:rsidP="003C1487">
      <w:pPr>
        <w:numPr>
          <w:ilvl w:val="0"/>
          <w:numId w:val="1"/>
        </w:numPr>
        <w:jc w:val="both"/>
        <w:rPr>
          <w:rFonts w:ascii="Times New Roman" w:hAnsi="Times New Roman" w:cs="Times New Roman"/>
          <w:sz w:val="24"/>
          <w:szCs w:val="24"/>
        </w:rPr>
      </w:pPr>
      <w:r w:rsidRPr="003C1487">
        <w:rPr>
          <w:rFonts w:ascii="Times New Roman" w:hAnsi="Times New Roman" w:cs="Times New Roman"/>
          <w:sz w:val="24"/>
          <w:szCs w:val="24"/>
        </w:rPr>
        <w:t>Debt-to-Equity ratio declined significantly to 28.6%, indicating strong financial health</w:t>
      </w:r>
    </w:p>
    <w:p w14:paraId="6C27EAAF" w14:textId="77777777" w:rsidR="009877F9" w:rsidRDefault="00000000" w:rsidP="003C1487">
      <w:pPr>
        <w:numPr>
          <w:ilvl w:val="0"/>
          <w:numId w:val="1"/>
        </w:numPr>
        <w:jc w:val="both"/>
        <w:rPr>
          <w:rFonts w:ascii="Times New Roman" w:hAnsi="Times New Roman" w:cs="Times New Roman"/>
          <w:sz w:val="24"/>
          <w:szCs w:val="24"/>
        </w:rPr>
      </w:pPr>
      <w:r w:rsidRPr="003C1487">
        <w:rPr>
          <w:rFonts w:ascii="Times New Roman" w:hAnsi="Times New Roman" w:cs="Times New Roman"/>
          <w:sz w:val="24"/>
          <w:szCs w:val="24"/>
        </w:rPr>
        <w:t>Current ratio improved to 1.08, demonstrating adequate liquidity</w:t>
      </w:r>
    </w:p>
    <w:p w14:paraId="16F8E73C" w14:textId="77777777" w:rsidR="00EB081C" w:rsidRPr="003C1487" w:rsidRDefault="00EB081C" w:rsidP="00EB081C">
      <w:pPr>
        <w:ind w:left="720"/>
        <w:jc w:val="both"/>
        <w:rPr>
          <w:rFonts w:ascii="Times New Roman" w:hAnsi="Times New Roman" w:cs="Times New Roman"/>
          <w:sz w:val="24"/>
          <w:szCs w:val="24"/>
        </w:rPr>
      </w:pPr>
    </w:p>
    <w:p w14:paraId="52632BD1" w14:textId="30AA9DF1" w:rsidR="009877F9" w:rsidRPr="003C1487" w:rsidRDefault="00000000" w:rsidP="003C1487">
      <w:pPr>
        <w:spacing w:after="210"/>
        <w:jc w:val="both"/>
        <w:rPr>
          <w:rFonts w:ascii="Times New Roman" w:hAnsi="Times New Roman" w:cs="Times New Roman"/>
          <w:sz w:val="24"/>
          <w:szCs w:val="24"/>
        </w:rPr>
      </w:pPr>
      <w:r w:rsidRPr="003C1487">
        <w:rPr>
          <w:rFonts w:ascii="Times New Roman" w:eastAsia="Georgia" w:hAnsi="Times New Roman" w:cs="Times New Roman"/>
          <w:sz w:val="24"/>
          <w:szCs w:val="24"/>
        </w:rPr>
        <w:t>The fiscal 2025 results were particularly strong, with the company achieving an 8.1% increase in net sales, 10% growth in net income, and significant expansion in both profitability margins and cash generation. The successful membership fee increase implemented in September 2024</w:t>
      </w:r>
      <w:r w:rsidR="003C1487" w:rsidRPr="003C1487">
        <w:rPr>
          <w:rFonts w:ascii="Times New Roman" w:eastAsia="Georgia" w:hAnsi="Times New Roman" w:cs="Times New Roman"/>
          <w:sz w:val="24"/>
          <w:szCs w:val="24"/>
        </w:rPr>
        <w:t xml:space="preserve"> </w:t>
      </w:r>
      <w:r w:rsidRPr="003C1487">
        <w:rPr>
          <w:rFonts w:ascii="Times New Roman" w:eastAsia="Georgia" w:hAnsi="Times New Roman" w:cs="Times New Roman"/>
          <w:sz w:val="24"/>
          <w:szCs w:val="24"/>
        </w:rPr>
        <w:t>the first since 2017</w:t>
      </w:r>
      <w:r w:rsidR="003C1487" w:rsidRPr="003C1487">
        <w:rPr>
          <w:rFonts w:ascii="Times New Roman" w:eastAsia="Georgia" w:hAnsi="Times New Roman" w:cs="Times New Roman"/>
          <w:sz w:val="24"/>
          <w:szCs w:val="24"/>
        </w:rPr>
        <w:t xml:space="preserve"> </w:t>
      </w:r>
      <w:r w:rsidRPr="003C1487">
        <w:rPr>
          <w:rFonts w:ascii="Times New Roman" w:eastAsia="Georgia" w:hAnsi="Times New Roman" w:cs="Times New Roman"/>
          <w:sz w:val="24"/>
          <w:szCs w:val="24"/>
        </w:rPr>
        <w:t>added approximately $250 million in incremental annual revenue while maintaining industry-leading renewal rates above 90%.</w:t>
      </w:r>
    </w:p>
    <w:p w14:paraId="4194CE83" w14:textId="223F0C86" w:rsidR="009877F9" w:rsidRPr="003C1487" w:rsidRDefault="00000000" w:rsidP="003C1487">
      <w:pPr>
        <w:spacing w:after="210"/>
        <w:jc w:val="both"/>
        <w:rPr>
          <w:rFonts w:ascii="Times New Roman" w:hAnsi="Times New Roman" w:cs="Times New Roman"/>
          <w:sz w:val="24"/>
          <w:szCs w:val="24"/>
        </w:rPr>
      </w:pPr>
      <w:r w:rsidRPr="003C1487">
        <w:rPr>
          <w:rFonts w:ascii="Times New Roman" w:eastAsia="Georgia" w:hAnsi="Times New Roman" w:cs="Times New Roman"/>
          <w:sz w:val="24"/>
          <w:szCs w:val="24"/>
        </w:rPr>
        <w:t>Overall, the analysis reveals a company that has successfully balanced growth, profitability, and financial strength while remaining true to its member-centric value proposition. Costco's competitive advantages</w:t>
      </w:r>
      <w:r w:rsidR="003C1487" w:rsidRPr="003C1487">
        <w:rPr>
          <w:rFonts w:ascii="Times New Roman" w:eastAsia="Georgia" w:hAnsi="Times New Roman" w:cs="Times New Roman"/>
          <w:sz w:val="24"/>
          <w:szCs w:val="24"/>
        </w:rPr>
        <w:t xml:space="preserve"> </w:t>
      </w:r>
      <w:r w:rsidRPr="003C1487">
        <w:rPr>
          <w:rFonts w:ascii="Times New Roman" w:eastAsia="Georgia" w:hAnsi="Times New Roman" w:cs="Times New Roman"/>
          <w:sz w:val="24"/>
          <w:szCs w:val="24"/>
        </w:rPr>
        <w:t>including scale, operational efficiency, the Kirkland Signature brand, and exceptional member loyalty</w:t>
      </w:r>
      <w:r w:rsidR="003C1487" w:rsidRPr="003C1487">
        <w:rPr>
          <w:rFonts w:ascii="Times New Roman" w:eastAsia="Georgia" w:hAnsi="Times New Roman" w:cs="Times New Roman"/>
          <w:sz w:val="24"/>
          <w:szCs w:val="24"/>
        </w:rPr>
        <w:t xml:space="preserve"> </w:t>
      </w:r>
      <w:r w:rsidRPr="003C1487">
        <w:rPr>
          <w:rFonts w:ascii="Times New Roman" w:eastAsia="Georgia" w:hAnsi="Times New Roman" w:cs="Times New Roman"/>
          <w:sz w:val="24"/>
          <w:szCs w:val="24"/>
        </w:rPr>
        <w:t>continue to widen its competitive moat.</w:t>
      </w:r>
    </w:p>
    <w:p w14:paraId="1BB3076F" w14:textId="08DD30DB" w:rsidR="009877F9" w:rsidRPr="003C1487" w:rsidRDefault="009877F9" w:rsidP="003C1487">
      <w:pPr>
        <w:jc w:val="both"/>
        <w:rPr>
          <w:rFonts w:ascii="Times New Roman" w:hAnsi="Times New Roman" w:cs="Times New Roman"/>
          <w:sz w:val="24"/>
          <w:szCs w:val="24"/>
        </w:rPr>
      </w:pPr>
    </w:p>
    <w:p w14:paraId="3E30E6CB" w14:textId="55858C76" w:rsidR="009877F9" w:rsidRPr="003C1487" w:rsidRDefault="009877F9" w:rsidP="003C1487">
      <w:pPr>
        <w:jc w:val="both"/>
        <w:rPr>
          <w:rFonts w:ascii="Times New Roman" w:hAnsi="Times New Roman" w:cs="Times New Roman"/>
          <w:sz w:val="24"/>
          <w:szCs w:val="24"/>
        </w:rPr>
      </w:pPr>
    </w:p>
    <w:p w14:paraId="7512DFCC" w14:textId="1AC62F12" w:rsidR="009877F9" w:rsidRPr="003C1487" w:rsidRDefault="003C1487" w:rsidP="00EB081C">
      <w:pPr>
        <w:pStyle w:val="Heading1"/>
      </w:pPr>
      <w:bookmarkStart w:id="4" w:name="bm_1_introduction_and_company_background"/>
      <w:bookmarkStart w:id="5" w:name="_Toc221178914"/>
      <w:r w:rsidRPr="003C1487">
        <w:t>1. Introduction and company background</w:t>
      </w:r>
      <w:bookmarkEnd w:id="4"/>
      <w:bookmarkEnd w:id="5"/>
    </w:p>
    <w:p w14:paraId="636FE93E" w14:textId="77777777" w:rsidR="00F01173" w:rsidRDefault="00F01173" w:rsidP="00EB081C">
      <w:pPr>
        <w:pStyle w:val="Heading2"/>
      </w:pPr>
      <w:bookmarkStart w:id="6" w:name="bm_1_1_company_overview"/>
    </w:p>
    <w:p w14:paraId="70207E15" w14:textId="33A887D6" w:rsidR="009877F9" w:rsidRDefault="00000000" w:rsidP="00EB081C">
      <w:pPr>
        <w:pStyle w:val="Heading2"/>
      </w:pPr>
      <w:bookmarkStart w:id="7" w:name="_Toc221178915"/>
      <w:r w:rsidRPr="003C1487">
        <w:t>1.1 Company Overview</w:t>
      </w:r>
      <w:bookmarkEnd w:id="6"/>
      <w:bookmarkEnd w:id="7"/>
    </w:p>
    <w:p w14:paraId="72CB85B4" w14:textId="77777777" w:rsidR="00EB081C" w:rsidRPr="00EB081C" w:rsidRDefault="00EB081C" w:rsidP="00EB081C"/>
    <w:p w14:paraId="2991D7E7" w14:textId="3D13BCAE"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 xml:space="preserve">Costco Wholesale Corporation (NASDAQ: COST) stands as one of the world's largest and most successful retailers, operating membership-only warehouse clubs that offer a carefully curated selection of nationally branded and private-label products at exceptionally low prices. Founded in 1983 through the merger of Price Club and Costco, the company has evolved into a retail powerhouse with global reach and enduring competitive </w:t>
      </w:r>
      <w:r w:rsidR="00EB081C" w:rsidRPr="003C1487">
        <w:rPr>
          <w:rFonts w:ascii="Times New Roman" w:hAnsi="Times New Roman" w:cs="Times New Roman"/>
          <w:sz w:val="24"/>
          <w:szCs w:val="24"/>
        </w:rPr>
        <w:t>advantages.</w:t>
      </w:r>
    </w:p>
    <w:p w14:paraId="5B147E86" w14:textId="41634BFB" w:rsidR="009877F9"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 xml:space="preserve">As of fiscal </w:t>
      </w:r>
      <w:r w:rsidR="003C1487" w:rsidRPr="003C1487">
        <w:rPr>
          <w:rFonts w:ascii="Times New Roman" w:hAnsi="Times New Roman" w:cs="Times New Roman"/>
          <w:sz w:val="24"/>
          <w:szCs w:val="24"/>
        </w:rPr>
        <w:t>year 2025,</w:t>
      </w:r>
      <w:r w:rsidRPr="003C1487">
        <w:rPr>
          <w:rFonts w:ascii="Times New Roman" w:hAnsi="Times New Roman" w:cs="Times New Roman"/>
          <w:sz w:val="24"/>
          <w:szCs w:val="24"/>
        </w:rPr>
        <w:t xml:space="preserve"> (ended August 31, 2025), Costco operates 914 warehouses worldwide, up from 861 at the end of fiscal 2024. This global footprint spans multiple countries including the United States (629 warehouses), Canada (108), Mexico (42), Japan (34), United Kingdom (29), South Korea (20), Taiwan (15), Australia (14), Spain (7), France (2), China (7), Iceland (1), and New Zealand (1).</w:t>
      </w:r>
    </w:p>
    <w:p w14:paraId="2FD132C8" w14:textId="77777777" w:rsidR="00EB081C" w:rsidRPr="003C1487" w:rsidRDefault="00EB081C" w:rsidP="003C1487">
      <w:pPr>
        <w:spacing w:after="210"/>
        <w:jc w:val="both"/>
        <w:rPr>
          <w:rFonts w:ascii="Times New Roman" w:hAnsi="Times New Roman" w:cs="Times New Roman"/>
          <w:sz w:val="24"/>
          <w:szCs w:val="24"/>
        </w:rPr>
      </w:pPr>
    </w:p>
    <w:p w14:paraId="3C46D111" w14:textId="6734B296" w:rsidR="009877F9" w:rsidRDefault="00000000" w:rsidP="00EB081C">
      <w:pPr>
        <w:pStyle w:val="Heading2"/>
      </w:pPr>
      <w:bookmarkStart w:id="8" w:name="bm_1_2_the_warehouse_club_retail_model"/>
      <w:bookmarkStart w:id="9" w:name="_Toc221178916"/>
      <w:r w:rsidRPr="003C1487">
        <w:t>1.2 The Warehouse Club Retail Model</w:t>
      </w:r>
      <w:bookmarkEnd w:id="8"/>
      <w:bookmarkEnd w:id="9"/>
    </w:p>
    <w:p w14:paraId="6EE34CE6" w14:textId="1203B7A2" w:rsidR="00EB081C" w:rsidRPr="00EB081C" w:rsidRDefault="00F01173" w:rsidP="00EB081C">
      <w:r>
        <w:rPr>
          <w:noProof/>
        </w:rPr>
        <w:drawing>
          <wp:anchor distT="0" distB="0" distL="114300" distR="114300" simplePos="0" relativeHeight="251659264" behindDoc="1" locked="0" layoutInCell="1" allowOverlap="1" wp14:anchorId="7453E800" wp14:editId="6E4B9217">
            <wp:simplePos x="0" y="0"/>
            <wp:positionH relativeFrom="column">
              <wp:posOffset>0</wp:posOffset>
            </wp:positionH>
            <wp:positionV relativeFrom="paragraph">
              <wp:posOffset>228600</wp:posOffset>
            </wp:positionV>
            <wp:extent cx="6400800" cy="3199130"/>
            <wp:effectExtent l="0" t="0" r="0" b="1270"/>
            <wp:wrapTight wrapText="bothSides">
              <wp:wrapPolygon edited="0">
                <wp:start x="0" y="0"/>
                <wp:lineTo x="0" y="21523"/>
                <wp:lineTo x="21557" y="21523"/>
                <wp:lineTo x="21557" y="0"/>
                <wp:lineTo x="0" y="0"/>
              </wp:wrapPolygon>
            </wp:wrapTight>
            <wp:docPr id="562599423" name="Picture 3" descr="Costco Wholesale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stco Wholesale | Linked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00800" cy="319913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"https://media.licdn.com/dms/image/v2/C4E1BAQHQKqO0DbY4OA/company-background_10000/company-background_10000/0/1584663076303/costco_wholesale_cover?e=2147483647&amp;v=beta&amp;t=lyRZCm2Qjvft7YHbgizxh1fJ8iKL1h63rt9sAQnBM_A" \* MERGEFORMATINET </w:instrText>
      </w:r>
      <w:r>
        <w:fldChar w:fldCharType="separate"/>
      </w:r>
      <w:r>
        <w:fldChar w:fldCharType="end"/>
      </w:r>
    </w:p>
    <w:p w14:paraId="546D7C29" w14:textId="77777777" w:rsidR="00F01173" w:rsidRDefault="00F01173" w:rsidP="003C1487">
      <w:pPr>
        <w:spacing w:after="210"/>
        <w:jc w:val="both"/>
      </w:pPr>
    </w:p>
    <w:p w14:paraId="03CF52B8" w14:textId="07410A10" w:rsidR="009877F9" w:rsidRPr="003C1487" w:rsidRDefault="00F01173" w:rsidP="003C1487">
      <w:pPr>
        <w:spacing w:after="210"/>
        <w:jc w:val="both"/>
        <w:rPr>
          <w:rFonts w:ascii="Times New Roman" w:hAnsi="Times New Roman" w:cs="Times New Roman"/>
          <w:sz w:val="24"/>
          <w:szCs w:val="24"/>
        </w:rPr>
      </w:pPr>
      <w:r>
        <w:fldChar w:fldCharType="begin"/>
      </w:r>
      <w:r>
        <w:instrText xml:space="preserve"> INCLUDEPICTURE "https://media.gettyimages.com/id/2156709982/photo/customers-enter-a-costco-wholesale-corp-warehouse-store-in-hawthorne-california-on-june-12.jpg?s=612x612&amp;w=gi&amp;k=20&amp;c=fvRW6rLN85xNxJL8a55eg5ta12LCFJVA-33qENZ1fGY=" \* MERGEFORMATINET </w:instrText>
      </w:r>
      <w:r>
        <w:fldChar w:fldCharType="separate"/>
      </w:r>
      <w:r>
        <w:fldChar w:fldCharType="end"/>
      </w:r>
      <w:r w:rsidRPr="003C1487">
        <w:rPr>
          <w:rFonts w:ascii="Times New Roman" w:hAnsi="Times New Roman" w:cs="Times New Roman"/>
          <w:sz w:val="24"/>
          <w:szCs w:val="24"/>
        </w:rPr>
        <w:t>The warehouse club model represents a fundamentally different approach to retailing, characterized by several distinctive features that create a unique value proposition:</w:t>
      </w:r>
    </w:p>
    <w:p w14:paraId="43A512A4"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lastRenderedPageBreak/>
        <w:t>Limited SKU Strategy:</w:t>
      </w:r>
      <w:r w:rsidRPr="003C1487">
        <w:rPr>
          <w:rFonts w:ascii="Times New Roman" w:hAnsi="Times New Roman" w:cs="Times New Roman"/>
          <w:sz w:val="24"/>
          <w:szCs w:val="24"/>
        </w:rPr>
        <w:t xml:space="preserve"> Unlike traditional retailers carrying 30,000-50,000 products, Costco deliberately limits selection to approximately 3,700-4,000 active stock-keeping units (SKUs). This focused assortment delivers multiple advantages: greater purchasing power with suppliers, faster inventory turnover (averaging 13x annually), reduced operational complexity, and lower markdowns from obsolescence.</w:t>
      </w:r>
    </w:p>
    <w:p w14:paraId="2EC90774" w14:textId="3901CD71"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Membership-Based Revenue:</w:t>
      </w:r>
      <w:r w:rsidRPr="003C1487">
        <w:rPr>
          <w:rFonts w:ascii="Times New Roman" w:eastAsia="Georgia" w:hAnsi="Times New Roman" w:cs="Times New Roman"/>
          <w:sz w:val="24"/>
          <w:szCs w:val="24"/>
        </w:rPr>
        <w:t xml:space="preserve"> The cornerstone of Costco's business model is its membership structure. Customers must purchase annual memberships to access Costco warehouses or e-commerce platforms. In fiscal 2025, membership fees generated $5.3 billion in revenue</w:t>
      </w:r>
      <w:r w:rsidR="003C1487" w:rsidRPr="003C1487">
        <w:rPr>
          <w:rFonts w:ascii="Times New Roman" w:eastAsia="Georgia" w:hAnsi="Times New Roman" w:cs="Times New Roman"/>
          <w:sz w:val="24"/>
          <w:szCs w:val="24"/>
        </w:rPr>
        <w:t xml:space="preserve"> </w:t>
      </w:r>
      <w:r w:rsidRPr="003C1487">
        <w:rPr>
          <w:rFonts w:ascii="Times New Roman" w:eastAsia="Georgia" w:hAnsi="Times New Roman" w:cs="Times New Roman"/>
          <w:sz w:val="24"/>
          <w:szCs w:val="24"/>
        </w:rPr>
        <w:t>a 10% increase from fiscal 2024. These fees create recurring, highly profitable revenue streams that enable Costco to operate merchandise sales at razor-thin margins while still delivering strong overall profitability.</w:t>
      </w:r>
    </w:p>
    <w:p w14:paraId="712FB9DD"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Treasure Hunt Merchandising:</w:t>
      </w:r>
      <w:r w:rsidRPr="003C1487">
        <w:rPr>
          <w:rFonts w:ascii="Times New Roman" w:hAnsi="Times New Roman" w:cs="Times New Roman"/>
          <w:sz w:val="24"/>
          <w:szCs w:val="24"/>
        </w:rPr>
        <w:t xml:space="preserve"> Costco strategically rotates certain product offerings, creating a "treasure hunt" shopping experience. This merchandising approach encourages members to visit frequently (average member shops 24-26 times annually) and make impulse purchases, driving higher basket sizes and overall sales productivity.</w:t>
      </w:r>
    </w:p>
    <w:p w14:paraId="4EFA537D" w14:textId="6AEC5411" w:rsidR="009877F9" w:rsidRDefault="00000000" w:rsidP="003C1487">
      <w:pPr>
        <w:spacing w:after="210"/>
        <w:jc w:val="both"/>
        <w:rPr>
          <w:rFonts w:ascii="Times New Roman" w:eastAsia="Georgia" w:hAnsi="Times New Roman" w:cs="Times New Roman"/>
          <w:sz w:val="24"/>
          <w:szCs w:val="24"/>
        </w:rPr>
      </w:pPr>
      <w:r w:rsidRPr="003C1487">
        <w:rPr>
          <w:rFonts w:ascii="Times New Roman" w:hAnsi="Times New Roman" w:cs="Times New Roman"/>
          <w:b/>
          <w:sz w:val="24"/>
          <w:szCs w:val="24"/>
        </w:rPr>
        <w:t>High Volume, Low Margin Philosophy:</w:t>
      </w:r>
      <w:r w:rsidRPr="003C1487">
        <w:rPr>
          <w:rFonts w:ascii="Times New Roman" w:eastAsia="Georgia" w:hAnsi="Times New Roman" w:cs="Times New Roman"/>
          <w:sz w:val="24"/>
          <w:szCs w:val="24"/>
        </w:rPr>
        <w:t xml:space="preserve"> Costco intentionally prices merchandise at minimal markups</w:t>
      </w:r>
      <w:r w:rsidR="003C1487" w:rsidRPr="003C1487">
        <w:rPr>
          <w:rFonts w:ascii="Times New Roman" w:eastAsia="Georgia" w:hAnsi="Times New Roman" w:cs="Times New Roman"/>
          <w:sz w:val="24"/>
          <w:szCs w:val="24"/>
        </w:rPr>
        <w:t xml:space="preserve"> </w:t>
      </w:r>
      <w:r w:rsidRPr="003C1487">
        <w:rPr>
          <w:rFonts w:ascii="Times New Roman" w:eastAsia="Georgia" w:hAnsi="Times New Roman" w:cs="Times New Roman"/>
          <w:sz w:val="24"/>
          <w:szCs w:val="24"/>
        </w:rPr>
        <w:t>typically capping branded products at 14% gross margin and private-label Kirkland Signature items at 15%. The company compensates for these thin margins through exceptionally high sales volumes, with average annual revenue per warehouse exceeding $200 million.</w:t>
      </w:r>
    </w:p>
    <w:p w14:paraId="1A48CF5D" w14:textId="77777777" w:rsidR="00EB081C" w:rsidRPr="003C1487" w:rsidRDefault="00EB081C" w:rsidP="003C1487">
      <w:pPr>
        <w:spacing w:after="210"/>
        <w:jc w:val="both"/>
        <w:rPr>
          <w:rFonts w:ascii="Times New Roman" w:hAnsi="Times New Roman" w:cs="Times New Roman"/>
          <w:sz w:val="24"/>
          <w:szCs w:val="24"/>
        </w:rPr>
      </w:pPr>
    </w:p>
    <w:p w14:paraId="00137ED1" w14:textId="77777777" w:rsidR="00EB081C" w:rsidRDefault="00EB081C" w:rsidP="00EB081C">
      <w:pPr>
        <w:pStyle w:val="Heading2"/>
      </w:pPr>
      <w:bookmarkStart w:id="10" w:name="bm_1_3_revenue_streams"/>
    </w:p>
    <w:p w14:paraId="7774085D" w14:textId="77777777" w:rsidR="00EB081C" w:rsidRPr="00EB081C" w:rsidRDefault="00EB081C" w:rsidP="00EB081C"/>
    <w:p w14:paraId="7461B427" w14:textId="53FF314F" w:rsidR="009877F9" w:rsidRDefault="00000000" w:rsidP="00EB081C">
      <w:pPr>
        <w:pStyle w:val="Heading2"/>
      </w:pPr>
      <w:bookmarkStart w:id="11" w:name="_Toc221178917"/>
      <w:r w:rsidRPr="003C1487">
        <w:t>1.3 Revenue Streams</w:t>
      </w:r>
      <w:bookmarkEnd w:id="10"/>
      <w:bookmarkEnd w:id="11"/>
    </w:p>
    <w:p w14:paraId="586FA5C7" w14:textId="77777777" w:rsidR="00EB081C" w:rsidRPr="00EB081C" w:rsidRDefault="00EB081C" w:rsidP="00EB081C"/>
    <w:p w14:paraId="634942E3"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Costco generates revenue through two complementary channels:</w:t>
      </w:r>
    </w:p>
    <w:p w14:paraId="0C97EEF0"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Net Sales:</w:t>
      </w:r>
      <w:r w:rsidRPr="003C1487">
        <w:rPr>
          <w:rFonts w:ascii="Times New Roman" w:hAnsi="Times New Roman" w:cs="Times New Roman"/>
          <w:sz w:val="24"/>
          <w:szCs w:val="24"/>
        </w:rPr>
        <w:t xml:space="preserve"> Merchandise sales across multiple categories represent approximately 98% of total revenue. Key categories include:</w:t>
      </w:r>
    </w:p>
    <w:p w14:paraId="3BB612F4" w14:textId="77777777" w:rsidR="009877F9" w:rsidRPr="003C1487" w:rsidRDefault="00000000" w:rsidP="003C1487">
      <w:pPr>
        <w:numPr>
          <w:ilvl w:val="0"/>
          <w:numId w:val="3"/>
        </w:numPr>
        <w:jc w:val="both"/>
        <w:rPr>
          <w:rFonts w:ascii="Times New Roman" w:hAnsi="Times New Roman" w:cs="Times New Roman"/>
          <w:sz w:val="24"/>
          <w:szCs w:val="24"/>
        </w:rPr>
      </w:pPr>
      <w:r w:rsidRPr="003C1487">
        <w:rPr>
          <w:rFonts w:ascii="Times New Roman" w:hAnsi="Times New Roman" w:cs="Times New Roman"/>
          <w:sz w:val="24"/>
          <w:szCs w:val="24"/>
        </w:rPr>
        <w:t>Foods and Sundries (groceries, household products)</w:t>
      </w:r>
    </w:p>
    <w:p w14:paraId="5301E318" w14:textId="77777777" w:rsidR="009877F9" w:rsidRPr="003C1487" w:rsidRDefault="00000000" w:rsidP="003C1487">
      <w:pPr>
        <w:numPr>
          <w:ilvl w:val="0"/>
          <w:numId w:val="3"/>
        </w:numPr>
        <w:jc w:val="both"/>
        <w:rPr>
          <w:rFonts w:ascii="Times New Roman" w:hAnsi="Times New Roman" w:cs="Times New Roman"/>
          <w:sz w:val="24"/>
          <w:szCs w:val="24"/>
        </w:rPr>
      </w:pPr>
      <w:r w:rsidRPr="003C1487">
        <w:rPr>
          <w:rFonts w:ascii="Times New Roman" w:hAnsi="Times New Roman" w:cs="Times New Roman"/>
          <w:sz w:val="24"/>
          <w:szCs w:val="24"/>
        </w:rPr>
        <w:t>Fresh Foods (meat, produce, bakery, deli)</w:t>
      </w:r>
    </w:p>
    <w:p w14:paraId="0A72025D" w14:textId="77777777" w:rsidR="009877F9" w:rsidRPr="003C1487" w:rsidRDefault="00000000" w:rsidP="003C1487">
      <w:pPr>
        <w:numPr>
          <w:ilvl w:val="0"/>
          <w:numId w:val="3"/>
        </w:numPr>
        <w:jc w:val="both"/>
        <w:rPr>
          <w:rFonts w:ascii="Times New Roman" w:hAnsi="Times New Roman" w:cs="Times New Roman"/>
          <w:sz w:val="24"/>
          <w:szCs w:val="24"/>
        </w:rPr>
      </w:pPr>
      <w:r w:rsidRPr="003C1487">
        <w:rPr>
          <w:rFonts w:ascii="Times New Roman" w:hAnsi="Times New Roman" w:cs="Times New Roman"/>
          <w:sz w:val="24"/>
          <w:szCs w:val="24"/>
        </w:rPr>
        <w:t>Hardlines (electronics, appliances, hardware, automotive)</w:t>
      </w:r>
    </w:p>
    <w:p w14:paraId="52D159D0" w14:textId="55182A12" w:rsidR="009877F9" w:rsidRPr="003C1487" w:rsidRDefault="00EB081C" w:rsidP="003C1487">
      <w:pPr>
        <w:numPr>
          <w:ilvl w:val="0"/>
          <w:numId w:val="3"/>
        </w:numPr>
        <w:jc w:val="both"/>
        <w:rPr>
          <w:rFonts w:ascii="Times New Roman" w:hAnsi="Times New Roman" w:cs="Times New Roman"/>
          <w:sz w:val="24"/>
          <w:szCs w:val="24"/>
        </w:rPr>
      </w:pPr>
      <w:r w:rsidRPr="003C1487">
        <w:rPr>
          <w:rFonts w:ascii="Times New Roman" w:hAnsi="Times New Roman" w:cs="Times New Roman"/>
          <w:sz w:val="24"/>
          <w:szCs w:val="24"/>
        </w:rPr>
        <w:t>Softline’s (apparel, housewares, media)</w:t>
      </w:r>
    </w:p>
    <w:p w14:paraId="446F6AF6" w14:textId="77777777" w:rsidR="009877F9" w:rsidRPr="003C1487" w:rsidRDefault="00000000" w:rsidP="003C1487">
      <w:pPr>
        <w:numPr>
          <w:ilvl w:val="0"/>
          <w:numId w:val="3"/>
        </w:numPr>
        <w:jc w:val="both"/>
        <w:rPr>
          <w:rFonts w:ascii="Times New Roman" w:hAnsi="Times New Roman" w:cs="Times New Roman"/>
          <w:sz w:val="24"/>
          <w:szCs w:val="24"/>
        </w:rPr>
      </w:pPr>
      <w:r w:rsidRPr="003C1487">
        <w:rPr>
          <w:rFonts w:ascii="Times New Roman" w:hAnsi="Times New Roman" w:cs="Times New Roman"/>
          <w:sz w:val="24"/>
          <w:szCs w:val="24"/>
        </w:rPr>
        <w:t>Ancillary Services (gasoline, pharmacy, optical, hearing aids, food court, travel)</w:t>
      </w:r>
    </w:p>
    <w:p w14:paraId="01673683"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In fiscal 2025, net sales reached $269.9 billion, with e-commerce sales growing 15.6% and representing an increasingly important channel.</w:t>
      </w:r>
    </w:p>
    <w:p w14:paraId="6FA2FC94"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Membership Fees:</w:t>
      </w:r>
      <w:r w:rsidRPr="003C1487">
        <w:rPr>
          <w:rFonts w:ascii="Times New Roman" w:hAnsi="Times New Roman" w:cs="Times New Roman"/>
          <w:sz w:val="24"/>
          <w:szCs w:val="24"/>
        </w:rPr>
        <w:t xml:space="preserve"> Annual membership fees, while only 1.9% of total revenue, contribute disproportionately to profitability due to their high-margin nature. Costco offers three membership tiers:</w:t>
      </w:r>
    </w:p>
    <w:p w14:paraId="5AC0B46C" w14:textId="77777777" w:rsidR="009877F9" w:rsidRPr="003C1487" w:rsidRDefault="00000000" w:rsidP="003C1487">
      <w:pPr>
        <w:numPr>
          <w:ilvl w:val="0"/>
          <w:numId w:val="4"/>
        </w:numPr>
        <w:jc w:val="both"/>
        <w:rPr>
          <w:rFonts w:ascii="Times New Roman" w:hAnsi="Times New Roman" w:cs="Times New Roman"/>
          <w:sz w:val="24"/>
          <w:szCs w:val="24"/>
        </w:rPr>
      </w:pPr>
      <w:r w:rsidRPr="003C1487">
        <w:rPr>
          <w:rFonts w:ascii="Times New Roman" w:hAnsi="Times New Roman" w:cs="Times New Roman"/>
          <w:sz w:val="24"/>
          <w:szCs w:val="24"/>
        </w:rPr>
        <w:lastRenderedPageBreak/>
        <w:t>Gold Star (individual): $65 annually (increased from $60 in September 2024)</w:t>
      </w:r>
    </w:p>
    <w:p w14:paraId="2DD685CD" w14:textId="77777777" w:rsidR="009877F9" w:rsidRPr="003C1487" w:rsidRDefault="00000000" w:rsidP="003C1487">
      <w:pPr>
        <w:numPr>
          <w:ilvl w:val="0"/>
          <w:numId w:val="4"/>
        </w:numPr>
        <w:jc w:val="both"/>
        <w:rPr>
          <w:rFonts w:ascii="Times New Roman" w:hAnsi="Times New Roman" w:cs="Times New Roman"/>
          <w:sz w:val="24"/>
          <w:szCs w:val="24"/>
        </w:rPr>
      </w:pPr>
      <w:r w:rsidRPr="003C1487">
        <w:rPr>
          <w:rFonts w:ascii="Times New Roman" w:hAnsi="Times New Roman" w:cs="Times New Roman"/>
          <w:sz w:val="24"/>
          <w:szCs w:val="24"/>
        </w:rPr>
        <w:t>Business: $65 annually</w:t>
      </w:r>
    </w:p>
    <w:p w14:paraId="19D7D8E6" w14:textId="77777777" w:rsidR="009877F9" w:rsidRPr="003C1487" w:rsidRDefault="00000000" w:rsidP="003C1487">
      <w:pPr>
        <w:numPr>
          <w:ilvl w:val="0"/>
          <w:numId w:val="4"/>
        </w:numPr>
        <w:jc w:val="both"/>
        <w:rPr>
          <w:rFonts w:ascii="Times New Roman" w:hAnsi="Times New Roman" w:cs="Times New Roman"/>
          <w:sz w:val="24"/>
          <w:szCs w:val="24"/>
        </w:rPr>
      </w:pPr>
      <w:r w:rsidRPr="003C1487">
        <w:rPr>
          <w:rFonts w:ascii="Times New Roman" w:hAnsi="Times New Roman" w:cs="Times New Roman"/>
          <w:sz w:val="24"/>
          <w:szCs w:val="24"/>
        </w:rPr>
        <w:t>Executive: $130 annually (increased from $120), includes 2% reward on qualified purchases</w:t>
      </w:r>
    </w:p>
    <w:p w14:paraId="08A8B7B7" w14:textId="3AB53A39"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 xml:space="preserve">As of fiscal 2025, paid membership households totaled 76.2 million, with Executive memberships representing 47.7% of the base and generating 74.2% of worldwide </w:t>
      </w:r>
      <w:r w:rsidR="00EB081C" w:rsidRPr="003C1487">
        <w:rPr>
          <w:rFonts w:ascii="Times New Roman" w:hAnsi="Times New Roman" w:cs="Times New Roman"/>
          <w:sz w:val="24"/>
          <w:szCs w:val="24"/>
        </w:rPr>
        <w:t>sales.</w:t>
      </w:r>
    </w:p>
    <w:p w14:paraId="71580FD5" w14:textId="77777777" w:rsidR="00EB081C" w:rsidRDefault="00EB081C" w:rsidP="00EB081C">
      <w:pPr>
        <w:rPr>
          <w:rFonts w:ascii="Times New Roman" w:hAnsi="Times New Roman" w:cs="Times New Roman"/>
          <w:b/>
          <w:sz w:val="24"/>
          <w:szCs w:val="24"/>
        </w:rPr>
      </w:pPr>
      <w:bookmarkStart w:id="12" w:name="bm_1_4_competitive_landscape"/>
    </w:p>
    <w:p w14:paraId="543D51F3" w14:textId="77777777" w:rsidR="00EB081C" w:rsidRDefault="00EB081C" w:rsidP="00EB081C">
      <w:pPr>
        <w:rPr>
          <w:rFonts w:ascii="Times New Roman" w:hAnsi="Times New Roman" w:cs="Times New Roman"/>
          <w:b/>
          <w:sz w:val="24"/>
          <w:szCs w:val="24"/>
        </w:rPr>
      </w:pPr>
    </w:p>
    <w:p w14:paraId="4B9C97E2" w14:textId="5A64487A" w:rsidR="009877F9" w:rsidRPr="00EB081C" w:rsidRDefault="00000000" w:rsidP="00EB081C">
      <w:pPr>
        <w:pStyle w:val="Heading2"/>
        <w:rPr>
          <w:rFonts w:cs="Times New Roman"/>
          <w:sz w:val="24"/>
          <w:szCs w:val="24"/>
        </w:rPr>
      </w:pPr>
      <w:bookmarkStart w:id="13" w:name="_Toc221178918"/>
      <w:r w:rsidRPr="003C1487">
        <w:t>1.4 Competitive Landscape</w:t>
      </w:r>
      <w:bookmarkEnd w:id="12"/>
      <w:bookmarkEnd w:id="13"/>
    </w:p>
    <w:p w14:paraId="06019FD3" w14:textId="77777777" w:rsidR="00EB081C" w:rsidRPr="00EB081C" w:rsidRDefault="00EB081C" w:rsidP="00EB081C"/>
    <w:p w14:paraId="517B9FFA"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Costco operates in an intensely competitive retail environment with multiple competitive vectors:</w:t>
      </w:r>
    </w:p>
    <w:p w14:paraId="0EB522B9"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Direct Warehouse Club Competitors:</w:t>
      </w:r>
      <w:r w:rsidRPr="003C1487">
        <w:rPr>
          <w:rFonts w:ascii="Times New Roman" w:hAnsi="Times New Roman" w:cs="Times New Roman"/>
          <w:sz w:val="24"/>
          <w:szCs w:val="24"/>
        </w:rPr>
        <w:t xml:space="preserve"> Sam's Club (owned by Walmart with approximately 600 clubs) and BJ's Wholesale Club (approximately 240 clubs) represent the most direct competition. However, Costco has consistently outperformed these competitors on key metrics including sales per square foot, membership renewal rates, and profitability margins.</w:t>
      </w:r>
    </w:p>
    <w:p w14:paraId="5601D212"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Traditional Retailers:</w:t>
      </w:r>
      <w:r w:rsidRPr="003C1487">
        <w:rPr>
          <w:rFonts w:ascii="Times New Roman" w:hAnsi="Times New Roman" w:cs="Times New Roman"/>
          <w:sz w:val="24"/>
          <w:szCs w:val="24"/>
        </w:rPr>
        <w:t xml:space="preserve"> Walmart, Target, Kroger, and regional grocery chains compete for consumer spending in overlapping categories. While these retailers don't require memberships, they compete aggressively on price and convenience through extensive store networks and robust e-commerce platforms.</w:t>
      </w:r>
    </w:p>
    <w:p w14:paraId="1EE4E597"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E-Commerce Giants:</w:t>
      </w:r>
      <w:r w:rsidRPr="003C1487">
        <w:rPr>
          <w:rFonts w:ascii="Times New Roman" w:hAnsi="Times New Roman" w:cs="Times New Roman"/>
          <w:sz w:val="24"/>
          <w:szCs w:val="24"/>
        </w:rPr>
        <w:t xml:space="preserve"> Amazon, particularly through Amazon Prime and Amazon Fresh, represents growing competitive pressure. Amazon's combination of vast selection, fast delivery, and Prime membership benefits creates an alternative value proposition. Costco has responded by expanding its own e-commerce capabilities (15.6% growth in fiscal 2025) while leveraging physical warehouses as distribution hubs and experiential destinations.</w:t>
      </w:r>
    </w:p>
    <w:p w14:paraId="4E489EA8" w14:textId="77777777" w:rsidR="009877F9"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Discount and Specialty Retailers:</w:t>
      </w:r>
      <w:r w:rsidRPr="003C1487">
        <w:rPr>
          <w:rFonts w:ascii="Times New Roman" w:hAnsi="Times New Roman" w:cs="Times New Roman"/>
          <w:sz w:val="24"/>
          <w:szCs w:val="24"/>
        </w:rPr>
        <w:t xml:space="preserve"> Dollar stores, hard discount grocers (Aldi, Lidl), off-price retailers (TJ Maxx, Ross), and category specialists (Home Depot, Best Buy) compete for share of wallet in specific categories.</w:t>
      </w:r>
    </w:p>
    <w:p w14:paraId="40C080BD" w14:textId="77777777" w:rsidR="00EB081C" w:rsidRPr="003C1487" w:rsidRDefault="00EB081C" w:rsidP="003C1487">
      <w:pPr>
        <w:spacing w:after="210"/>
        <w:jc w:val="both"/>
        <w:rPr>
          <w:rFonts w:ascii="Times New Roman" w:hAnsi="Times New Roman" w:cs="Times New Roman"/>
          <w:sz w:val="24"/>
          <w:szCs w:val="24"/>
        </w:rPr>
      </w:pPr>
    </w:p>
    <w:p w14:paraId="52FB73D6" w14:textId="77777777" w:rsidR="009877F9" w:rsidRDefault="00000000" w:rsidP="00EB081C">
      <w:pPr>
        <w:pStyle w:val="Heading2"/>
      </w:pPr>
      <w:bookmarkStart w:id="14" w:name="bm_1_5_competitive_advantages_and_e54579"/>
      <w:bookmarkStart w:id="15" w:name="_Toc221178919"/>
      <w:r w:rsidRPr="003C1487">
        <w:t>1.5 Competitive Advantages and Moat Factors</w:t>
      </w:r>
      <w:bookmarkEnd w:id="14"/>
      <w:bookmarkEnd w:id="15"/>
    </w:p>
    <w:p w14:paraId="25FD88FB" w14:textId="77777777" w:rsidR="00EB081C" w:rsidRPr="00EB081C" w:rsidRDefault="00EB081C" w:rsidP="00EB081C"/>
    <w:p w14:paraId="1397CCA9"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Costco's sustained outperformance stems from several durable competitive advantages:</w:t>
      </w:r>
    </w:p>
    <w:p w14:paraId="419322CC" w14:textId="77777777" w:rsidR="009877F9"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Scale and Purchasing Power:</w:t>
      </w:r>
      <w:r w:rsidRPr="003C1487">
        <w:rPr>
          <w:rFonts w:ascii="Times New Roman" w:hAnsi="Times New Roman" w:cs="Times New Roman"/>
          <w:sz w:val="24"/>
          <w:szCs w:val="24"/>
        </w:rPr>
        <w:t xml:space="preserve"> As one of the world's largest retailers ($270 billion in annual sales), Costco commands exceptional purchasing leverage. Suppliers value Costco's ability to move massive volumes quickly, enabling favorable pricing that Costco passes through to members.</w:t>
      </w:r>
    </w:p>
    <w:p w14:paraId="63E50F48" w14:textId="77777777" w:rsidR="00F01173" w:rsidRPr="003C1487" w:rsidRDefault="00F01173" w:rsidP="00F01173">
      <w:pPr>
        <w:spacing w:after="210"/>
        <w:jc w:val="both"/>
        <w:rPr>
          <w:rFonts w:ascii="Times New Roman" w:hAnsi="Times New Roman" w:cs="Times New Roman"/>
          <w:sz w:val="24"/>
          <w:szCs w:val="24"/>
        </w:rPr>
      </w:pPr>
      <w:r w:rsidRPr="003C1487">
        <w:rPr>
          <w:rFonts w:ascii="Times New Roman" w:hAnsi="Times New Roman" w:cs="Times New Roman"/>
          <w:b/>
          <w:sz w:val="24"/>
          <w:szCs w:val="24"/>
        </w:rPr>
        <w:t>Member Loyalty and Retention:</w:t>
      </w:r>
      <w:r w:rsidRPr="003C1487">
        <w:rPr>
          <w:rFonts w:ascii="Times New Roman" w:eastAsia="Georgia" w:hAnsi="Times New Roman" w:cs="Times New Roman"/>
          <w:sz w:val="24"/>
          <w:szCs w:val="24"/>
        </w:rPr>
        <w:t xml:space="preserve"> Costco achieves membership renewal rates exceeding 90% globally and above 92% in the United States and Canada among the highest in retail. This </w:t>
      </w:r>
      <w:r w:rsidRPr="003C1487">
        <w:rPr>
          <w:rFonts w:ascii="Times New Roman" w:eastAsia="Georgia" w:hAnsi="Times New Roman" w:cs="Times New Roman"/>
          <w:sz w:val="24"/>
          <w:szCs w:val="24"/>
        </w:rPr>
        <w:lastRenderedPageBreak/>
        <w:t>exceptional retention reflects strong member satisfaction and creates predictable, recurring revenue.</w:t>
      </w:r>
    </w:p>
    <w:p w14:paraId="6E8E1048" w14:textId="77777777" w:rsidR="00F01173" w:rsidRPr="003C1487" w:rsidRDefault="00F01173" w:rsidP="00F01173">
      <w:pPr>
        <w:spacing w:after="210"/>
        <w:jc w:val="both"/>
        <w:rPr>
          <w:rFonts w:ascii="Times New Roman" w:hAnsi="Times New Roman" w:cs="Times New Roman"/>
          <w:sz w:val="24"/>
          <w:szCs w:val="24"/>
        </w:rPr>
      </w:pPr>
      <w:r w:rsidRPr="003C1487">
        <w:rPr>
          <w:rFonts w:ascii="Times New Roman" w:hAnsi="Times New Roman" w:cs="Times New Roman"/>
          <w:b/>
          <w:sz w:val="24"/>
          <w:szCs w:val="24"/>
        </w:rPr>
        <w:t>Operational Efficiency:</w:t>
      </w:r>
      <w:r w:rsidRPr="003C1487">
        <w:rPr>
          <w:rFonts w:ascii="Times New Roman" w:hAnsi="Times New Roman" w:cs="Times New Roman"/>
          <w:sz w:val="24"/>
          <w:szCs w:val="24"/>
        </w:rPr>
        <w:t xml:space="preserve"> Costco's limited SKU strategy, efficient warehouse layouts (products displayed on pallets, minimal handling), cross-docking distribution, and sophisticated inventory systems drive industry-leading efficiency. Sales per square foot exceed $1,700, roughly double traditional retail averages.</w:t>
      </w:r>
    </w:p>
    <w:p w14:paraId="6A62D052" w14:textId="77777777" w:rsidR="005006AB" w:rsidRDefault="005006AB" w:rsidP="003C1487">
      <w:pPr>
        <w:spacing w:after="210"/>
        <w:jc w:val="both"/>
        <w:rPr>
          <w:rFonts w:ascii="Times New Roman" w:hAnsi="Times New Roman" w:cs="Times New Roman"/>
          <w:sz w:val="24"/>
          <w:szCs w:val="24"/>
        </w:rPr>
      </w:pPr>
    </w:p>
    <w:p w14:paraId="7C15347E" w14:textId="0F772F6B" w:rsidR="00F01173" w:rsidRPr="005006AB" w:rsidRDefault="00F01173" w:rsidP="003C1487">
      <w:pPr>
        <w:spacing w:after="210"/>
        <w:jc w:val="both"/>
      </w:pPr>
      <w:r>
        <w:rPr>
          <w:noProof/>
        </w:rPr>
        <w:drawing>
          <wp:anchor distT="0" distB="0" distL="114300" distR="114300" simplePos="0" relativeHeight="251661312" behindDoc="1" locked="0" layoutInCell="1" allowOverlap="1" wp14:anchorId="760BEBF4" wp14:editId="167DD959">
            <wp:simplePos x="0" y="0"/>
            <wp:positionH relativeFrom="column">
              <wp:posOffset>295275</wp:posOffset>
            </wp:positionH>
            <wp:positionV relativeFrom="paragraph">
              <wp:posOffset>0</wp:posOffset>
            </wp:positionV>
            <wp:extent cx="5457825" cy="3068955"/>
            <wp:effectExtent l="0" t="0" r="3175" b="4445"/>
            <wp:wrapTight wrapText="bothSides">
              <wp:wrapPolygon edited="0">
                <wp:start x="0" y="0"/>
                <wp:lineTo x="0" y="21542"/>
                <wp:lineTo x="21562" y="21542"/>
                <wp:lineTo x="21562" y="0"/>
                <wp:lineTo x="0" y="0"/>
              </wp:wrapPolygon>
            </wp:wrapTight>
            <wp:docPr id="1535881315" name="Picture 4" descr="COSTCO KIRKLAND SIGNATURE PRODU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STCO KIRKLAND SIGNATURE PRODUCT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57825" cy="3068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AAB6D0" w14:textId="5C2122F2" w:rsidR="009877F9" w:rsidRPr="00F01173" w:rsidRDefault="00F01173" w:rsidP="003C1487">
      <w:pPr>
        <w:spacing w:after="210"/>
        <w:jc w:val="both"/>
        <w:rPr>
          <w:rFonts w:ascii="Times New Roman" w:hAnsi="Times New Roman" w:cs="Times New Roman"/>
          <w:b/>
          <w:sz w:val="24"/>
          <w:szCs w:val="24"/>
        </w:rPr>
      </w:pPr>
      <w:r>
        <w:fldChar w:fldCharType="begin"/>
      </w:r>
      <w:r>
        <w:instrText xml:space="preserve"> INCLUDEPICTURE "https://i.ytimg.com/vi/nZfOZ6Wj7nw/maxresdefault.jpg" \* MERGEFORMATINET </w:instrText>
      </w:r>
      <w:r>
        <w:fldChar w:fldCharType="separate"/>
      </w:r>
      <w:r>
        <w:fldChar w:fldCharType="end"/>
      </w:r>
      <w:r w:rsidRPr="003C1487">
        <w:rPr>
          <w:rFonts w:ascii="Times New Roman" w:hAnsi="Times New Roman" w:cs="Times New Roman"/>
          <w:b/>
          <w:sz w:val="24"/>
          <w:szCs w:val="24"/>
        </w:rPr>
        <w:t>Kirkland Signature Brand:</w:t>
      </w:r>
      <w:r w:rsidRPr="003C1487">
        <w:rPr>
          <w:rFonts w:ascii="Times New Roman" w:hAnsi="Times New Roman" w:cs="Times New Roman"/>
          <w:sz w:val="24"/>
          <w:szCs w:val="24"/>
        </w:rPr>
        <w:t xml:space="preserve"> Costco's private-label brand has become one of the most valuable and trusted private labels globally, generating over $60 billion in annual sales. Kirkland products deliver quality comparable to national brands at 20-40% lower prices, driving member loyalty and enhancing profitability.</w:t>
      </w:r>
    </w:p>
    <w:p w14:paraId="093AA864"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Corporate Culture and Employee Relations:</w:t>
      </w:r>
      <w:r w:rsidRPr="003C1487">
        <w:rPr>
          <w:rFonts w:ascii="Times New Roman" w:hAnsi="Times New Roman" w:cs="Times New Roman"/>
          <w:sz w:val="24"/>
          <w:szCs w:val="24"/>
        </w:rPr>
        <w:t xml:space="preserve"> Costco's above-market wages (averaging $24-26/hour), comprehensive benefits, and promotion-from-within culture create low turnover (under 10% for employees with 1+ year tenure), high productivity, and excellent customer service. This people-first approach generates sustainable competitive advantage that competitors struggle to replicate.</w:t>
      </w:r>
    </w:p>
    <w:p w14:paraId="2A5ABE8D"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Financial Strength:</w:t>
      </w:r>
      <w:r w:rsidRPr="003C1487">
        <w:rPr>
          <w:rFonts w:ascii="Times New Roman" w:hAnsi="Times New Roman" w:cs="Times New Roman"/>
          <w:sz w:val="24"/>
          <w:szCs w:val="24"/>
        </w:rPr>
        <w:t xml:space="preserve"> With minimal debt, strong cash generation, and a fortress balance sheet, Costco possesses financial flexibility to invest counter-cyclically, weather economic downturns, and pursue long-term strategies without short-term financial pressure.</w:t>
      </w:r>
    </w:p>
    <w:p w14:paraId="764CDFDE" w14:textId="3EDCF42E" w:rsidR="009877F9" w:rsidRDefault="009877F9" w:rsidP="003C1487">
      <w:pPr>
        <w:jc w:val="both"/>
        <w:rPr>
          <w:rFonts w:ascii="Times New Roman" w:hAnsi="Times New Roman" w:cs="Times New Roman"/>
          <w:sz w:val="24"/>
          <w:szCs w:val="24"/>
        </w:rPr>
      </w:pPr>
    </w:p>
    <w:p w14:paraId="68CDD99F" w14:textId="77777777" w:rsidR="003C1487" w:rsidRPr="003C1487" w:rsidRDefault="003C1487" w:rsidP="003C1487">
      <w:pPr>
        <w:jc w:val="both"/>
        <w:rPr>
          <w:rFonts w:ascii="Times New Roman" w:hAnsi="Times New Roman" w:cs="Times New Roman"/>
          <w:sz w:val="24"/>
          <w:szCs w:val="24"/>
        </w:rPr>
      </w:pPr>
    </w:p>
    <w:p w14:paraId="46FE8853" w14:textId="543CD1A9" w:rsidR="00F01173" w:rsidRPr="00F01173" w:rsidRDefault="00F01173" w:rsidP="00F01173">
      <w:pPr>
        <w:rPr>
          <w:rFonts w:ascii="Times New Roman" w:hAnsi="Times New Roman" w:cs="Times New Roman"/>
          <w:b/>
          <w:sz w:val="24"/>
          <w:szCs w:val="24"/>
        </w:rPr>
      </w:pPr>
      <w:bookmarkStart w:id="16" w:name="bm_2_business_model_and_competiti_80dfe2"/>
    </w:p>
    <w:p w14:paraId="7152EE70" w14:textId="77777777" w:rsidR="00F01173" w:rsidRDefault="00F01173">
      <w:pPr>
        <w:rPr>
          <w:rFonts w:ascii="Times New Roman" w:eastAsiaTheme="majorEastAsia" w:hAnsi="Times New Roman" w:cstheme="majorBidi"/>
          <w:b/>
          <w:color w:val="000000" w:themeColor="text1"/>
          <w:sz w:val="32"/>
          <w:szCs w:val="32"/>
        </w:rPr>
      </w:pPr>
      <w:r>
        <w:br w:type="page"/>
      </w:r>
    </w:p>
    <w:p w14:paraId="7E352DC6" w14:textId="7E467DBE" w:rsidR="009877F9" w:rsidRDefault="00EB081C" w:rsidP="00EB081C">
      <w:pPr>
        <w:pStyle w:val="Heading1"/>
      </w:pPr>
      <w:bookmarkStart w:id="17" w:name="_Toc221178920"/>
      <w:r w:rsidRPr="003C1487">
        <w:lastRenderedPageBreak/>
        <w:t>2. Business model and competitive position</w:t>
      </w:r>
      <w:bookmarkEnd w:id="16"/>
      <w:bookmarkEnd w:id="17"/>
    </w:p>
    <w:p w14:paraId="12DD2FAF" w14:textId="77777777" w:rsidR="00EB081C" w:rsidRPr="00EB081C" w:rsidRDefault="00EB081C" w:rsidP="00EB081C"/>
    <w:p w14:paraId="5929F4F2" w14:textId="77777777" w:rsidR="009877F9" w:rsidRDefault="00000000" w:rsidP="00EB081C">
      <w:pPr>
        <w:pStyle w:val="Heading2"/>
      </w:pPr>
      <w:bookmarkStart w:id="18" w:name="bm_2_1_the_membership_flywheel"/>
      <w:bookmarkStart w:id="19" w:name="_Toc221178921"/>
      <w:r w:rsidRPr="003C1487">
        <w:t>2.1 The Membership Flywheel</w:t>
      </w:r>
      <w:bookmarkEnd w:id="18"/>
      <w:bookmarkEnd w:id="19"/>
    </w:p>
    <w:p w14:paraId="5815E502" w14:textId="59574D0C" w:rsidR="00EB081C" w:rsidRPr="00EB081C" w:rsidRDefault="005F19C7" w:rsidP="00EB081C">
      <w:r>
        <w:rPr>
          <w:noProof/>
        </w:rPr>
        <w:drawing>
          <wp:anchor distT="0" distB="0" distL="114300" distR="114300" simplePos="0" relativeHeight="251662336" behindDoc="1" locked="0" layoutInCell="1" allowOverlap="1" wp14:anchorId="01E315A1" wp14:editId="5DE49534">
            <wp:simplePos x="0" y="0"/>
            <wp:positionH relativeFrom="column">
              <wp:posOffset>485775</wp:posOffset>
            </wp:positionH>
            <wp:positionV relativeFrom="paragraph">
              <wp:posOffset>133350</wp:posOffset>
            </wp:positionV>
            <wp:extent cx="5486400" cy="3387090"/>
            <wp:effectExtent l="0" t="0" r="0" b="3810"/>
            <wp:wrapTight wrapText="bothSides">
              <wp:wrapPolygon edited="0">
                <wp:start x="0" y="0"/>
                <wp:lineTo x="0" y="21543"/>
                <wp:lineTo x="21550" y="21543"/>
                <wp:lineTo x="21550" y="0"/>
                <wp:lineTo x="0" y="0"/>
              </wp:wrapPolygon>
            </wp:wrapTight>
            <wp:docPr id="222109010" name="Picture 5" descr="Costco's wholesale wisdom - Intelligent Inve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stco's wholesale wisdom - Intelligent Investo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3387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FF7F88" w14:textId="77777777" w:rsidR="005F19C7" w:rsidRDefault="005F19C7" w:rsidP="003C1487">
      <w:pPr>
        <w:spacing w:after="210"/>
        <w:jc w:val="both"/>
      </w:pPr>
    </w:p>
    <w:p w14:paraId="19B651B0" w14:textId="77777777" w:rsidR="005F19C7" w:rsidRDefault="005F19C7" w:rsidP="003C1487">
      <w:pPr>
        <w:spacing w:after="210"/>
        <w:jc w:val="both"/>
      </w:pPr>
    </w:p>
    <w:p w14:paraId="7EEDAA59" w14:textId="77777777" w:rsidR="005F19C7" w:rsidRDefault="005F19C7" w:rsidP="003C1487">
      <w:pPr>
        <w:spacing w:after="210"/>
        <w:jc w:val="both"/>
      </w:pPr>
    </w:p>
    <w:p w14:paraId="50907415" w14:textId="77777777" w:rsidR="005F19C7" w:rsidRDefault="005F19C7" w:rsidP="003C1487">
      <w:pPr>
        <w:spacing w:after="210"/>
        <w:jc w:val="both"/>
      </w:pPr>
    </w:p>
    <w:p w14:paraId="45446855" w14:textId="77777777" w:rsidR="005F19C7" w:rsidRDefault="005F19C7" w:rsidP="003C1487">
      <w:pPr>
        <w:spacing w:after="210"/>
        <w:jc w:val="both"/>
      </w:pPr>
    </w:p>
    <w:p w14:paraId="39F958BE" w14:textId="77777777" w:rsidR="005F19C7" w:rsidRDefault="005F19C7" w:rsidP="003C1487">
      <w:pPr>
        <w:spacing w:after="210"/>
        <w:jc w:val="both"/>
      </w:pPr>
    </w:p>
    <w:p w14:paraId="4656F84D" w14:textId="77777777" w:rsidR="005F19C7" w:rsidRDefault="005F19C7" w:rsidP="003C1487">
      <w:pPr>
        <w:spacing w:after="210"/>
        <w:jc w:val="both"/>
      </w:pPr>
    </w:p>
    <w:p w14:paraId="06F5A4F0" w14:textId="77777777" w:rsidR="005F19C7" w:rsidRDefault="005F19C7" w:rsidP="003C1487">
      <w:pPr>
        <w:spacing w:after="210"/>
        <w:jc w:val="both"/>
      </w:pPr>
    </w:p>
    <w:p w14:paraId="64EA4FEF" w14:textId="77777777" w:rsidR="005F19C7" w:rsidRDefault="005F19C7" w:rsidP="003C1487">
      <w:pPr>
        <w:spacing w:after="210"/>
        <w:jc w:val="both"/>
      </w:pPr>
    </w:p>
    <w:p w14:paraId="5F4F696F" w14:textId="77777777" w:rsidR="005F19C7" w:rsidRDefault="005F19C7" w:rsidP="003C1487">
      <w:pPr>
        <w:spacing w:after="210"/>
        <w:jc w:val="both"/>
      </w:pPr>
    </w:p>
    <w:p w14:paraId="26FD8128" w14:textId="77777777" w:rsidR="005F19C7" w:rsidRDefault="005F19C7" w:rsidP="003C1487">
      <w:pPr>
        <w:spacing w:after="210"/>
        <w:jc w:val="both"/>
      </w:pPr>
    </w:p>
    <w:p w14:paraId="4050BA6F" w14:textId="77777777" w:rsidR="005F19C7" w:rsidRDefault="005F19C7" w:rsidP="003C1487">
      <w:pPr>
        <w:spacing w:after="210"/>
        <w:jc w:val="both"/>
      </w:pPr>
    </w:p>
    <w:p w14:paraId="35D0BCD1" w14:textId="77777777" w:rsidR="005F19C7" w:rsidRDefault="005F19C7" w:rsidP="003C1487">
      <w:pPr>
        <w:spacing w:after="210"/>
        <w:jc w:val="both"/>
      </w:pPr>
    </w:p>
    <w:p w14:paraId="39A6D709" w14:textId="23E8693B" w:rsidR="009877F9" w:rsidRPr="003C1487" w:rsidRDefault="005F19C7" w:rsidP="003C1487">
      <w:pPr>
        <w:spacing w:after="210"/>
        <w:jc w:val="both"/>
        <w:rPr>
          <w:rFonts w:ascii="Times New Roman" w:hAnsi="Times New Roman" w:cs="Times New Roman"/>
          <w:sz w:val="24"/>
          <w:szCs w:val="24"/>
        </w:rPr>
      </w:pPr>
      <w:r>
        <w:fldChar w:fldCharType="begin"/>
      </w:r>
      <w:r>
        <w:instrText xml:space="preserve"> INCLUDEPICTURE "https://cdn-blob.investsmart.com.au/public/ckbunker/images/2023-Costco.png" \* MERGEFORMATINET </w:instrText>
      </w:r>
      <w:r>
        <w:fldChar w:fldCharType="separate"/>
      </w:r>
      <w:r>
        <w:fldChar w:fldCharType="end"/>
      </w:r>
      <w:r w:rsidRPr="003C1487">
        <w:rPr>
          <w:rFonts w:ascii="Times New Roman" w:hAnsi="Times New Roman" w:cs="Times New Roman"/>
          <w:sz w:val="24"/>
          <w:szCs w:val="24"/>
        </w:rPr>
        <w:t>Costco's business model functions as a self-reinforcing flywheel with interconnected elements:</w:t>
      </w:r>
    </w:p>
    <w:p w14:paraId="5094360E" w14:textId="77777777" w:rsidR="009877F9" w:rsidRPr="003C1487" w:rsidRDefault="00000000" w:rsidP="003C1487">
      <w:pPr>
        <w:numPr>
          <w:ilvl w:val="0"/>
          <w:numId w:val="5"/>
        </w:numPr>
        <w:spacing w:after="210"/>
        <w:jc w:val="both"/>
        <w:rPr>
          <w:rFonts w:ascii="Times New Roman" w:hAnsi="Times New Roman" w:cs="Times New Roman"/>
          <w:sz w:val="24"/>
          <w:szCs w:val="24"/>
        </w:rPr>
      </w:pPr>
      <w:r w:rsidRPr="003C1487">
        <w:rPr>
          <w:rFonts w:ascii="Times New Roman" w:hAnsi="Times New Roman" w:cs="Times New Roman"/>
          <w:b/>
          <w:sz w:val="24"/>
          <w:szCs w:val="24"/>
        </w:rPr>
        <w:t>Low Prices Attract and Retain Members:</w:t>
      </w:r>
      <w:r w:rsidRPr="003C1487">
        <w:rPr>
          <w:rFonts w:ascii="Times New Roman" w:hAnsi="Times New Roman" w:cs="Times New Roman"/>
          <w:sz w:val="24"/>
          <w:szCs w:val="24"/>
        </w:rPr>
        <w:t xml:space="preserve"> By consistently offering the lowest prices on a curated selection of quality products, Costco creates compelling value that attracts new members and encourages existing members to renew.</w:t>
      </w:r>
    </w:p>
    <w:p w14:paraId="60EAA35B" w14:textId="77777777" w:rsidR="009877F9" w:rsidRPr="003C1487" w:rsidRDefault="00000000" w:rsidP="003C1487">
      <w:pPr>
        <w:numPr>
          <w:ilvl w:val="0"/>
          <w:numId w:val="5"/>
        </w:numPr>
        <w:spacing w:after="210"/>
        <w:jc w:val="both"/>
        <w:rPr>
          <w:rFonts w:ascii="Times New Roman" w:hAnsi="Times New Roman" w:cs="Times New Roman"/>
          <w:sz w:val="24"/>
          <w:szCs w:val="24"/>
        </w:rPr>
      </w:pPr>
      <w:r w:rsidRPr="003C1487">
        <w:rPr>
          <w:rFonts w:ascii="Times New Roman" w:hAnsi="Times New Roman" w:cs="Times New Roman"/>
          <w:b/>
          <w:sz w:val="24"/>
          <w:szCs w:val="24"/>
        </w:rPr>
        <w:t>High Renewal Drives Stable Fee Revenue:</w:t>
      </w:r>
      <w:r w:rsidRPr="003C1487">
        <w:rPr>
          <w:rFonts w:ascii="Times New Roman" w:hAnsi="Times New Roman" w:cs="Times New Roman"/>
          <w:sz w:val="24"/>
          <w:szCs w:val="24"/>
        </w:rPr>
        <w:t xml:space="preserve"> Renewal rates exceeding 90% generate predictable membership fee income ($5.3 billion in fiscal 2025) that provides a profit cushion enabling thin merchandise margins.</w:t>
      </w:r>
    </w:p>
    <w:p w14:paraId="2489C5F5" w14:textId="77777777" w:rsidR="009877F9" w:rsidRPr="003C1487" w:rsidRDefault="00000000" w:rsidP="003C1487">
      <w:pPr>
        <w:numPr>
          <w:ilvl w:val="0"/>
          <w:numId w:val="5"/>
        </w:numPr>
        <w:spacing w:after="210"/>
        <w:jc w:val="both"/>
        <w:rPr>
          <w:rFonts w:ascii="Times New Roman" w:hAnsi="Times New Roman" w:cs="Times New Roman"/>
          <w:sz w:val="24"/>
          <w:szCs w:val="24"/>
        </w:rPr>
      </w:pPr>
      <w:r w:rsidRPr="003C1487">
        <w:rPr>
          <w:rFonts w:ascii="Times New Roman" w:hAnsi="Times New Roman" w:cs="Times New Roman"/>
          <w:b/>
          <w:sz w:val="24"/>
          <w:szCs w:val="24"/>
        </w:rPr>
        <w:t>Volume and Turnover Enable Purchasing Power:</w:t>
      </w:r>
      <w:r w:rsidRPr="003C1487">
        <w:rPr>
          <w:rFonts w:ascii="Times New Roman" w:hAnsi="Times New Roman" w:cs="Times New Roman"/>
          <w:sz w:val="24"/>
          <w:szCs w:val="24"/>
        </w:rPr>
        <w:t xml:space="preserve"> The large, loyal membership base and high visit frequency drive massive sales volumes (inventory turnover of 13.3x), translating into purchasing leverage with suppliers.</w:t>
      </w:r>
    </w:p>
    <w:p w14:paraId="547C110F" w14:textId="77777777" w:rsidR="009877F9" w:rsidRPr="003C1487" w:rsidRDefault="00000000" w:rsidP="003C1487">
      <w:pPr>
        <w:numPr>
          <w:ilvl w:val="0"/>
          <w:numId w:val="5"/>
        </w:numPr>
        <w:spacing w:after="210"/>
        <w:jc w:val="both"/>
        <w:rPr>
          <w:rFonts w:ascii="Times New Roman" w:hAnsi="Times New Roman" w:cs="Times New Roman"/>
          <w:sz w:val="24"/>
          <w:szCs w:val="24"/>
        </w:rPr>
      </w:pPr>
      <w:r w:rsidRPr="003C1487">
        <w:rPr>
          <w:rFonts w:ascii="Times New Roman" w:hAnsi="Times New Roman" w:cs="Times New Roman"/>
          <w:b/>
          <w:sz w:val="24"/>
          <w:szCs w:val="24"/>
        </w:rPr>
        <w:t>Purchasing Power Supports Low Prices:</w:t>
      </w:r>
      <w:r w:rsidRPr="003C1487">
        <w:rPr>
          <w:rFonts w:ascii="Times New Roman" w:hAnsi="Times New Roman" w:cs="Times New Roman"/>
          <w:sz w:val="24"/>
          <w:szCs w:val="24"/>
        </w:rPr>
        <w:t xml:space="preserve"> Favorable supplier negotiations yield cost advantages that Costco passes through to members via low retail prices, reinforcing the value proposition and completing the cycle.</w:t>
      </w:r>
    </w:p>
    <w:p w14:paraId="36A74A1C" w14:textId="77777777" w:rsidR="009877F9"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This virtuous cycle builds momentum over time, with improvements in one area strengthening the others and creating a widening competitive moat.</w:t>
      </w:r>
    </w:p>
    <w:p w14:paraId="6DA38E89" w14:textId="77777777" w:rsidR="00EB081C" w:rsidRPr="003C1487" w:rsidRDefault="00EB081C" w:rsidP="003C1487">
      <w:pPr>
        <w:spacing w:after="210"/>
        <w:jc w:val="both"/>
        <w:rPr>
          <w:rFonts w:ascii="Times New Roman" w:hAnsi="Times New Roman" w:cs="Times New Roman"/>
          <w:sz w:val="24"/>
          <w:szCs w:val="24"/>
        </w:rPr>
      </w:pPr>
    </w:p>
    <w:p w14:paraId="69C2EDB8" w14:textId="5B37A44C" w:rsidR="00EB081C" w:rsidRDefault="00F01173" w:rsidP="00EB081C">
      <w:pPr>
        <w:pStyle w:val="Heading2"/>
      </w:pPr>
      <w:bookmarkStart w:id="20" w:name="bm_2_2_financial_model_dynamics"/>
      <w:r>
        <w:lastRenderedPageBreak/>
        <w:t xml:space="preserve"> </w:t>
      </w:r>
      <w:bookmarkStart w:id="21" w:name="_Toc221178922"/>
      <w:r w:rsidRPr="00F01173">
        <w:rPr>
          <w:noProof/>
        </w:rPr>
        <w:drawing>
          <wp:anchor distT="0" distB="0" distL="114300" distR="114300" simplePos="0" relativeHeight="251660288" behindDoc="1" locked="0" layoutInCell="1" allowOverlap="1" wp14:anchorId="00A6D845" wp14:editId="159227AA">
            <wp:simplePos x="0" y="0"/>
            <wp:positionH relativeFrom="column">
              <wp:posOffset>0</wp:posOffset>
            </wp:positionH>
            <wp:positionV relativeFrom="paragraph">
              <wp:posOffset>200025</wp:posOffset>
            </wp:positionV>
            <wp:extent cx="6400800" cy="2703195"/>
            <wp:effectExtent l="0" t="0" r="0" b="1905"/>
            <wp:wrapTight wrapText="bothSides">
              <wp:wrapPolygon edited="0">
                <wp:start x="0" y="0"/>
                <wp:lineTo x="0" y="21514"/>
                <wp:lineTo x="21557" y="21514"/>
                <wp:lineTo x="21557" y="0"/>
                <wp:lineTo x="0" y="0"/>
              </wp:wrapPolygon>
            </wp:wrapTight>
            <wp:docPr id="512575920" name="Picture 1" descr="A collage of a st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75920" name="Picture 1" descr="A collage of a store&#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00800" cy="2703195"/>
                    </a:xfrm>
                    <a:prstGeom prst="rect">
                      <a:avLst/>
                    </a:prstGeom>
                  </pic:spPr>
                </pic:pic>
              </a:graphicData>
            </a:graphic>
            <wp14:sizeRelH relativeFrom="page">
              <wp14:pctWidth>0</wp14:pctWidth>
            </wp14:sizeRelH>
            <wp14:sizeRelV relativeFrom="page">
              <wp14:pctHeight>0</wp14:pctHeight>
            </wp14:sizeRelV>
          </wp:anchor>
        </w:drawing>
      </w:r>
      <w:bookmarkEnd w:id="21"/>
    </w:p>
    <w:p w14:paraId="1D16914E" w14:textId="77777777" w:rsidR="00F01173" w:rsidRDefault="00F01173" w:rsidP="00EB081C">
      <w:pPr>
        <w:pStyle w:val="Heading2"/>
      </w:pPr>
    </w:p>
    <w:p w14:paraId="4AD2EFF5" w14:textId="3C44239A" w:rsidR="009877F9" w:rsidRDefault="00000000" w:rsidP="00EB081C">
      <w:pPr>
        <w:pStyle w:val="Heading2"/>
      </w:pPr>
      <w:bookmarkStart w:id="22" w:name="_Toc221178923"/>
      <w:r w:rsidRPr="003C1487">
        <w:t>2.2 Financial Model Dynamics</w:t>
      </w:r>
      <w:bookmarkEnd w:id="20"/>
      <w:bookmarkEnd w:id="22"/>
    </w:p>
    <w:p w14:paraId="5BE1AB4D" w14:textId="77777777" w:rsidR="00EB081C" w:rsidRPr="00EB081C" w:rsidRDefault="00EB081C" w:rsidP="00EB081C"/>
    <w:p w14:paraId="194C7767"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Understanding Costco's profitability requires recognizing the interplay between membership fees and merchandise economics:</w:t>
      </w:r>
    </w:p>
    <w:p w14:paraId="258D6563"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Membership Fees as Profit Foundation:</w:t>
      </w:r>
      <w:r w:rsidRPr="003C1487">
        <w:rPr>
          <w:rFonts w:ascii="Times New Roman" w:hAnsi="Times New Roman" w:cs="Times New Roman"/>
          <w:sz w:val="24"/>
          <w:szCs w:val="24"/>
        </w:rPr>
        <w:t xml:space="preserve"> The $5.3 billion in membership fees generated in fiscal 2025 carries minimal incremental costs, contributing substantially to the company's $10.4 billion in operating income. This high-margin revenue stream provides the financial foundation that allows razor-thin merchandise margins.</w:t>
      </w:r>
    </w:p>
    <w:p w14:paraId="3C775EEE" w14:textId="1E38C90C"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Merchandise Margin Discipline:</w:t>
      </w:r>
      <w:r w:rsidRPr="003C1487">
        <w:rPr>
          <w:rFonts w:ascii="Times New Roman" w:eastAsia="Georgia" w:hAnsi="Times New Roman" w:cs="Times New Roman"/>
          <w:sz w:val="24"/>
          <w:szCs w:val="24"/>
        </w:rPr>
        <w:t xml:space="preserve"> Costco self-imposes strict markup caps</w:t>
      </w:r>
      <w:r w:rsidR="003C1487" w:rsidRPr="003C1487">
        <w:rPr>
          <w:rFonts w:ascii="Times New Roman" w:eastAsia="Georgia" w:hAnsi="Times New Roman" w:cs="Times New Roman"/>
          <w:sz w:val="24"/>
          <w:szCs w:val="24"/>
        </w:rPr>
        <w:t xml:space="preserve"> </w:t>
      </w:r>
      <w:r w:rsidRPr="003C1487">
        <w:rPr>
          <w:rFonts w:ascii="Times New Roman" w:eastAsia="Georgia" w:hAnsi="Times New Roman" w:cs="Times New Roman"/>
          <w:sz w:val="24"/>
          <w:szCs w:val="24"/>
        </w:rPr>
        <w:t>typically 14% on branded products and 15% on Kirkland items. This pricing discipline ensures members receive genuine value, fostering trust and long-term loyalty even when competitors might charge more.</w:t>
      </w:r>
    </w:p>
    <w:p w14:paraId="4E46B623" w14:textId="77777777" w:rsidR="00EB081C" w:rsidRDefault="00000000" w:rsidP="00EB081C">
      <w:pPr>
        <w:spacing w:after="210"/>
        <w:jc w:val="both"/>
        <w:rPr>
          <w:rFonts w:ascii="Times New Roman" w:eastAsia="Georgia" w:hAnsi="Times New Roman" w:cs="Times New Roman"/>
          <w:sz w:val="24"/>
          <w:szCs w:val="24"/>
        </w:rPr>
      </w:pPr>
      <w:r w:rsidRPr="003C1487">
        <w:rPr>
          <w:rFonts w:ascii="Times New Roman" w:hAnsi="Times New Roman" w:cs="Times New Roman"/>
          <w:b/>
          <w:sz w:val="24"/>
          <w:szCs w:val="24"/>
        </w:rPr>
        <w:t>Volume Compensation:</w:t>
      </w:r>
      <w:r w:rsidRPr="003C1487">
        <w:rPr>
          <w:rFonts w:ascii="Times New Roman" w:eastAsia="Georgia" w:hAnsi="Times New Roman" w:cs="Times New Roman"/>
          <w:sz w:val="24"/>
          <w:szCs w:val="24"/>
        </w:rPr>
        <w:t xml:space="preserve"> While percentage margins are low (11.12% gross margin in fiscal 2025), extraordinarily high sales volumes compensate. With $269.9 billion in net sales, even an 11% gross margin generates $30 billion in gross profit dollars</w:t>
      </w:r>
      <w:r w:rsidR="003C1487" w:rsidRPr="003C1487">
        <w:rPr>
          <w:rFonts w:ascii="Times New Roman" w:eastAsia="Georgia" w:hAnsi="Times New Roman" w:cs="Times New Roman"/>
          <w:sz w:val="24"/>
          <w:szCs w:val="24"/>
        </w:rPr>
        <w:t xml:space="preserve"> </w:t>
      </w:r>
      <w:r w:rsidRPr="003C1487">
        <w:rPr>
          <w:rFonts w:ascii="Times New Roman" w:eastAsia="Georgia" w:hAnsi="Times New Roman" w:cs="Times New Roman"/>
          <w:sz w:val="24"/>
          <w:szCs w:val="24"/>
        </w:rPr>
        <w:t>more than sufficient to cover operating expenses and generate strong net income.</w:t>
      </w:r>
      <w:bookmarkStart w:id="23" w:name="bm_2_3_strategic_positioning"/>
    </w:p>
    <w:p w14:paraId="098069D6" w14:textId="77777777" w:rsidR="005F19C7" w:rsidRDefault="005F19C7" w:rsidP="00EB081C">
      <w:pPr>
        <w:spacing w:after="210"/>
        <w:jc w:val="both"/>
        <w:rPr>
          <w:rFonts w:ascii="Times New Roman" w:eastAsia="Georgia" w:hAnsi="Times New Roman" w:cs="Times New Roman"/>
          <w:sz w:val="24"/>
          <w:szCs w:val="24"/>
        </w:rPr>
      </w:pPr>
    </w:p>
    <w:p w14:paraId="28AE5761" w14:textId="77777777" w:rsidR="005F19C7" w:rsidRDefault="005F19C7" w:rsidP="00EB081C">
      <w:pPr>
        <w:spacing w:after="210"/>
        <w:jc w:val="both"/>
        <w:rPr>
          <w:rFonts w:ascii="Times New Roman" w:eastAsia="Georgia" w:hAnsi="Times New Roman" w:cs="Times New Roman"/>
          <w:sz w:val="24"/>
          <w:szCs w:val="24"/>
        </w:rPr>
      </w:pPr>
    </w:p>
    <w:p w14:paraId="404B76B2" w14:textId="77777777" w:rsidR="005F19C7" w:rsidRDefault="005F19C7" w:rsidP="00EB081C">
      <w:pPr>
        <w:pStyle w:val="Heading2"/>
      </w:pPr>
    </w:p>
    <w:p w14:paraId="662A7624" w14:textId="77777777" w:rsidR="005F19C7" w:rsidRDefault="005F19C7" w:rsidP="005F19C7"/>
    <w:p w14:paraId="43EE8D36" w14:textId="77777777" w:rsidR="005F19C7" w:rsidRPr="005F19C7" w:rsidRDefault="005F19C7" w:rsidP="005F19C7"/>
    <w:p w14:paraId="12DA4643" w14:textId="2A156986" w:rsidR="00EB081C" w:rsidRPr="005F19C7" w:rsidRDefault="00000000" w:rsidP="005F19C7">
      <w:pPr>
        <w:pStyle w:val="Heading2"/>
      </w:pPr>
      <w:bookmarkStart w:id="24" w:name="_Toc221178924"/>
      <w:r w:rsidRPr="003C1487">
        <w:lastRenderedPageBreak/>
        <w:t>2.3 Strategic Positioning</w:t>
      </w:r>
      <w:bookmarkEnd w:id="23"/>
      <w:bookmarkEnd w:id="24"/>
    </w:p>
    <w:p w14:paraId="67793A8D"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Costco occupies a distinctive strategic position in the retail landscape:</w:t>
      </w:r>
    </w:p>
    <w:p w14:paraId="30C830BB"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Value Leader, Not Price Fighter:</w:t>
      </w:r>
      <w:r w:rsidRPr="003C1487">
        <w:rPr>
          <w:rFonts w:ascii="Times New Roman" w:hAnsi="Times New Roman" w:cs="Times New Roman"/>
          <w:sz w:val="24"/>
          <w:szCs w:val="24"/>
        </w:rPr>
        <w:t xml:space="preserve"> While Costco offers exceptionally low prices, its strategy differs from pure discounters. Costco focuses on value through a combination of low price, high quality (particularly in fresh foods and Kirkland products), and carefully curated selection.</w:t>
      </w:r>
    </w:p>
    <w:p w14:paraId="0B0232EE"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Treasure Hunt Experience:</w:t>
      </w:r>
      <w:r w:rsidRPr="003C1487">
        <w:rPr>
          <w:rFonts w:ascii="Times New Roman" w:hAnsi="Times New Roman" w:cs="Times New Roman"/>
          <w:sz w:val="24"/>
          <w:szCs w:val="24"/>
        </w:rPr>
        <w:t xml:space="preserve"> The deliberately varied non-core product assortment creates exploratory shopping and surprise discoveries that differentiate the experience from utilitarian shopping trips.</w:t>
      </w:r>
    </w:p>
    <w:p w14:paraId="6E688264" w14:textId="58352D20"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Services and Ancillaries:</w:t>
      </w:r>
      <w:r w:rsidRPr="003C1487">
        <w:rPr>
          <w:rFonts w:ascii="Times New Roman" w:eastAsia="Georgia" w:hAnsi="Times New Roman" w:cs="Times New Roman"/>
          <w:sz w:val="24"/>
          <w:szCs w:val="24"/>
        </w:rPr>
        <w:t xml:space="preserve"> Costco has successfully extended its value proposition into ancillary services</w:t>
      </w:r>
      <w:r w:rsidR="003C1487" w:rsidRPr="003C1487">
        <w:rPr>
          <w:rFonts w:ascii="Times New Roman" w:eastAsia="Georgia" w:hAnsi="Times New Roman" w:cs="Times New Roman"/>
          <w:sz w:val="24"/>
          <w:szCs w:val="24"/>
        </w:rPr>
        <w:t xml:space="preserve"> </w:t>
      </w:r>
      <w:r w:rsidRPr="003C1487">
        <w:rPr>
          <w:rFonts w:ascii="Times New Roman" w:eastAsia="Georgia" w:hAnsi="Times New Roman" w:cs="Times New Roman"/>
          <w:sz w:val="24"/>
          <w:szCs w:val="24"/>
        </w:rPr>
        <w:t>gasoline (consistently 10-20 cents below market), pharmacy (30-70% below typical retail), optical, hearing aids, auto program, travel, and financial services. These services enhance member value, increase switching costs, and contribute incremental profits.</w:t>
      </w:r>
    </w:p>
    <w:p w14:paraId="3A5F1D6E"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Omnichannel Integration:</w:t>
      </w:r>
      <w:r w:rsidRPr="003C1487">
        <w:rPr>
          <w:rFonts w:ascii="Times New Roman" w:hAnsi="Times New Roman" w:cs="Times New Roman"/>
          <w:sz w:val="24"/>
          <w:szCs w:val="24"/>
        </w:rPr>
        <w:t xml:space="preserve"> While rooted in physical warehouses, Costco has developed robust e-commerce capabilities (15.6% growth in fiscal 2025). The company leverages warehouses as distribution nodes, enabling buy-online-pickup-in-warehouse and same-day delivery partnerships while maintaining the experiential appeal of in-warehouse shopping.</w:t>
      </w:r>
    </w:p>
    <w:p w14:paraId="0CBB0DE6" w14:textId="77777777" w:rsidR="00EB081C" w:rsidRDefault="00EB081C" w:rsidP="003C1487">
      <w:pPr>
        <w:spacing w:before="240" w:line="271" w:lineRule="auto"/>
        <w:jc w:val="both"/>
        <w:rPr>
          <w:rFonts w:ascii="Times New Roman" w:hAnsi="Times New Roman" w:cs="Times New Roman"/>
          <w:b/>
          <w:sz w:val="24"/>
          <w:szCs w:val="24"/>
        </w:rPr>
      </w:pPr>
      <w:bookmarkStart w:id="25" w:name="bm_2_4_global_expansion_strategy"/>
    </w:p>
    <w:p w14:paraId="48B4F9CC" w14:textId="77777777" w:rsidR="00EB081C" w:rsidRDefault="00EB081C" w:rsidP="003C1487">
      <w:pPr>
        <w:spacing w:before="240" w:line="271" w:lineRule="auto"/>
        <w:jc w:val="both"/>
        <w:rPr>
          <w:rFonts w:ascii="Times New Roman" w:hAnsi="Times New Roman" w:cs="Times New Roman"/>
          <w:b/>
          <w:sz w:val="24"/>
          <w:szCs w:val="24"/>
        </w:rPr>
      </w:pPr>
    </w:p>
    <w:p w14:paraId="6DF8DC66" w14:textId="7F10F5DC" w:rsidR="009877F9" w:rsidRDefault="00000000" w:rsidP="00EB081C">
      <w:pPr>
        <w:pStyle w:val="Heading2"/>
      </w:pPr>
      <w:bookmarkStart w:id="26" w:name="_Toc221178925"/>
      <w:r w:rsidRPr="003C1487">
        <w:t>2.4 Global Expansion Strategy</w:t>
      </w:r>
      <w:bookmarkEnd w:id="25"/>
      <w:bookmarkEnd w:id="26"/>
    </w:p>
    <w:p w14:paraId="73DF7A8B" w14:textId="6900253D" w:rsidR="00EB081C" w:rsidRPr="00EB081C" w:rsidRDefault="005F19C7" w:rsidP="00EB081C">
      <w:r>
        <w:rPr>
          <w:noProof/>
        </w:rPr>
        <w:drawing>
          <wp:anchor distT="0" distB="0" distL="114300" distR="114300" simplePos="0" relativeHeight="251664384" behindDoc="1" locked="0" layoutInCell="1" allowOverlap="1" wp14:anchorId="012BC3EA" wp14:editId="3455E2A5">
            <wp:simplePos x="0" y="0"/>
            <wp:positionH relativeFrom="column">
              <wp:posOffset>66675</wp:posOffset>
            </wp:positionH>
            <wp:positionV relativeFrom="paragraph">
              <wp:posOffset>160020</wp:posOffset>
            </wp:positionV>
            <wp:extent cx="5772150" cy="3246120"/>
            <wp:effectExtent l="0" t="0" r="6350" b="5080"/>
            <wp:wrapTight wrapText="bothSides">
              <wp:wrapPolygon edited="0">
                <wp:start x="0" y="0"/>
                <wp:lineTo x="0" y="21549"/>
                <wp:lineTo x="21576" y="21549"/>
                <wp:lineTo x="21576" y="0"/>
                <wp:lineTo x="0" y="0"/>
              </wp:wrapPolygon>
            </wp:wrapTight>
            <wp:docPr id="1332587267" name="Picture 8" descr="CostCo - Global Expansion Strategy | PPT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stCo - Global Expansion Strategy | PPTX"/>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72150" cy="3246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5C5FBB" w14:textId="77777777" w:rsidR="005F19C7" w:rsidRDefault="005F19C7" w:rsidP="003C1487">
      <w:pPr>
        <w:spacing w:after="210"/>
        <w:jc w:val="both"/>
      </w:pPr>
    </w:p>
    <w:p w14:paraId="7F2C3448" w14:textId="750EE0D1" w:rsidR="009877F9" w:rsidRPr="003C1487" w:rsidRDefault="005F19C7" w:rsidP="003C1487">
      <w:pPr>
        <w:spacing w:after="210"/>
        <w:jc w:val="both"/>
        <w:rPr>
          <w:rFonts w:ascii="Times New Roman" w:hAnsi="Times New Roman" w:cs="Times New Roman"/>
          <w:sz w:val="24"/>
          <w:szCs w:val="24"/>
        </w:rPr>
      </w:pPr>
      <w:r>
        <w:lastRenderedPageBreak/>
        <w:fldChar w:fldCharType="begin"/>
      </w:r>
      <w:r>
        <w:instrText xml:space="preserve"> INCLUDEPICTURE "https://image.slidesharecdn.com/pptdeandajouvinkhamesrarizk-200129000141/75/CostCo-Global-Expansion-Strategy-3-2048.jpg" \* MERGEFORMATINET </w:instrText>
      </w:r>
      <w:r>
        <w:fldChar w:fldCharType="separate"/>
      </w:r>
      <w:r>
        <w:fldChar w:fldCharType="end"/>
      </w:r>
      <w:r>
        <w:rPr>
          <w:rFonts w:ascii="Times New Roman" w:hAnsi="Times New Roman" w:cs="Times New Roman"/>
          <w:sz w:val="24"/>
          <w:szCs w:val="24"/>
        </w:rPr>
        <w:t>I</w:t>
      </w:r>
      <w:r w:rsidRPr="003C1487">
        <w:rPr>
          <w:rFonts w:ascii="Times New Roman" w:hAnsi="Times New Roman" w:cs="Times New Roman"/>
          <w:sz w:val="24"/>
          <w:szCs w:val="24"/>
        </w:rPr>
        <w:t>nternational operations represent significant growth opportunities. Key elements of Costco's global strategy include:</w:t>
      </w:r>
    </w:p>
    <w:p w14:paraId="5DDE9854"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Market Selection:</w:t>
      </w:r>
      <w:r w:rsidRPr="003C1487">
        <w:rPr>
          <w:rFonts w:ascii="Times New Roman" w:hAnsi="Times New Roman" w:cs="Times New Roman"/>
          <w:sz w:val="24"/>
          <w:szCs w:val="24"/>
        </w:rPr>
        <w:t xml:space="preserve"> Costco enters markets with sufficient population density, emerging middle class, and receptivity to the warehouse club format. Recent expansion in China and continued growth in Asia reflect focus on high-growth emerging markets.</w:t>
      </w:r>
    </w:p>
    <w:p w14:paraId="3F86B731"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Local Adaptation:</w:t>
      </w:r>
      <w:r w:rsidRPr="003C1487">
        <w:rPr>
          <w:rFonts w:ascii="Times New Roman" w:hAnsi="Times New Roman" w:cs="Times New Roman"/>
          <w:sz w:val="24"/>
          <w:szCs w:val="24"/>
        </w:rPr>
        <w:t xml:space="preserve"> While core principles remain consistent globally, Costco adapts product selection to local preferences. Asian warehouses feature different fresh food assortments, local specialty items, and culturally relevant products.</w:t>
      </w:r>
    </w:p>
    <w:p w14:paraId="2E2EA320"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Phased Entry and Learning:</w:t>
      </w:r>
      <w:r w:rsidRPr="003C1487">
        <w:rPr>
          <w:rFonts w:ascii="Times New Roman" w:hAnsi="Times New Roman" w:cs="Times New Roman"/>
          <w:sz w:val="24"/>
          <w:szCs w:val="24"/>
        </w:rPr>
        <w:t xml:space="preserve"> Costco typically enters new markets with limited warehouse counts, allowing time to understand local dynamics, build supplier relationships, and refine operations before accelerating expansion.</w:t>
      </w:r>
    </w:p>
    <w:p w14:paraId="4E34D1AC" w14:textId="0C5B4B57" w:rsidR="009877F9" w:rsidRDefault="009877F9" w:rsidP="003C1487">
      <w:pPr>
        <w:jc w:val="both"/>
        <w:rPr>
          <w:rFonts w:ascii="Times New Roman" w:hAnsi="Times New Roman" w:cs="Times New Roman"/>
          <w:sz w:val="24"/>
          <w:szCs w:val="24"/>
        </w:rPr>
      </w:pPr>
    </w:p>
    <w:p w14:paraId="55C954B0" w14:textId="77777777" w:rsidR="003C1487" w:rsidRDefault="003C1487" w:rsidP="003C1487">
      <w:pPr>
        <w:jc w:val="both"/>
        <w:rPr>
          <w:rFonts w:ascii="Times New Roman" w:hAnsi="Times New Roman" w:cs="Times New Roman"/>
          <w:sz w:val="24"/>
          <w:szCs w:val="24"/>
        </w:rPr>
      </w:pPr>
    </w:p>
    <w:p w14:paraId="5B5CA586" w14:textId="408373DE" w:rsidR="009877F9" w:rsidRDefault="00EB081C" w:rsidP="00EB081C">
      <w:pPr>
        <w:pStyle w:val="Heading1"/>
      </w:pPr>
      <w:bookmarkStart w:id="27" w:name="bm_3_objectives_and_scope_of_analysis"/>
      <w:bookmarkStart w:id="28" w:name="_Toc221178926"/>
      <w:r w:rsidRPr="003C1487">
        <w:t>3. Objectives and scope of analysis</w:t>
      </w:r>
      <w:bookmarkEnd w:id="27"/>
      <w:bookmarkEnd w:id="28"/>
    </w:p>
    <w:p w14:paraId="766B9A4B" w14:textId="77777777" w:rsidR="00EB081C" w:rsidRPr="00EB081C" w:rsidRDefault="00EB081C" w:rsidP="00EB081C"/>
    <w:p w14:paraId="0C46F10E" w14:textId="77777777" w:rsidR="009877F9" w:rsidRDefault="00000000" w:rsidP="00EB081C">
      <w:pPr>
        <w:pStyle w:val="Heading2"/>
      </w:pPr>
      <w:bookmarkStart w:id="29" w:name="bm_3_1_primary_objectives"/>
      <w:bookmarkStart w:id="30" w:name="_Toc221178927"/>
      <w:r w:rsidRPr="003C1487">
        <w:t>3.1 Primary Objectives</w:t>
      </w:r>
      <w:bookmarkEnd w:id="29"/>
      <w:bookmarkEnd w:id="30"/>
    </w:p>
    <w:p w14:paraId="2E6804C5" w14:textId="77777777" w:rsidR="00EB081C" w:rsidRPr="00EB081C" w:rsidRDefault="00EB081C" w:rsidP="00EB081C"/>
    <w:p w14:paraId="189A64BB"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This financial analysis aims to:</w:t>
      </w:r>
    </w:p>
    <w:p w14:paraId="761707B6" w14:textId="77777777" w:rsidR="009877F9" w:rsidRPr="003C1487" w:rsidRDefault="00000000" w:rsidP="003C1487">
      <w:pPr>
        <w:numPr>
          <w:ilvl w:val="0"/>
          <w:numId w:val="6"/>
        </w:numPr>
        <w:jc w:val="both"/>
        <w:rPr>
          <w:rFonts w:ascii="Times New Roman" w:hAnsi="Times New Roman" w:cs="Times New Roman"/>
          <w:sz w:val="24"/>
          <w:szCs w:val="24"/>
        </w:rPr>
      </w:pPr>
      <w:r w:rsidRPr="003C1487">
        <w:rPr>
          <w:rFonts w:ascii="Times New Roman" w:hAnsi="Times New Roman" w:cs="Times New Roman"/>
          <w:b/>
          <w:sz w:val="24"/>
          <w:szCs w:val="24"/>
        </w:rPr>
        <w:t>Evaluate Historical Performance:</w:t>
      </w:r>
      <w:r w:rsidRPr="003C1487">
        <w:rPr>
          <w:rFonts w:ascii="Times New Roman" w:hAnsi="Times New Roman" w:cs="Times New Roman"/>
          <w:sz w:val="24"/>
          <w:szCs w:val="24"/>
        </w:rPr>
        <w:t xml:space="preserve"> Assess Costco's financial performance over fiscal years 2021-2025 across profitability, efficiency, liquidity, and leverage dimensions.</w:t>
      </w:r>
    </w:p>
    <w:p w14:paraId="6C8FD0A5" w14:textId="77777777" w:rsidR="009877F9" w:rsidRPr="003C1487" w:rsidRDefault="00000000" w:rsidP="003C1487">
      <w:pPr>
        <w:numPr>
          <w:ilvl w:val="0"/>
          <w:numId w:val="6"/>
        </w:numPr>
        <w:jc w:val="both"/>
        <w:rPr>
          <w:rFonts w:ascii="Times New Roman" w:hAnsi="Times New Roman" w:cs="Times New Roman"/>
          <w:sz w:val="24"/>
          <w:szCs w:val="24"/>
        </w:rPr>
      </w:pPr>
      <w:r w:rsidRPr="003C1487">
        <w:rPr>
          <w:rFonts w:ascii="Times New Roman" w:hAnsi="Times New Roman" w:cs="Times New Roman"/>
          <w:b/>
          <w:sz w:val="24"/>
          <w:szCs w:val="24"/>
        </w:rPr>
        <w:t>Identify Trends and Patterns:</w:t>
      </w:r>
      <w:r w:rsidRPr="003C1487">
        <w:rPr>
          <w:rFonts w:ascii="Times New Roman" w:hAnsi="Times New Roman" w:cs="Times New Roman"/>
          <w:sz w:val="24"/>
          <w:szCs w:val="24"/>
        </w:rPr>
        <w:t xml:space="preserve"> Understand whether performance is improving, stable, or deteriorating, and analyze drivers of observed patterns.</w:t>
      </w:r>
    </w:p>
    <w:p w14:paraId="6444299F" w14:textId="77777777" w:rsidR="009877F9" w:rsidRPr="003C1487" w:rsidRDefault="00000000" w:rsidP="003C1487">
      <w:pPr>
        <w:numPr>
          <w:ilvl w:val="0"/>
          <w:numId w:val="6"/>
        </w:numPr>
        <w:jc w:val="both"/>
        <w:rPr>
          <w:rFonts w:ascii="Times New Roman" w:hAnsi="Times New Roman" w:cs="Times New Roman"/>
          <w:sz w:val="24"/>
          <w:szCs w:val="24"/>
        </w:rPr>
      </w:pPr>
      <w:r w:rsidRPr="003C1487">
        <w:rPr>
          <w:rFonts w:ascii="Times New Roman" w:hAnsi="Times New Roman" w:cs="Times New Roman"/>
          <w:b/>
          <w:sz w:val="24"/>
          <w:szCs w:val="24"/>
        </w:rPr>
        <w:t>Benchmark Against Standards:</w:t>
      </w:r>
      <w:r w:rsidRPr="003C1487">
        <w:rPr>
          <w:rFonts w:ascii="Times New Roman" w:hAnsi="Times New Roman" w:cs="Times New Roman"/>
          <w:sz w:val="24"/>
          <w:szCs w:val="24"/>
        </w:rPr>
        <w:t xml:space="preserve"> Compare financial ratios against industry norms, competitors, and historical performance.</w:t>
      </w:r>
    </w:p>
    <w:p w14:paraId="25FDB751" w14:textId="77777777" w:rsidR="009877F9" w:rsidRPr="003C1487" w:rsidRDefault="00000000" w:rsidP="003C1487">
      <w:pPr>
        <w:numPr>
          <w:ilvl w:val="0"/>
          <w:numId w:val="6"/>
        </w:numPr>
        <w:jc w:val="both"/>
        <w:rPr>
          <w:rFonts w:ascii="Times New Roman" w:hAnsi="Times New Roman" w:cs="Times New Roman"/>
          <w:sz w:val="24"/>
          <w:szCs w:val="24"/>
        </w:rPr>
      </w:pPr>
      <w:r w:rsidRPr="003C1487">
        <w:rPr>
          <w:rFonts w:ascii="Times New Roman" w:hAnsi="Times New Roman" w:cs="Times New Roman"/>
          <w:b/>
          <w:sz w:val="24"/>
          <w:szCs w:val="24"/>
        </w:rPr>
        <w:t>Assess Financial Health:</w:t>
      </w:r>
      <w:r w:rsidRPr="003C1487">
        <w:rPr>
          <w:rFonts w:ascii="Times New Roman" w:hAnsi="Times New Roman" w:cs="Times New Roman"/>
          <w:sz w:val="24"/>
          <w:szCs w:val="24"/>
        </w:rPr>
        <w:t xml:space="preserve"> Evaluate Costco's ability to meet obligations, fund growth, and generate shareholder returns.</w:t>
      </w:r>
    </w:p>
    <w:p w14:paraId="116E7040" w14:textId="59BB67E4" w:rsidR="009877F9" w:rsidRPr="003C1487" w:rsidRDefault="00000000" w:rsidP="003C1487">
      <w:pPr>
        <w:numPr>
          <w:ilvl w:val="0"/>
          <w:numId w:val="6"/>
        </w:numPr>
        <w:jc w:val="both"/>
        <w:rPr>
          <w:rFonts w:ascii="Times New Roman" w:hAnsi="Times New Roman" w:cs="Times New Roman"/>
          <w:sz w:val="24"/>
          <w:szCs w:val="24"/>
        </w:rPr>
      </w:pPr>
      <w:r w:rsidRPr="003C1487">
        <w:rPr>
          <w:rFonts w:ascii="Times New Roman" w:hAnsi="Times New Roman" w:cs="Times New Roman"/>
          <w:b/>
          <w:sz w:val="24"/>
          <w:szCs w:val="24"/>
        </w:rPr>
        <w:t>Support Strategic Insights:</w:t>
      </w:r>
      <w:r w:rsidRPr="003C1487">
        <w:rPr>
          <w:rFonts w:ascii="Times New Roman" w:hAnsi="Times New Roman" w:cs="Times New Roman"/>
          <w:sz w:val="24"/>
          <w:szCs w:val="24"/>
        </w:rPr>
        <w:t xml:space="preserve"> Translate financial analysis into insights about business model effectiveness, competitive position, and </w:t>
      </w:r>
      <w:r w:rsidR="00EB081C" w:rsidRPr="003C1487">
        <w:rPr>
          <w:rFonts w:ascii="Times New Roman" w:hAnsi="Times New Roman" w:cs="Times New Roman"/>
          <w:sz w:val="24"/>
          <w:szCs w:val="24"/>
        </w:rPr>
        <w:t>prospects</w:t>
      </w:r>
      <w:r w:rsidRPr="003C1487">
        <w:rPr>
          <w:rFonts w:ascii="Times New Roman" w:hAnsi="Times New Roman" w:cs="Times New Roman"/>
          <w:sz w:val="24"/>
          <w:szCs w:val="24"/>
        </w:rPr>
        <w:t>.</w:t>
      </w:r>
    </w:p>
    <w:p w14:paraId="54D50836" w14:textId="77777777" w:rsidR="009877F9" w:rsidRDefault="00000000" w:rsidP="003C1487">
      <w:pPr>
        <w:numPr>
          <w:ilvl w:val="0"/>
          <w:numId w:val="6"/>
        </w:numPr>
        <w:jc w:val="both"/>
        <w:rPr>
          <w:rFonts w:ascii="Times New Roman" w:hAnsi="Times New Roman" w:cs="Times New Roman"/>
          <w:sz w:val="24"/>
          <w:szCs w:val="24"/>
        </w:rPr>
      </w:pPr>
      <w:r w:rsidRPr="003C1487">
        <w:rPr>
          <w:rFonts w:ascii="Times New Roman" w:hAnsi="Times New Roman" w:cs="Times New Roman"/>
          <w:b/>
          <w:sz w:val="24"/>
          <w:szCs w:val="24"/>
        </w:rPr>
        <w:t>Inform Investment Decisions:</w:t>
      </w:r>
      <w:r w:rsidRPr="003C1487">
        <w:rPr>
          <w:rFonts w:ascii="Times New Roman" w:hAnsi="Times New Roman" w:cs="Times New Roman"/>
          <w:sz w:val="24"/>
          <w:szCs w:val="24"/>
        </w:rPr>
        <w:t xml:space="preserve"> Provide analytical foundation for investment recommendations regarding Costco's equity.</w:t>
      </w:r>
    </w:p>
    <w:p w14:paraId="22547301" w14:textId="77777777" w:rsidR="00EB081C" w:rsidRDefault="00EB081C" w:rsidP="00EB081C">
      <w:pPr>
        <w:jc w:val="both"/>
        <w:rPr>
          <w:rFonts w:ascii="Times New Roman" w:hAnsi="Times New Roman" w:cs="Times New Roman"/>
          <w:sz w:val="24"/>
          <w:szCs w:val="24"/>
        </w:rPr>
      </w:pPr>
    </w:p>
    <w:p w14:paraId="74E3A001" w14:textId="77777777" w:rsidR="00EB081C" w:rsidRPr="003C1487" w:rsidRDefault="00EB081C" w:rsidP="00EB081C">
      <w:pPr>
        <w:jc w:val="both"/>
        <w:rPr>
          <w:rFonts w:ascii="Times New Roman" w:hAnsi="Times New Roman" w:cs="Times New Roman"/>
          <w:sz w:val="24"/>
          <w:szCs w:val="24"/>
        </w:rPr>
      </w:pPr>
    </w:p>
    <w:p w14:paraId="7A46EAD2" w14:textId="77777777" w:rsidR="005F19C7" w:rsidRDefault="005F19C7" w:rsidP="00EB081C">
      <w:pPr>
        <w:pStyle w:val="Heading2"/>
      </w:pPr>
      <w:bookmarkStart w:id="31" w:name="bm_3_2_scope_and_boundaries"/>
    </w:p>
    <w:p w14:paraId="0350EA83" w14:textId="77777777" w:rsidR="005F19C7" w:rsidRDefault="005F19C7" w:rsidP="00EB081C">
      <w:pPr>
        <w:pStyle w:val="Heading2"/>
      </w:pPr>
    </w:p>
    <w:p w14:paraId="64E3DA23" w14:textId="77777777" w:rsidR="005F19C7" w:rsidRDefault="005F19C7" w:rsidP="00EB081C">
      <w:pPr>
        <w:pStyle w:val="Heading2"/>
      </w:pPr>
    </w:p>
    <w:p w14:paraId="36EEA64F" w14:textId="77777777" w:rsidR="005F19C7" w:rsidRDefault="005F19C7" w:rsidP="005F19C7"/>
    <w:p w14:paraId="46C66139" w14:textId="77777777" w:rsidR="005F19C7" w:rsidRPr="005F19C7" w:rsidRDefault="005F19C7" w:rsidP="005F19C7"/>
    <w:p w14:paraId="0BA8EBF8" w14:textId="6636F1B7" w:rsidR="009877F9" w:rsidRDefault="00000000" w:rsidP="00EB081C">
      <w:pPr>
        <w:pStyle w:val="Heading2"/>
      </w:pPr>
      <w:bookmarkStart w:id="32" w:name="_Toc221178928"/>
      <w:r w:rsidRPr="003C1487">
        <w:t>3.2 Scope and Boundaries</w:t>
      </w:r>
      <w:bookmarkEnd w:id="31"/>
      <w:bookmarkEnd w:id="32"/>
    </w:p>
    <w:p w14:paraId="2E46E083" w14:textId="77777777" w:rsidR="00EB081C" w:rsidRPr="00EB081C" w:rsidRDefault="00EB081C" w:rsidP="00EB081C"/>
    <w:p w14:paraId="6A712F3B"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The analysis encompasses:</w:t>
      </w:r>
    </w:p>
    <w:p w14:paraId="132DD5BC" w14:textId="77777777" w:rsidR="009877F9" w:rsidRPr="003C1487" w:rsidRDefault="00000000" w:rsidP="003C1487">
      <w:pPr>
        <w:numPr>
          <w:ilvl w:val="0"/>
          <w:numId w:val="7"/>
        </w:numPr>
        <w:jc w:val="both"/>
        <w:rPr>
          <w:rFonts w:ascii="Times New Roman" w:hAnsi="Times New Roman" w:cs="Times New Roman"/>
          <w:sz w:val="24"/>
          <w:szCs w:val="24"/>
        </w:rPr>
      </w:pPr>
      <w:r w:rsidRPr="003C1487">
        <w:rPr>
          <w:rFonts w:ascii="Times New Roman" w:hAnsi="Times New Roman" w:cs="Times New Roman"/>
          <w:b/>
          <w:sz w:val="24"/>
          <w:szCs w:val="24"/>
        </w:rPr>
        <w:t>Time Period:</w:t>
      </w:r>
      <w:r w:rsidRPr="003C1487">
        <w:rPr>
          <w:rFonts w:ascii="Times New Roman" w:hAnsi="Times New Roman" w:cs="Times New Roman"/>
          <w:sz w:val="24"/>
          <w:szCs w:val="24"/>
        </w:rPr>
        <w:t xml:space="preserve"> Fiscal years 2021-2025 (fiscal years ending in late August/early September)</w:t>
      </w:r>
    </w:p>
    <w:p w14:paraId="606D44F8" w14:textId="77777777" w:rsidR="009877F9" w:rsidRPr="003C1487" w:rsidRDefault="00000000" w:rsidP="003C1487">
      <w:pPr>
        <w:numPr>
          <w:ilvl w:val="0"/>
          <w:numId w:val="7"/>
        </w:numPr>
        <w:jc w:val="both"/>
        <w:rPr>
          <w:rFonts w:ascii="Times New Roman" w:hAnsi="Times New Roman" w:cs="Times New Roman"/>
          <w:sz w:val="24"/>
          <w:szCs w:val="24"/>
        </w:rPr>
      </w:pPr>
      <w:r w:rsidRPr="003C1487">
        <w:rPr>
          <w:rFonts w:ascii="Times New Roman" w:hAnsi="Times New Roman" w:cs="Times New Roman"/>
          <w:b/>
          <w:sz w:val="24"/>
          <w:szCs w:val="24"/>
        </w:rPr>
        <w:t>Geographic Scope:</w:t>
      </w:r>
      <w:r w:rsidRPr="003C1487">
        <w:rPr>
          <w:rFonts w:ascii="Times New Roman" w:hAnsi="Times New Roman" w:cs="Times New Roman"/>
          <w:sz w:val="24"/>
          <w:szCs w:val="24"/>
        </w:rPr>
        <w:t xml:space="preserve"> Consolidated global operations across all segments</w:t>
      </w:r>
    </w:p>
    <w:p w14:paraId="5AFBB65C" w14:textId="77777777" w:rsidR="009877F9" w:rsidRPr="003C1487" w:rsidRDefault="00000000" w:rsidP="003C1487">
      <w:pPr>
        <w:numPr>
          <w:ilvl w:val="0"/>
          <w:numId w:val="7"/>
        </w:numPr>
        <w:jc w:val="both"/>
        <w:rPr>
          <w:rFonts w:ascii="Times New Roman" w:hAnsi="Times New Roman" w:cs="Times New Roman"/>
          <w:sz w:val="24"/>
          <w:szCs w:val="24"/>
        </w:rPr>
      </w:pPr>
      <w:r w:rsidRPr="003C1487">
        <w:rPr>
          <w:rFonts w:ascii="Times New Roman" w:hAnsi="Times New Roman" w:cs="Times New Roman"/>
          <w:b/>
          <w:sz w:val="24"/>
          <w:szCs w:val="24"/>
        </w:rPr>
        <w:t>Financial Statements:</w:t>
      </w:r>
      <w:r w:rsidRPr="003C1487">
        <w:rPr>
          <w:rFonts w:ascii="Times New Roman" w:hAnsi="Times New Roman" w:cs="Times New Roman"/>
          <w:sz w:val="24"/>
          <w:szCs w:val="24"/>
        </w:rPr>
        <w:t xml:space="preserve"> Income statements, balance sheets, cash flow statements, and related disclosures</w:t>
      </w:r>
    </w:p>
    <w:p w14:paraId="058FC037" w14:textId="77777777" w:rsidR="009877F9" w:rsidRPr="003C1487" w:rsidRDefault="00000000" w:rsidP="003C1487">
      <w:pPr>
        <w:numPr>
          <w:ilvl w:val="0"/>
          <w:numId w:val="7"/>
        </w:numPr>
        <w:jc w:val="both"/>
        <w:rPr>
          <w:rFonts w:ascii="Times New Roman" w:hAnsi="Times New Roman" w:cs="Times New Roman"/>
          <w:sz w:val="24"/>
          <w:szCs w:val="24"/>
        </w:rPr>
      </w:pPr>
      <w:r w:rsidRPr="003C1487">
        <w:rPr>
          <w:rFonts w:ascii="Times New Roman" w:hAnsi="Times New Roman" w:cs="Times New Roman"/>
          <w:b/>
          <w:sz w:val="24"/>
          <w:szCs w:val="24"/>
        </w:rPr>
        <w:t>Analytical Techniques:</w:t>
      </w:r>
      <w:r w:rsidRPr="003C1487">
        <w:rPr>
          <w:rFonts w:ascii="Times New Roman" w:hAnsi="Times New Roman" w:cs="Times New Roman"/>
          <w:sz w:val="24"/>
          <w:szCs w:val="24"/>
        </w:rPr>
        <w:t xml:space="preserve"> Common-size analysis, ratio analysis, trend analysis, and comparative benchmarking</w:t>
      </w:r>
    </w:p>
    <w:p w14:paraId="03BF9950" w14:textId="12312C52" w:rsidR="005F19C7" w:rsidRPr="005F19C7" w:rsidRDefault="00000000" w:rsidP="005F19C7">
      <w:pPr>
        <w:numPr>
          <w:ilvl w:val="0"/>
          <w:numId w:val="7"/>
        </w:numPr>
        <w:jc w:val="both"/>
        <w:rPr>
          <w:rFonts w:ascii="Times New Roman" w:hAnsi="Times New Roman" w:cs="Times New Roman"/>
          <w:sz w:val="24"/>
          <w:szCs w:val="24"/>
        </w:rPr>
      </w:pPr>
      <w:r w:rsidRPr="003C1487">
        <w:rPr>
          <w:rFonts w:ascii="Times New Roman" w:hAnsi="Times New Roman" w:cs="Times New Roman"/>
          <w:b/>
          <w:sz w:val="24"/>
          <w:szCs w:val="24"/>
        </w:rPr>
        <w:t>Limitations:</w:t>
      </w:r>
      <w:r w:rsidRPr="003C1487">
        <w:rPr>
          <w:rFonts w:ascii="Times New Roman" w:hAnsi="Times New Roman" w:cs="Times New Roman"/>
          <w:sz w:val="24"/>
          <w:szCs w:val="24"/>
        </w:rPr>
        <w:t xml:space="preserve"> Relies on publicly available information; does not include proprietary internal data or detailed segment-level analysis beyond public disclosures</w:t>
      </w:r>
      <w:bookmarkStart w:id="33" w:name="bm_3_3_analytical_framework"/>
    </w:p>
    <w:p w14:paraId="13A52DCF" w14:textId="77777777" w:rsidR="005F19C7" w:rsidRDefault="005F19C7" w:rsidP="00EB081C">
      <w:pPr>
        <w:pStyle w:val="Heading2"/>
      </w:pPr>
    </w:p>
    <w:p w14:paraId="697B68EE" w14:textId="77777777" w:rsidR="005F19C7" w:rsidRDefault="005F19C7" w:rsidP="00EB081C">
      <w:pPr>
        <w:pStyle w:val="Heading2"/>
      </w:pPr>
    </w:p>
    <w:p w14:paraId="2A1A2B2D" w14:textId="3E756C85" w:rsidR="00EB081C" w:rsidRPr="005F19C7" w:rsidRDefault="00000000" w:rsidP="005F19C7">
      <w:pPr>
        <w:pStyle w:val="Heading2"/>
      </w:pPr>
      <w:bookmarkStart w:id="34" w:name="_Toc221178929"/>
      <w:r w:rsidRPr="003C1487">
        <w:t>3.3 Analytical Framework</w:t>
      </w:r>
      <w:bookmarkEnd w:id="33"/>
      <w:bookmarkEnd w:id="34"/>
    </w:p>
    <w:p w14:paraId="0104F726"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The report follows a structured analytical framework:</w:t>
      </w:r>
    </w:p>
    <w:p w14:paraId="368A241A" w14:textId="77777777" w:rsidR="009877F9" w:rsidRPr="003C1487" w:rsidRDefault="00000000" w:rsidP="003C1487">
      <w:pPr>
        <w:numPr>
          <w:ilvl w:val="0"/>
          <w:numId w:val="8"/>
        </w:numPr>
        <w:jc w:val="both"/>
        <w:rPr>
          <w:rFonts w:ascii="Times New Roman" w:hAnsi="Times New Roman" w:cs="Times New Roman"/>
          <w:sz w:val="24"/>
          <w:szCs w:val="24"/>
        </w:rPr>
      </w:pPr>
      <w:r w:rsidRPr="003C1487">
        <w:rPr>
          <w:rFonts w:ascii="Times New Roman" w:hAnsi="Times New Roman" w:cs="Times New Roman"/>
          <w:b/>
          <w:sz w:val="24"/>
          <w:szCs w:val="24"/>
        </w:rPr>
        <w:t>Revenue and Gross Profit Analysis:</w:t>
      </w:r>
      <w:r w:rsidRPr="003C1487">
        <w:rPr>
          <w:rFonts w:ascii="Times New Roman" w:hAnsi="Times New Roman" w:cs="Times New Roman"/>
          <w:sz w:val="24"/>
          <w:szCs w:val="24"/>
        </w:rPr>
        <w:t xml:space="preserve"> Understanding top-line growth drivers and gross margin dynamics</w:t>
      </w:r>
    </w:p>
    <w:p w14:paraId="6C97D53B" w14:textId="77777777" w:rsidR="009877F9" w:rsidRPr="003C1487" w:rsidRDefault="00000000" w:rsidP="003C1487">
      <w:pPr>
        <w:numPr>
          <w:ilvl w:val="0"/>
          <w:numId w:val="8"/>
        </w:numPr>
        <w:jc w:val="both"/>
        <w:rPr>
          <w:rFonts w:ascii="Times New Roman" w:hAnsi="Times New Roman" w:cs="Times New Roman"/>
          <w:sz w:val="24"/>
          <w:szCs w:val="24"/>
        </w:rPr>
      </w:pPr>
      <w:r w:rsidRPr="003C1487">
        <w:rPr>
          <w:rFonts w:ascii="Times New Roman" w:hAnsi="Times New Roman" w:cs="Times New Roman"/>
          <w:b/>
          <w:sz w:val="24"/>
          <w:szCs w:val="24"/>
        </w:rPr>
        <w:t>Operating Performance:</w:t>
      </w:r>
      <w:r w:rsidRPr="003C1487">
        <w:rPr>
          <w:rFonts w:ascii="Times New Roman" w:hAnsi="Times New Roman" w:cs="Times New Roman"/>
          <w:sz w:val="24"/>
          <w:szCs w:val="24"/>
        </w:rPr>
        <w:t xml:space="preserve"> Analyzing operating expenses, margins, and efficiency</w:t>
      </w:r>
    </w:p>
    <w:p w14:paraId="17DC314C" w14:textId="77777777" w:rsidR="009877F9" w:rsidRPr="003C1487" w:rsidRDefault="00000000" w:rsidP="003C1487">
      <w:pPr>
        <w:numPr>
          <w:ilvl w:val="0"/>
          <w:numId w:val="8"/>
        </w:numPr>
        <w:jc w:val="both"/>
        <w:rPr>
          <w:rFonts w:ascii="Times New Roman" w:hAnsi="Times New Roman" w:cs="Times New Roman"/>
          <w:sz w:val="24"/>
          <w:szCs w:val="24"/>
        </w:rPr>
      </w:pPr>
      <w:r w:rsidRPr="003C1487">
        <w:rPr>
          <w:rFonts w:ascii="Times New Roman" w:hAnsi="Times New Roman" w:cs="Times New Roman"/>
          <w:b/>
          <w:sz w:val="24"/>
          <w:szCs w:val="24"/>
        </w:rPr>
        <w:t>Profitability Ratios:</w:t>
      </w:r>
      <w:r w:rsidRPr="003C1487">
        <w:rPr>
          <w:rFonts w:ascii="Times New Roman" w:hAnsi="Times New Roman" w:cs="Times New Roman"/>
          <w:sz w:val="24"/>
          <w:szCs w:val="24"/>
        </w:rPr>
        <w:t xml:space="preserve"> Computing and interpreting return metrics (ROA, ROE, margins)</w:t>
      </w:r>
    </w:p>
    <w:p w14:paraId="755BE3A2" w14:textId="77777777" w:rsidR="009877F9" w:rsidRPr="003C1487" w:rsidRDefault="00000000" w:rsidP="003C1487">
      <w:pPr>
        <w:numPr>
          <w:ilvl w:val="0"/>
          <w:numId w:val="8"/>
        </w:numPr>
        <w:jc w:val="both"/>
        <w:rPr>
          <w:rFonts w:ascii="Times New Roman" w:hAnsi="Times New Roman" w:cs="Times New Roman"/>
          <w:sz w:val="24"/>
          <w:szCs w:val="24"/>
        </w:rPr>
      </w:pPr>
      <w:r w:rsidRPr="003C1487">
        <w:rPr>
          <w:rFonts w:ascii="Times New Roman" w:hAnsi="Times New Roman" w:cs="Times New Roman"/>
          <w:b/>
          <w:sz w:val="24"/>
          <w:szCs w:val="24"/>
        </w:rPr>
        <w:t>Asset Utilization:</w:t>
      </w:r>
      <w:r w:rsidRPr="003C1487">
        <w:rPr>
          <w:rFonts w:ascii="Times New Roman" w:hAnsi="Times New Roman" w:cs="Times New Roman"/>
          <w:sz w:val="24"/>
          <w:szCs w:val="24"/>
        </w:rPr>
        <w:t xml:space="preserve"> Evaluating efficiency through turnover ratios</w:t>
      </w:r>
    </w:p>
    <w:p w14:paraId="6138B270" w14:textId="77777777" w:rsidR="009877F9" w:rsidRPr="003C1487" w:rsidRDefault="00000000" w:rsidP="003C1487">
      <w:pPr>
        <w:numPr>
          <w:ilvl w:val="0"/>
          <w:numId w:val="8"/>
        </w:numPr>
        <w:jc w:val="both"/>
        <w:rPr>
          <w:rFonts w:ascii="Times New Roman" w:hAnsi="Times New Roman" w:cs="Times New Roman"/>
          <w:sz w:val="24"/>
          <w:szCs w:val="24"/>
        </w:rPr>
      </w:pPr>
      <w:r w:rsidRPr="003C1487">
        <w:rPr>
          <w:rFonts w:ascii="Times New Roman" w:hAnsi="Times New Roman" w:cs="Times New Roman"/>
          <w:b/>
          <w:sz w:val="24"/>
          <w:szCs w:val="24"/>
        </w:rPr>
        <w:t>Liquidity Assessment:</w:t>
      </w:r>
      <w:r w:rsidRPr="003C1487">
        <w:rPr>
          <w:rFonts w:ascii="Times New Roman" w:hAnsi="Times New Roman" w:cs="Times New Roman"/>
          <w:sz w:val="24"/>
          <w:szCs w:val="24"/>
        </w:rPr>
        <w:t xml:space="preserve"> Analyzing short-term financial flexibility</w:t>
      </w:r>
    </w:p>
    <w:p w14:paraId="572264CD" w14:textId="77777777" w:rsidR="009877F9" w:rsidRPr="003C1487" w:rsidRDefault="00000000" w:rsidP="003C1487">
      <w:pPr>
        <w:numPr>
          <w:ilvl w:val="0"/>
          <w:numId w:val="8"/>
        </w:numPr>
        <w:jc w:val="both"/>
        <w:rPr>
          <w:rFonts w:ascii="Times New Roman" w:hAnsi="Times New Roman" w:cs="Times New Roman"/>
          <w:sz w:val="24"/>
          <w:szCs w:val="24"/>
        </w:rPr>
      </w:pPr>
      <w:r w:rsidRPr="003C1487">
        <w:rPr>
          <w:rFonts w:ascii="Times New Roman" w:hAnsi="Times New Roman" w:cs="Times New Roman"/>
          <w:b/>
          <w:sz w:val="24"/>
          <w:szCs w:val="24"/>
        </w:rPr>
        <w:t>Capital Structure:</w:t>
      </w:r>
      <w:r w:rsidRPr="003C1487">
        <w:rPr>
          <w:rFonts w:ascii="Times New Roman" w:hAnsi="Times New Roman" w:cs="Times New Roman"/>
          <w:sz w:val="24"/>
          <w:szCs w:val="24"/>
        </w:rPr>
        <w:t xml:space="preserve"> Understanding leverage, debt capacity, and financial risk</w:t>
      </w:r>
    </w:p>
    <w:p w14:paraId="5D81FED0" w14:textId="77777777" w:rsidR="009877F9" w:rsidRPr="003C1487" w:rsidRDefault="00000000" w:rsidP="003C1487">
      <w:pPr>
        <w:numPr>
          <w:ilvl w:val="0"/>
          <w:numId w:val="8"/>
        </w:numPr>
        <w:jc w:val="both"/>
        <w:rPr>
          <w:rFonts w:ascii="Times New Roman" w:hAnsi="Times New Roman" w:cs="Times New Roman"/>
          <w:sz w:val="24"/>
          <w:szCs w:val="24"/>
        </w:rPr>
      </w:pPr>
      <w:r w:rsidRPr="003C1487">
        <w:rPr>
          <w:rFonts w:ascii="Times New Roman" w:hAnsi="Times New Roman" w:cs="Times New Roman"/>
          <w:b/>
          <w:sz w:val="24"/>
          <w:szCs w:val="24"/>
        </w:rPr>
        <w:t>Cash Flow Dynamics:</w:t>
      </w:r>
      <w:r w:rsidRPr="003C1487">
        <w:rPr>
          <w:rFonts w:ascii="Times New Roman" w:hAnsi="Times New Roman" w:cs="Times New Roman"/>
          <w:sz w:val="24"/>
          <w:szCs w:val="24"/>
        </w:rPr>
        <w:t xml:space="preserve"> Examining cash generation and capital allocation</w:t>
      </w:r>
    </w:p>
    <w:p w14:paraId="5F195271" w14:textId="77777777" w:rsidR="009877F9" w:rsidRPr="003C1487" w:rsidRDefault="00000000" w:rsidP="003C1487">
      <w:pPr>
        <w:numPr>
          <w:ilvl w:val="0"/>
          <w:numId w:val="8"/>
        </w:numPr>
        <w:jc w:val="both"/>
        <w:rPr>
          <w:rFonts w:ascii="Times New Roman" w:hAnsi="Times New Roman" w:cs="Times New Roman"/>
          <w:sz w:val="24"/>
          <w:szCs w:val="24"/>
        </w:rPr>
      </w:pPr>
      <w:r w:rsidRPr="003C1487">
        <w:rPr>
          <w:rFonts w:ascii="Times New Roman" w:hAnsi="Times New Roman" w:cs="Times New Roman"/>
          <w:b/>
          <w:sz w:val="24"/>
          <w:szCs w:val="24"/>
        </w:rPr>
        <w:t>Sustainable Growth:</w:t>
      </w:r>
      <w:r w:rsidRPr="003C1487">
        <w:rPr>
          <w:rFonts w:ascii="Times New Roman" w:hAnsi="Times New Roman" w:cs="Times New Roman"/>
          <w:sz w:val="24"/>
          <w:szCs w:val="24"/>
        </w:rPr>
        <w:t xml:space="preserve"> Assessing capacity for growth given profitability and financial policies</w:t>
      </w:r>
    </w:p>
    <w:p w14:paraId="697CB3EE" w14:textId="03348492" w:rsidR="009877F9" w:rsidRPr="003C1487" w:rsidRDefault="009877F9" w:rsidP="003C1487">
      <w:pPr>
        <w:jc w:val="both"/>
        <w:rPr>
          <w:rFonts w:ascii="Times New Roman" w:hAnsi="Times New Roman" w:cs="Times New Roman"/>
          <w:sz w:val="24"/>
          <w:szCs w:val="24"/>
        </w:rPr>
      </w:pPr>
    </w:p>
    <w:p w14:paraId="0C8923E0" w14:textId="77777777" w:rsidR="00EB081C" w:rsidRDefault="00EB081C" w:rsidP="003C1487">
      <w:pPr>
        <w:spacing w:before="240" w:line="271" w:lineRule="auto"/>
        <w:jc w:val="both"/>
        <w:rPr>
          <w:rFonts w:ascii="Times New Roman" w:hAnsi="Times New Roman" w:cs="Times New Roman"/>
          <w:b/>
          <w:sz w:val="24"/>
          <w:szCs w:val="24"/>
        </w:rPr>
      </w:pPr>
      <w:bookmarkStart w:id="35" w:name="bm_4_data_sources_and_methodology"/>
    </w:p>
    <w:p w14:paraId="0D94A07D" w14:textId="77777777" w:rsidR="00EB081C" w:rsidRDefault="00EB081C" w:rsidP="003C1487">
      <w:pPr>
        <w:spacing w:before="240" w:line="271" w:lineRule="auto"/>
        <w:jc w:val="both"/>
        <w:rPr>
          <w:rFonts w:ascii="Times New Roman" w:hAnsi="Times New Roman" w:cs="Times New Roman"/>
          <w:b/>
          <w:sz w:val="24"/>
          <w:szCs w:val="24"/>
        </w:rPr>
      </w:pPr>
    </w:p>
    <w:p w14:paraId="0F917101" w14:textId="77777777" w:rsidR="005F19C7" w:rsidRPr="005F19C7" w:rsidRDefault="005F19C7" w:rsidP="005F19C7">
      <w:pPr>
        <w:pStyle w:val="Heading2"/>
      </w:pPr>
    </w:p>
    <w:p w14:paraId="4F9EA9AB" w14:textId="77777777" w:rsidR="005F19C7" w:rsidRDefault="005F19C7" w:rsidP="00EB081C">
      <w:pPr>
        <w:pStyle w:val="Heading1"/>
      </w:pPr>
    </w:p>
    <w:p w14:paraId="5A786F54" w14:textId="77777777" w:rsidR="005006AB" w:rsidRPr="005006AB" w:rsidRDefault="005006AB" w:rsidP="005006AB"/>
    <w:p w14:paraId="700FAD77" w14:textId="1ACD4361" w:rsidR="009877F9" w:rsidRDefault="00EB081C" w:rsidP="00EB081C">
      <w:pPr>
        <w:pStyle w:val="Heading1"/>
      </w:pPr>
      <w:bookmarkStart w:id="36" w:name="_Toc221178930"/>
      <w:r w:rsidRPr="003C1487">
        <w:lastRenderedPageBreak/>
        <w:t>4. Data sources and methodology</w:t>
      </w:r>
      <w:bookmarkEnd w:id="35"/>
      <w:bookmarkEnd w:id="36"/>
    </w:p>
    <w:p w14:paraId="3C5FBD19" w14:textId="77777777" w:rsidR="00EB081C" w:rsidRPr="00EB081C" w:rsidRDefault="00EB081C" w:rsidP="00EB081C"/>
    <w:p w14:paraId="247E9FAD" w14:textId="77777777" w:rsidR="009877F9" w:rsidRDefault="00000000" w:rsidP="00F92010">
      <w:pPr>
        <w:pStyle w:val="Heading2"/>
      </w:pPr>
      <w:bookmarkStart w:id="37" w:name="bm_4_1_primary_data_sources"/>
      <w:bookmarkStart w:id="38" w:name="_Toc221178931"/>
      <w:r w:rsidRPr="003C1487">
        <w:t>4.1 Primary Data Sources</w:t>
      </w:r>
      <w:bookmarkEnd w:id="37"/>
      <w:bookmarkEnd w:id="38"/>
    </w:p>
    <w:p w14:paraId="2EDC8AD7" w14:textId="77777777" w:rsidR="00F92010" w:rsidRPr="00F92010" w:rsidRDefault="00F92010" w:rsidP="00F92010"/>
    <w:p w14:paraId="28C0637A"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All financial data derive from official public filings and investor communications:</w:t>
      </w:r>
    </w:p>
    <w:p w14:paraId="77B4F890" w14:textId="77777777" w:rsidR="009877F9" w:rsidRPr="003C1487" w:rsidRDefault="00000000" w:rsidP="003C1487">
      <w:pPr>
        <w:numPr>
          <w:ilvl w:val="0"/>
          <w:numId w:val="9"/>
        </w:numPr>
        <w:jc w:val="both"/>
        <w:rPr>
          <w:rFonts w:ascii="Times New Roman" w:hAnsi="Times New Roman" w:cs="Times New Roman"/>
          <w:sz w:val="24"/>
          <w:szCs w:val="24"/>
        </w:rPr>
      </w:pPr>
      <w:r w:rsidRPr="003C1487">
        <w:rPr>
          <w:rFonts w:ascii="Times New Roman" w:hAnsi="Times New Roman" w:cs="Times New Roman"/>
          <w:b/>
          <w:sz w:val="24"/>
          <w:szCs w:val="24"/>
        </w:rPr>
        <w:t>SEC Form 10-K Annual Reports:</w:t>
      </w:r>
      <w:r w:rsidRPr="003C1487">
        <w:rPr>
          <w:rFonts w:ascii="Times New Roman" w:hAnsi="Times New Roman" w:cs="Times New Roman"/>
          <w:sz w:val="24"/>
          <w:szCs w:val="24"/>
        </w:rPr>
        <w:t xml:space="preserve"> Costco's audited consolidated financial statements for fiscal years 2021-2025</w:t>
      </w:r>
    </w:p>
    <w:p w14:paraId="74B0A3D2" w14:textId="77777777" w:rsidR="009877F9" w:rsidRPr="003C1487" w:rsidRDefault="00000000" w:rsidP="003C1487">
      <w:pPr>
        <w:numPr>
          <w:ilvl w:val="0"/>
          <w:numId w:val="9"/>
        </w:numPr>
        <w:jc w:val="both"/>
        <w:rPr>
          <w:rFonts w:ascii="Times New Roman" w:hAnsi="Times New Roman" w:cs="Times New Roman"/>
          <w:sz w:val="24"/>
          <w:szCs w:val="24"/>
        </w:rPr>
      </w:pPr>
      <w:r w:rsidRPr="003C1487">
        <w:rPr>
          <w:rFonts w:ascii="Times New Roman" w:hAnsi="Times New Roman" w:cs="Times New Roman"/>
          <w:b/>
          <w:sz w:val="24"/>
          <w:szCs w:val="24"/>
        </w:rPr>
        <w:t>Quarterly Earnings Releases:</w:t>
      </w:r>
      <w:r w:rsidRPr="003C1487">
        <w:rPr>
          <w:rFonts w:ascii="Times New Roman" w:hAnsi="Times New Roman" w:cs="Times New Roman"/>
          <w:sz w:val="24"/>
          <w:szCs w:val="24"/>
        </w:rPr>
        <w:t xml:space="preserve"> Official press releases announcing quarterly and annual results</w:t>
      </w:r>
    </w:p>
    <w:p w14:paraId="3789A4B4" w14:textId="77777777" w:rsidR="009877F9" w:rsidRPr="003C1487" w:rsidRDefault="00000000" w:rsidP="003C1487">
      <w:pPr>
        <w:numPr>
          <w:ilvl w:val="0"/>
          <w:numId w:val="9"/>
        </w:numPr>
        <w:jc w:val="both"/>
        <w:rPr>
          <w:rFonts w:ascii="Times New Roman" w:hAnsi="Times New Roman" w:cs="Times New Roman"/>
          <w:sz w:val="24"/>
          <w:szCs w:val="24"/>
        </w:rPr>
      </w:pPr>
      <w:r w:rsidRPr="003C1487">
        <w:rPr>
          <w:rFonts w:ascii="Times New Roman" w:hAnsi="Times New Roman" w:cs="Times New Roman"/>
          <w:b/>
          <w:sz w:val="24"/>
          <w:szCs w:val="24"/>
        </w:rPr>
        <w:t>Investor Relations Materials:</w:t>
      </w:r>
      <w:r w:rsidRPr="003C1487">
        <w:rPr>
          <w:rFonts w:ascii="Times New Roman" w:hAnsi="Times New Roman" w:cs="Times New Roman"/>
          <w:sz w:val="24"/>
          <w:szCs w:val="24"/>
        </w:rPr>
        <w:t xml:space="preserve"> Supplementary information from Costco's investor website</w:t>
      </w:r>
    </w:p>
    <w:p w14:paraId="36805925" w14:textId="77777777" w:rsidR="009877F9" w:rsidRPr="003C1487" w:rsidRDefault="00000000" w:rsidP="003C1487">
      <w:pPr>
        <w:numPr>
          <w:ilvl w:val="0"/>
          <w:numId w:val="9"/>
        </w:numPr>
        <w:jc w:val="both"/>
        <w:rPr>
          <w:rFonts w:ascii="Times New Roman" w:hAnsi="Times New Roman" w:cs="Times New Roman"/>
          <w:sz w:val="24"/>
          <w:szCs w:val="24"/>
        </w:rPr>
      </w:pPr>
      <w:r w:rsidRPr="003C1487">
        <w:rPr>
          <w:rFonts w:ascii="Times New Roman" w:hAnsi="Times New Roman" w:cs="Times New Roman"/>
          <w:b/>
          <w:sz w:val="24"/>
          <w:szCs w:val="24"/>
        </w:rPr>
        <w:t>Financial Data Platforms:</w:t>
      </w:r>
      <w:r w:rsidRPr="003C1487">
        <w:rPr>
          <w:rFonts w:ascii="Times New Roman" w:hAnsi="Times New Roman" w:cs="Times New Roman"/>
          <w:sz w:val="24"/>
          <w:szCs w:val="24"/>
        </w:rPr>
        <w:t xml:space="preserve"> Third-party platforms for verification and ratio calculation validation</w:t>
      </w:r>
    </w:p>
    <w:p w14:paraId="02375529" w14:textId="3D3C59F3" w:rsidR="005006AB" w:rsidRDefault="005006AB" w:rsidP="005006AB">
      <w:pPr>
        <w:rPr>
          <w:rFonts w:ascii="Times New Roman" w:hAnsi="Times New Roman" w:cs="Times New Roman"/>
          <w:b/>
          <w:sz w:val="24"/>
          <w:szCs w:val="24"/>
        </w:rPr>
      </w:pPr>
      <w:bookmarkStart w:id="39" w:name="bm_4_2_financial_statement_preparation"/>
    </w:p>
    <w:p w14:paraId="523D6711" w14:textId="77777777" w:rsidR="005006AB" w:rsidRPr="005006AB" w:rsidRDefault="005006AB" w:rsidP="005006AB">
      <w:pPr>
        <w:rPr>
          <w:rFonts w:ascii="Times New Roman" w:hAnsi="Times New Roman" w:cs="Times New Roman"/>
          <w:b/>
          <w:sz w:val="24"/>
          <w:szCs w:val="24"/>
        </w:rPr>
      </w:pPr>
    </w:p>
    <w:p w14:paraId="74E8AC6A" w14:textId="5953E2F9" w:rsidR="009877F9" w:rsidRDefault="00000000" w:rsidP="00F92010">
      <w:pPr>
        <w:pStyle w:val="Heading2"/>
      </w:pPr>
      <w:bookmarkStart w:id="40" w:name="_Toc221178932"/>
      <w:r w:rsidRPr="003C1487">
        <w:t>4.2 Financial Statement Preparation</w:t>
      </w:r>
      <w:bookmarkEnd w:id="39"/>
      <w:bookmarkEnd w:id="40"/>
    </w:p>
    <w:p w14:paraId="17C389A7" w14:textId="77777777" w:rsidR="00F92010" w:rsidRPr="003C1487" w:rsidRDefault="00F92010" w:rsidP="003C1487">
      <w:pPr>
        <w:spacing w:before="240" w:line="271" w:lineRule="auto"/>
        <w:jc w:val="both"/>
        <w:rPr>
          <w:rFonts w:ascii="Times New Roman" w:hAnsi="Times New Roman" w:cs="Times New Roman"/>
          <w:sz w:val="24"/>
          <w:szCs w:val="24"/>
        </w:rPr>
      </w:pPr>
    </w:p>
    <w:p w14:paraId="1D2B65C1"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Costco's financial statements follow U.S. Generally Accepted Accounting Principles (GAAP). Key accounting policies include:</w:t>
      </w:r>
    </w:p>
    <w:p w14:paraId="24EB71B6" w14:textId="77777777" w:rsidR="009877F9" w:rsidRPr="003C1487" w:rsidRDefault="00000000" w:rsidP="003C1487">
      <w:pPr>
        <w:numPr>
          <w:ilvl w:val="0"/>
          <w:numId w:val="10"/>
        </w:numPr>
        <w:jc w:val="both"/>
        <w:rPr>
          <w:rFonts w:ascii="Times New Roman" w:hAnsi="Times New Roman" w:cs="Times New Roman"/>
          <w:sz w:val="24"/>
          <w:szCs w:val="24"/>
        </w:rPr>
      </w:pPr>
      <w:r w:rsidRPr="003C1487">
        <w:rPr>
          <w:rFonts w:ascii="Times New Roman" w:hAnsi="Times New Roman" w:cs="Times New Roman"/>
          <w:b/>
          <w:sz w:val="24"/>
          <w:szCs w:val="24"/>
        </w:rPr>
        <w:t>Revenue Recognition:</w:t>
      </w:r>
      <w:r w:rsidRPr="003C1487">
        <w:rPr>
          <w:rFonts w:ascii="Times New Roman" w:hAnsi="Times New Roman" w:cs="Times New Roman"/>
          <w:sz w:val="24"/>
          <w:szCs w:val="24"/>
        </w:rPr>
        <w:t xml:space="preserve"> Merchandise sales recognized at point of sale; membership fees recognized ratably over the 12-month membership period</w:t>
      </w:r>
    </w:p>
    <w:p w14:paraId="7776095D" w14:textId="77777777" w:rsidR="009877F9" w:rsidRPr="003C1487" w:rsidRDefault="00000000" w:rsidP="003C1487">
      <w:pPr>
        <w:numPr>
          <w:ilvl w:val="0"/>
          <w:numId w:val="10"/>
        </w:numPr>
        <w:jc w:val="both"/>
        <w:rPr>
          <w:rFonts w:ascii="Times New Roman" w:hAnsi="Times New Roman" w:cs="Times New Roman"/>
          <w:sz w:val="24"/>
          <w:szCs w:val="24"/>
        </w:rPr>
      </w:pPr>
      <w:r w:rsidRPr="003C1487">
        <w:rPr>
          <w:rFonts w:ascii="Times New Roman" w:hAnsi="Times New Roman" w:cs="Times New Roman"/>
          <w:b/>
          <w:sz w:val="24"/>
          <w:szCs w:val="24"/>
        </w:rPr>
        <w:t>Inventory Valuation:</w:t>
      </w:r>
      <w:r w:rsidRPr="003C1487">
        <w:rPr>
          <w:rFonts w:ascii="Times New Roman" w:hAnsi="Times New Roman" w:cs="Times New Roman"/>
          <w:sz w:val="24"/>
          <w:szCs w:val="24"/>
        </w:rPr>
        <w:t xml:space="preserve"> Valued at lower of cost or market using moving average cost method (domestic) and specific identification or average cost (international)</w:t>
      </w:r>
    </w:p>
    <w:p w14:paraId="0652221C" w14:textId="77777777" w:rsidR="009877F9" w:rsidRPr="003C1487" w:rsidRDefault="00000000" w:rsidP="003C1487">
      <w:pPr>
        <w:numPr>
          <w:ilvl w:val="0"/>
          <w:numId w:val="10"/>
        </w:numPr>
        <w:jc w:val="both"/>
        <w:rPr>
          <w:rFonts w:ascii="Times New Roman" w:hAnsi="Times New Roman" w:cs="Times New Roman"/>
          <w:sz w:val="24"/>
          <w:szCs w:val="24"/>
        </w:rPr>
      </w:pPr>
      <w:r w:rsidRPr="003C1487">
        <w:rPr>
          <w:rFonts w:ascii="Times New Roman" w:hAnsi="Times New Roman" w:cs="Times New Roman"/>
          <w:b/>
          <w:sz w:val="24"/>
          <w:szCs w:val="24"/>
        </w:rPr>
        <w:t>Property and Equipment:</w:t>
      </w:r>
      <w:r w:rsidRPr="003C1487">
        <w:rPr>
          <w:rFonts w:ascii="Times New Roman" w:hAnsi="Times New Roman" w:cs="Times New Roman"/>
          <w:sz w:val="24"/>
          <w:szCs w:val="24"/>
        </w:rPr>
        <w:t xml:space="preserve"> Stated at cost, depreciated over estimated useful lives using straight-line method</w:t>
      </w:r>
    </w:p>
    <w:p w14:paraId="17F34040" w14:textId="77777777" w:rsidR="009877F9" w:rsidRPr="003C1487" w:rsidRDefault="00000000" w:rsidP="003C1487">
      <w:pPr>
        <w:numPr>
          <w:ilvl w:val="0"/>
          <w:numId w:val="10"/>
        </w:numPr>
        <w:jc w:val="both"/>
        <w:rPr>
          <w:rFonts w:ascii="Times New Roman" w:hAnsi="Times New Roman" w:cs="Times New Roman"/>
          <w:sz w:val="24"/>
          <w:szCs w:val="24"/>
        </w:rPr>
      </w:pPr>
      <w:r w:rsidRPr="003C1487">
        <w:rPr>
          <w:rFonts w:ascii="Times New Roman" w:hAnsi="Times New Roman" w:cs="Times New Roman"/>
          <w:b/>
          <w:sz w:val="24"/>
          <w:szCs w:val="24"/>
        </w:rPr>
        <w:t>Fiscal Year:</w:t>
      </w:r>
      <w:r w:rsidRPr="003C1487">
        <w:rPr>
          <w:rFonts w:ascii="Times New Roman" w:hAnsi="Times New Roman" w:cs="Times New Roman"/>
          <w:sz w:val="24"/>
          <w:szCs w:val="24"/>
        </w:rPr>
        <w:t xml:space="preserve"> Ends on Sunday closest to August 31, resulting in 52- or 53-week fiscal years</w:t>
      </w:r>
    </w:p>
    <w:p w14:paraId="5DC84818" w14:textId="77777777" w:rsidR="003C1487" w:rsidRDefault="003C1487" w:rsidP="003C1487">
      <w:pPr>
        <w:spacing w:before="240" w:line="271" w:lineRule="auto"/>
        <w:jc w:val="both"/>
        <w:rPr>
          <w:rFonts w:ascii="Times New Roman" w:hAnsi="Times New Roman" w:cs="Times New Roman"/>
          <w:b/>
          <w:sz w:val="24"/>
          <w:szCs w:val="24"/>
        </w:rPr>
      </w:pPr>
      <w:bookmarkStart w:id="41" w:name="bm_4_3_analytical_methodology"/>
    </w:p>
    <w:p w14:paraId="2B8FCCC1" w14:textId="77777777" w:rsidR="003C1487" w:rsidRDefault="003C1487" w:rsidP="003C1487">
      <w:pPr>
        <w:spacing w:before="240" w:line="271" w:lineRule="auto"/>
        <w:jc w:val="both"/>
        <w:rPr>
          <w:rFonts w:ascii="Times New Roman" w:hAnsi="Times New Roman" w:cs="Times New Roman"/>
          <w:b/>
          <w:sz w:val="24"/>
          <w:szCs w:val="24"/>
        </w:rPr>
      </w:pPr>
    </w:p>
    <w:p w14:paraId="69F493F1" w14:textId="0CBF8CF8" w:rsidR="009877F9" w:rsidRDefault="00000000" w:rsidP="00F92010">
      <w:pPr>
        <w:pStyle w:val="Heading2"/>
      </w:pPr>
      <w:bookmarkStart w:id="42" w:name="_Toc221178933"/>
      <w:r w:rsidRPr="003C1487">
        <w:t>4.3 Analytical Methodology</w:t>
      </w:r>
      <w:bookmarkEnd w:id="41"/>
      <w:bookmarkEnd w:id="42"/>
    </w:p>
    <w:p w14:paraId="0950DFA8" w14:textId="77777777" w:rsidR="00F92010" w:rsidRPr="00F92010" w:rsidRDefault="00F92010" w:rsidP="00F92010"/>
    <w:p w14:paraId="66DC6355"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The analysis employs standard financial analysis techniques:</w:t>
      </w:r>
    </w:p>
    <w:p w14:paraId="2FDBAB77"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Common-Size Analysis:</w:t>
      </w:r>
      <w:r w:rsidRPr="003C1487">
        <w:rPr>
          <w:rFonts w:ascii="Times New Roman" w:hAnsi="Times New Roman" w:cs="Times New Roman"/>
          <w:sz w:val="24"/>
          <w:szCs w:val="24"/>
        </w:rPr>
        <w:t xml:space="preserve"> Financial statement line items expressed as percentages of revenue (income statement) or total assets (balance sheet)</w:t>
      </w:r>
    </w:p>
    <w:p w14:paraId="194DCA2D"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Ratio Analysis:</w:t>
      </w:r>
      <w:r w:rsidRPr="003C1487">
        <w:rPr>
          <w:rFonts w:ascii="Times New Roman" w:hAnsi="Times New Roman" w:cs="Times New Roman"/>
          <w:sz w:val="24"/>
          <w:szCs w:val="24"/>
        </w:rPr>
        <w:t xml:space="preserve"> Key financial ratios computed using standard definitions:</w:t>
      </w:r>
    </w:p>
    <w:p w14:paraId="5851E0EF" w14:textId="77777777" w:rsidR="009877F9" w:rsidRPr="003C1487" w:rsidRDefault="00000000" w:rsidP="003C1487">
      <w:pPr>
        <w:numPr>
          <w:ilvl w:val="0"/>
          <w:numId w:val="11"/>
        </w:numPr>
        <w:jc w:val="both"/>
        <w:rPr>
          <w:rFonts w:ascii="Times New Roman" w:hAnsi="Times New Roman" w:cs="Times New Roman"/>
          <w:sz w:val="24"/>
          <w:szCs w:val="24"/>
        </w:rPr>
      </w:pPr>
      <w:r w:rsidRPr="003C1487">
        <w:rPr>
          <w:rFonts w:ascii="Times New Roman" w:hAnsi="Times New Roman" w:cs="Times New Roman"/>
          <w:sz w:val="24"/>
          <w:szCs w:val="24"/>
        </w:rPr>
        <w:lastRenderedPageBreak/>
        <w:t>Profitability: Gross margin, operating margin, net margin, ROA, ROE</w:t>
      </w:r>
    </w:p>
    <w:p w14:paraId="582F20B1" w14:textId="77777777" w:rsidR="009877F9" w:rsidRPr="003C1487" w:rsidRDefault="00000000" w:rsidP="003C1487">
      <w:pPr>
        <w:numPr>
          <w:ilvl w:val="0"/>
          <w:numId w:val="11"/>
        </w:numPr>
        <w:jc w:val="both"/>
        <w:rPr>
          <w:rFonts w:ascii="Times New Roman" w:hAnsi="Times New Roman" w:cs="Times New Roman"/>
          <w:sz w:val="24"/>
          <w:szCs w:val="24"/>
        </w:rPr>
      </w:pPr>
      <w:r w:rsidRPr="003C1487">
        <w:rPr>
          <w:rFonts w:ascii="Times New Roman" w:hAnsi="Times New Roman" w:cs="Times New Roman"/>
          <w:sz w:val="24"/>
          <w:szCs w:val="24"/>
        </w:rPr>
        <w:t>Efficiency: Asset turnover, inventory turnover, receivables turnover</w:t>
      </w:r>
    </w:p>
    <w:p w14:paraId="23060769" w14:textId="77777777" w:rsidR="009877F9" w:rsidRPr="003C1487" w:rsidRDefault="00000000" w:rsidP="003C1487">
      <w:pPr>
        <w:numPr>
          <w:ilvl w:val="0"/>
          <w:numId w:val="11"/>
        </w:numPr>
        <w:jc w:val="both"/>
        <w:rPr>
          <w:rFonts w:ascii="Times New Roman" w:hAnsi="Times New Roman" w:cs="Times New Roman"/>
          <w:sz w:val="24"/>
          <w:szCs w:val="24"/>
        </w:rPr>
      </w:pPr>
      <w:r w:rsidRPr="003C1487">
        <w:rPr>
          <w:rFonts w:ascii="Times New Roman" w:hAnsi="Times New Roman" w:cs="Times New Roman"/>
          <w:sz w:val="24"/>
          <w:szCs w:val="24"/>
        </w:rPr>
        <w:t>Liquidity: Current ratio, quick ratio, cash ratio</w:t>
      </w:r>
    </w:p>
    <w:p w14:paraId="39570A35" w14:textId="77777777" w:rsidR="009877F9" w:rsidRPr="003C1487" w:rsidRDefault="00000000" w:rsidP="003C1487">
      <w:pPr>
        <w:numPr>
          <w:ilvl w:val="0"/>
          <w:numId w:val="11"/>
        </w:numPr>
        <w:jc w:val="both"/>
        <w:rPr>
          <w:rFonts w:ascii="Times New Roman" w:hAnsi="Times New Roman" w:cs="Times New Roman"/>
          <w:sz w:val="24"/>
          <w:szCs w:val="24"/>
        </w:rPr>
      </w:pPr>
      <w:r w:rsidRPr="003C1487">
        <w:rPr>
          <w:rFonts w:ascii="Times New Roman" w:hAnsi="Times New Roman" w:cs="Times New Roman"/>
          <w:sz w:val="24"/>
          <w:szCs w:val="24"/>
        </w:rPr>
        <w:t>Leverage: Debt-to-equity, debt-to-assets, interest coverage, equity ratio</w:t>
      </w:r>
    </w:p>
    <w:p w14:paraId="5B2F5C88"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Trend Analysis:</w:t>
      </w:r>
      <w:r w:rsidRPr="003C1487">
        <w:rPr>
          <w:rFonts w:ascii="Times New Roman" w:hAnsi="Times New Roman" w:cs="Times New Roman"/>
          <w:sz w:val="24"/>
          <w:szCs w:val="24"/>
        </w:rPr>
        <w:t xml:space="preserve"> Multi-year patterns identified and interpreted</w:t>
      </w:r>
    </w:p>
    <w:p w14:paraId="42FDBFF9"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Year-over-Year Growth:</w:t>
      </w:r>
      <w:r w:rsidRPr="003C1487">
        <w:rPr>
          <w:rFonts w:ascii="Times New Roman" w:eastAsia="Georgia" w:hAnsi="Times New Roman" w:cs="Times New Roman"/>
          <w:sz w:val="24"/>
          <w:szCs w:val="24"/>
        </w:rPr>
        <w:t xml:space="preserve"> Percentage changes calculated as (Current Year - Prior Year) / Prior Year × 100%</w:t>
      </w:r>
    </w:p>
    <w:p w14:paraId="77F384AB" w14:textId="23210D03" w:rsidR="005006AB" w:rsidRDefault="005006AB" w:rsidP="005006AB">
      <w:pPr>
        <w:rPr>
          <w:rFonts w:ascii="Times New Roman" w:hAnsi="Times New Roman" w:cs="Times New Roman"/>
          <w:b/>
          <w:sz w:val="24"/>
          <w:szCs w:val="24"/>
        </w:rPr>
      </w:pPr>
      <w:bookmarkStart w:id="43" w:name="bm_4_4_calculation_conventions"/>
    </w:p>
    <w:p w14:paraId="14300BC9" w14:textId="77777777" w:rsidR="005006AB" w:rsidRPr="005006AB" w:rsidRDefault="005006AB" w:rsidP="005006AB">
      <w:pPr>
        <w:rPr>
          <w:rFonts w:ascii="Times New Roman" w:hAnsi="Times New Roman" w:cs="Times New Roman"/>
          <w:b/>
          <w:sz w:val="24"/>
          <w:szCs w:val="24"/>
        </w:rPr>
      </w:pPr>
    </w:p>
    <w:p w14:paraId="1BBA82E2" w14:textId="18A7C9C0" w:rsidR="009877F9" w:rsidRDefault="00000000" w:rsidP="00F92010">
      <w:pPr>
        <w:pStyle w:val="Heading2"/>
      </w:pPr>
      <w:bookmarkStart w:id="44" w:name="_Toc221178934"/>
      <w:r w:rsidRPr="003C1487">
        <w:t>4.4 Calculation Conventions</w:t>
      </w:r>
      <w:bookmarkEnd w:id="43"/>
      <w:bookmarkEnd w:id="44"/>
    </w:p>
    <w:p w14:paraId="37828AED" w14:textId="77777777" w:rsidR="00F92010" w:rsidRPr="00F92010" w:rsidRDefault="00F92010" w:rsidP="00F92010"/>
    <w:p w14:paraId="5D3BE042"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Unless otherwise noted:</w:t>
      </w:r>
    </w:p>
    <w:p w14:paraId="5D171ABE" w14:textId="77777777" w:rsidR="009877F9" w:rsidRPr="003C1487" w:rsidRDefault="00000000" w:rsidP="003C1487">
      <w:pPr>
        <w:numPr>
          <w:ilvl w:val="0"/>
          <w:numId w:val="12"/>
        </w:numPr>
        <w:jc w:val="both"/>
        <w:rPr>
          <w:rFonts w:ascii="Times New Roman" w:hAnsi="Times New Roman" w:cs="Times New Roman"/>
          <w:sz w:val="24"/>
          <w:szCs w:val="24"/>
        </w:rPr>
      </w:pPr>
      <w:r w:rsidRPr="003C1487">
        <w:rPr>
          <w:rFonts w:ascii="Times New Roman" w:hAnsi="Times New Roman" w:cs="Times New Roman"/>
          <w:sz w:val="24"/>
          <w:szCs w:val="24"/>
        </w:rPr>
        <w:t>All dollar amounts in millions USD except where specified</w:t>
      </w:r>
    </w:p>
    <w:p w14:paraId="5A69D1E6" w14:textId="77777777" w:rsidR="009877F9" w:rsidRPr="003C1487" w:rsidRDefault="00000000" w:rsidP="003C1487">
      <w:pPr>
        <w:numPr>
          <w:ilvl w:val="0"/>
          <w:numId w:val="12"/>
        </w:numPr>
        <w:jc w:val="both"/>
        <w:rPr>
          <w:rFonts w:ascii="Times New Roman" w:hAnsi="Times New Roman" w:cs="Times New Roman"/>
          <w:sz w:val="24"/>
          <w:szCs w:val="24"/>
        </w:rPr>
      </w:pPr>
      <w:r w:rsidRPr="003C1487">
        <w:rPr>
          <w:rFonts w:ascii="Times New Roman" w:hAnsi="Times New Roman" w:cs="Times New Roman"/>
          <w:sz w:val="24"/>
          <w:szCs w:val="24"/>
        </w:rPr>
        <w:t>Ratios use year-end balance sheet figures rather than averages</w:t>
      </w:r>
    </w:p>
    <w:p w14:paraId="28A64D75" w14:textId="77777777" w:rsidR="009877F9" w:rsidRPr="003C1487" w:rsidRDefault="00000000" w:rsidP="003C1487">
      <w:pPr>
        <w:numPr>
          <w:ilvl w:val="0"/>
          <w:numId w:val="12"/>
        </w:numPr>
        <w:jc w:val="both"/>
        <w:rPr>
          <w:rFonts w:ascii="Times New Roman" w:hAnsi="Times New Roman" w:cs="Times New Roman"/>
          <w:sz w:val="24"/>
          <w:szCs w:val="24"/>
        </w:rPr>
      </w:pPr>
      <w:r w:rsidRPr="003C1487">
        <w:rPr>
          <w:rFonts w:ascii="Times New Roman" w:hAnsi="Times New Roman" w:cs="Times New Roman"/>
          <w:sz w:val="24"/>
          <w:szCs w:val="24"/>
        </w:rPr>
        <w:t>Percentages rounded to two decimal places</w:t>
      </w:r>
    </w:p>
    <w:p w14:paraId="0EF6405F" w14:textId="77777777" w:rsidR="009877F9" w:rsidRPr="003C1487" w:rsidRDefault="00000000" w:rsidP="003C1487">
      <w:pPr>
        <w:numPr>
          <w:ilvl w:val="0"/>
          <w:numId w:val="12"/>
        </w:numPr>
        <w:jc w:val="both"/>
        <w:rPr>
          <w:rFonts w:ascii="Times New Roman" w:hAnsi="Times New Roman" w:cs="Times New Roman"/>
          <w:sz w:val="24"/>
          <w:szCs w:val="24"/>
        </w:rPr>
      </w:pPr>
      <w:r w:rsidRPr="003C1487">
        <w:rPr>
          <w:rFonts w:ascii="Times New Roman" w:hAnsi="Times New Roman" w:cs="Times New Roman"/>
          <w:sz w:val="24"/>
          <w:szCs w:val="24"/>
        </w:rPr>
        <w:t>Turnover ratios use year-end balance sheet amounts in denominator</w:t>
      </w:r>
    </w:p>
    <w:p w14:paraId="18103F33" w14:textId="77777777" w:rsidR="009877F9" w:rsidRPr="003C1487" w:rsidRDefault="00000000" w:rsidP="003C1487">
      <w:pPr>
        <w:numPr>
          <w:ilvl w:val="0"/>
          <w:numId w:val="12"/>
        </w:numPr>
        <w:jc w:val="both"/>
        <w:rPr>
          <w:rFonts w:ascii="Times New Roman" w:hAnsi="Times New Roman" w:cs="Times New Roman"/>
          <w:sz w:val="24"/>
          <w:szCs w:val="24"/>
        </w:rPr>
      </w:pPr>
      <w:r w:rsidRPr="003C1487">
        <w:rPr>
          <w:rFonts w:ascii="Times New Roman" w:eastAsia="Georgia" w:hAnsi="Times New Roman" w:cs="Times New Roman"/>
          <w:sz w:val="24"/>
          <w:szCs w:val="24"/>
        </w:rPr>
        <w:t>Growth rates calculated as (Current - Prior) / Prior × 100%</w:t>
      </w:r>
    </w:p>
    <w:p w14:paraId="506BEB5B" w14:textId="77777777" w:rsidR="003C1487" w:rsidRDefault="003C1487" w:rsidP="003C1487">
      <w:pPr>
        <w:spacing w:before="240" w:line="271" w:lineRule="auto"/>
        <w:jc w:val="both"/>
        <w:rPr>
          <w:rFonts w:ascii="Times New Roman" w:hAnsi="Times New Roman" w:cs="Times New Roman"/>
          <w:b/>
          <w:sz w:val="24"/>
          <w:szCs w:val="24"/>
        </w:rPr>
      </w:pPr>
      <w:bookmarkStart w:id="45" w:name="bm_4_5_limitations_and_assumptions"/>
    </w:p>
    <w:p w14:paraId="33EC6601" w14:textId="77777777" w:rsidR="00F92010" w:rsidRDefault="00F92010" w:rsidP="003C1487">
      <w:pPr>
        <w:spacing w:before="240" w:line="271" w:lineRule="auto"/>
        <w:jc w:val="both"/>
        <w:rPr>
          <w:rFonts w:ascii="Times New Roman" w:hAnsi="Times New Roman" w:cs="Times New Roman"/>
          <w:b/>
          <w:sz w:val="24"/>
          <w:szCs w:val="24"/>
        </w:rPr>
      </w:pPr>
    </w:p>
    <w:p w14:paraId="42555454" w14:textId="109C1F5D" w:rsidR="009877F9" w:rsidRDefault="00000000" w:rsidP="00F92010">
      <w:pPr>
        <w:pStyle w:val="Heading2"/>
      </w:pPr>
      <w:bookmarkStart w:id="46" w:name="_Toc221178935"/>
      <w:r w:rsidRPr="003C1487">
        <w:t>4.5 Limitations and Assumptions</w:t>
      </w:r>
      <w:bookmarkEnd w:id="45"/>
      <w:bookmarkEnd w:id="46"/>
    </w:p>
    <w:p w14:paraId="53D88008" w14:textId="77777777" w:rsidR="00F92010" w:rsidRPr="00F92010" w:rsidRDefault="00F92010" w:rsidP="00F92010"/>
    <w:p w14:paraId="5E90FB52" w14:textId="77777777" w:rsidR="009877F9" w:rsidRPr="003C1487" w:rsidRDefault="00000000" w:rsidP="003C1487">
      <w:pPr>
        <w:numPr>
          <w:ilvl w:val="0"/>
          <w:numId w:val="13"/>
        </w:numPr>
        <w:jc w:val="both"/>
        <w:rPr>
          <w:rFonts w:ascii="Times New Roman" w:hAnsi="Times New Roman" w:cs="Times New Roman"/>
          <w:sz w:val="24"/>
          <w:szCs w:val="24"/>
        </w:rPr>
      </w:pPr>
      <w:r w:rsidRPr="003C1487">
        <w:rPr>
          <w:rFonts w:ascii="Times New Roman" w:hAnsi="Times New Roman" w:cs="Times New Roman"/>
          <w:b/>
          <w:sz w:val="24"/>
          <w:szCs w:val="24"/>
        </w:rPr>
        <w:t>Point-in-Time Data:</w:t>
      </w:r>
      <w:r w:rsidRPr="003C1487">
        <w:rPr>
          <w:rFonts w:ascii="Times New Roman" w:hAnsi="Times New Roman" w:cs="Times New Roman"/>
          <w:sz w:val="24"/>
          <w:szCs w:val="24"/>
        </w:rPr>
        <w:t xml:space="preserve"> Year-end figures may not fully capture intra-year variations</w:t>
      </w:r>
    </w:p>
    <w:p w14:paraId="7B066CB3" w14:textId="77777777" w:rsidR="009877F9" w:rsidRPr="003C1487" w:rsidRDefault="00000000" w:rsidP="003C1487">
      <w:pPr>
        <w:numPr>
          <w:ilvl w:val="0"/>
          <w:numId w:val="13"/>
        </w:numPr>
        <w:jc w:val="both"/>
        <w:rPr>
          <w:rFonts w:ascii="Times New Roman" w:hAnsi="Times New Roman" w:cs="Times New Roman"/>
          <w:sz w:val="24"/>
          <w:szCs w:val="24"/>
        </w:rPr>
      </w:pPr>
      <w:r w:rsidRPr="003C1487">
        <w:rPr>
          <w:rFonts w:ascii="Times New Roman" w:hAnsi="Times New Roman" w:cs="Times New Roman"/>
          <w:b/>
          <w:sz w:val="24"/>
          <w:szCs w:val="24"/>
        </w:rPr>
        <w:t>Accounting Policy Impacts:</w:t>
      </w:r>
      <w:r w:rsidRPr="003C1487">
        <w:rPr>
          <w:rFonts w:ascii="Times New Roman" w:hAnsi="Times New Roman" w:cs="Times New Roman"/>
          <w:sz w:val="24"/>
          <w:szCs w:val="24"/>
        </w:rPr>
        <w:t xml:space="preserve"> Changes in standards or policies may affect comparability</w:t>
      </w:r>
    </w:p>
    <w:p w14:paraId="40850F28" w14:textId="77777777" w:rsidR="009877F9" w:rsidRPr="003C1487" w:rsidRDefault="00000000" w:rsidP="003C1487">
      <w:pPr>
        <w:numPr>
          <w:ilvl w:val="0"/>
          <w:numId w:val="13"/>
        </w:numPr>
        <w:jc w:val="both"/>
        <w:rPr>
          <w:rFonts w:ascii="Times New Roman" w:hAnsi="Times New Roman" w:cs="Times New Roman"/>
          <w:sz w:val="24"/>
          <w:szCs w:val="24"/>
        </w:rPr>
      </w:pPr>
      <w:r w:rsidRPr="003C1487">
        <w:rPr>
          <w:rFonts w:ascii="Times New Roman" w:hAnsi="Times New Roman" w:cs="Times New Roman"/>
          <w:b/>
          <w:sz w:val="24"/>
          <w:szCs w:val="24"/>
        </w:rPr>
        <w:t>Consolidated Reporting:</w:t>
      </w:r>
      <w:r w:rsidRPr="003C1487">
        <w:rPr>
          <w:rFonts w:ascii="Times New Roman" w:hAnsi="Times New Roman" w:cs="Times New Roman"/>
          <w:sz w:val="24"/>
          <w:szCs w:val="24"/>
        </w:rPr>
        <w:t xml:space="preserve"> Limited segment-level detail constrains granular analysis</w:t>
      </w:r>
    </w:p>
    <w:p w14:paraId="4BA33C3C" w14:textId="77777777" w:rsidR="009877F9" w:rsidRPr="003C1487" w:rsidRDefault="00000000" w:rsidP="003C1487">
      <w:pPr>
        <w:numPr>
          <w:ilvl w:val="0"/>
          <w:numId w:val="13"/>
        </w:numPr>
        <w:jc w:val="both"/>
        <w:rPr>
          <w:rFonts w:ascii="Times New Roman" w:hAnsi="Times New Roman" w:cs="Times New Roman"/>
          <w:sz w:val="24"/>
          <w:szCs w:val="24"/>
        </w:rPr>
      </w:pPr>
      <w:r w:rsidRPr="003C1487">
        <w:rPr>
          <w:rFonts w:ascii="Times New Roman" w:hAnsi="Times New Roman" w:cs="Times New Roman"/>
          <w:b/>
          <w:sz w:val="24"/>
          <w:szCs w:val="24"/>
        </w:rPr>
        <w:t>External Factors:</w:t>
      </w:r>
      <w:r w:rsidRPr="003C1487">
        <w:rPr>
          <w:rFonts w:ascii="Times New Roman" w:hAnsi="Times New Roman" w:cs="Times New Roman"/>
          <w:sz w:val="24"/>
          <w:szCs w:val="24"/>
        </w:rPr>
        <w:t xml:space="preserve"> Financial results influenced by macroeconomic conditions and competitive dynamics not fully captured in financial statement analysis alone</w:t>
      </w:r>
    </w:p>
    <w:p w14:paraId="504AA74F" w14:textId="5730E137" w:rsidR="009877F9" w:rsidRDefault="009877F9" w:rsidP="003C1487">
      <w:pPr>
        <w:jc w:val="both"/>
        <w:rPr>
          <w:rFonts w:ascii="Times New Roman" w:hAnsi="Times New Roman" w:cs="Times New Roman"/>
          <w:sz w:val="24"/>
          <w:szCs w:val="24"/>
        </w:rPr>
      </w:pPr>
    </w:p>
    <w:p w14:paraId="01AB60B3" w14:textId="77777777" w:rsidR="003C1487" w:rsidRPr="003C1487" w:rsidRDefault="003C1487" w:rsidP="003C1487">
      <w:pPr>
        <w:jc w:val="both"/>
        <w:rPr>
          <w:rFonts w:ascii="Times New Roman" w:hAnsi="Times New Roman" w:cs="Times New Roman"/>
          <w:sz w:val="24"/>
          <w:szCs w:val="24"/>
        </w:rPr>
      </w:pPr>
    </w:p>
    <w:p w14:paraId="401CD091" w14:textId="77777777" w:rsidR="00F92010" w:rsidRDefault="00F92010">
      <w:pPr>
        <w:rPr>
          <w:rFonts w:ascii="Times New Roman" w:hAnsi="Times New Roman" w:cs="Times New Roman"/>
          <w:b/>
          <w:sz w:val="24"/>
          <w:szCs w:val="24"/>
        </w:rPr>
      </w:pPr>
      <w:bookmarkStart w:id="47" w:name="bm_5_summary_of_financial_perform_aa082c"/>
      <w:r>
        <w:rPr>
          <w:rFonts w:ascii="Times New Roman" w:hAnsi="Times New Roman" w:cs="Times New Roman"/>
          <w:b/>
          <w:sz w:val="24"/>
          <w:szCs w:val="24"/>
        </w:rPr>
        <w:br w:type="page"/>
      </w:r>
    </w:p>
    <w:p w14:paraId="165D3DB3" w14:textId="77777777" w:rsidR="0018552E" w:rsidRDefault="0018552E" w:rsidP="0018552E">
      <w:pPr>
        <w:pStyle w:val="Heading1"/>
      </w:pPr>
    </w:p>
    <w:p w14:paraId="48F38A23" w14:textId="5CE69E8C" w:rsidR="00F92010" w:rsidRPr="00F92010" w:rsidRDefault="00F92010" w:rsidP="00F92010">
      <w:pPr>
        <w:pStyle w:val="Heading1"/>
        <w:numPr>
          <w:ilvl w:val="0"/>
          <w:numId w:val="5"/>
        </w:numPr>
      </w:pPr>
      <w:bookmarkStart w:id="48" w:name="_Toc221178936"/>
      <w:r w:rsidRPr="003C1487">
        <w:t>Summary of financial performance (2021-2025)</w:t>
      </w:r>
      <w:bookmarkEnd w:id="47"/>
      <w:bookmarkEnd w:id="48"/>
    </w:p>
    <w:p w14:paraId="29018EF0" w14:textId="77777777" w:rsidR="00F92010" w:rsidRDefault="00F92010" w:rsidP="00F92010">
      <w:pPr>
        <w:pStyle w:val="Heading2"/>
      </w:pPr>
      <w:bookmarkStart w:id="49" w:name="bm_5_1_revenue_growth_trajectory"/>
    </w:p>
    <w:p w14:paraId="5C55A37F" w14:textId="0A8B9C8D" w:rsidR="009877F9" w:rsidRDefault="00000000" w:rsidP="00F92010">
      <w:pPr>
        <w:pStyle w:val="Heading2"/>
      </w:pPr>
      <w:bookmarkStart w:id="50" w:name="_Toc221178937"/>
      <w:r w:rsidRPr="003C1487">
        <w:t>5.1 Revenue Growth Trajectory</w:t>
      </w:r>
      <w:bookmarkEnd w:id="49"/>
      <w:bookmarkEnd w:id="50"/>
    </w:p>
    <w:p w14:paraId="00D657A6" w14:textId="52BC1C77" w:rsidR="00F92010" w:rsidRPr="00F92010" w:rsidRDefault="00F92010" w:rsidP="00F92010"/>
    <w:p w14:paraId="5C6E1FB8" w14:textId="474F2344" w:rsidR="009877F9" w:rsidRPr="003C1487" w:rsidRDefault="00000000" w:rsidP="003C1487">
      <w:pPr>
        <w:spacing w:after="210"/>
        <w:jc w:val="both"/>
        <w:rPr>
          <w:rFonts w:ascii="Times New Roman" w:hAnsi="Times New Roman" w:cs="Times New Roman"/>
          <w:sz w:val="24"/>
          <w:szCs w:val="24"/>
        </w:rPr>
      </w:pPr>
      <w:r w:rsidRPr="003C1487">
        <w:rPr>
          <w:rFonts w:ascii="Times New Roman" w:eastAsia="Georgia" w:hAnsi="Times New Roman" w:cs="Times New Roman"/>
          <w:sz w:val="24"/>
          <w:szCs w:val="24"/>
        </w:rPr>
        <w:t>Costco demonstrated robust and consistent revenue growth throughout the analysis period, with total revenue increasing from $195.9 billion in fiscal 2021 to $275.2 billion in fiscal 2025</w:t>
      </w:r>
      <w:r w:rsidR="003C1487" w:rsidRPr="003C1487">
        <w:rPr>
          <w:rFonts w:ascii="Times New Roman" w:eastAsia="Georgia" w:hAnsi="Times New Roman" w:cs="Times New Roman"/>
          <w:sz w:val="24"/>
          <w:szCs w:val="24"/>
        </w:rPr>
        <w:t xml:space="preserve"> </w:t>
      </w:r>
      <w:r w:rsidRPr="003C1487">
        <w:rPr>
          <w:rFonts w:ascii="Times New Roman" w:eastAsia="Georgia" w:hAnsi="Times New Roman" w:cs="Times New Roman"/>
          <w:sz w:val="24"/>
          <w:szCs w:val="24"/>
        </w:rPr>
        <w:t>cumulative growth of 40.5% or an average annual growth rate of approximately 8.9%.</w:t>
      </w:r>
    </w:p>
    <w:p w14:paraId="0B9E48B0" w14:textId="77777777" w:rsidR="0018552E" w:rsidRDefault="0018552E" w:rsidP="003C1487">
      <w:pPr>
        <w:spacing w:after="210"/>
        <w:jc w:val="both"/>
        <w:rPr>
          <w:rFonts w:ascii="Times New Roman" w:hAnsi="Times New Roman" w:cs="Times New Roman"/>
          <w:sz w:val="24"/>
          <w:szCs w:val="24"/>
        </w:rPr>
      </w:pPr>
    </w:p>
    <w:p w14:paraId="513E5CAD" w14:textId="414E5006" w:rsidR="0018552E" w:rsidRPr="0018552E" w:rsidRDefault="0018552E" w:rsidP="003C1487">
      <w:pPr>
        <w:spacing w:after="210"/>
        <w:jc w:val="both"/>
        <w:rPr>
          <w:rFonts w:ascii="Times New Roman" w:hAnsi="Times New Roman" w:cs="Times New Roman"/>
          <w:b/>
          <w:bCs/>
          <w:sz w:val="24"/>
          <w:szCs w:val="24"/>
        </w:rPr>
      </w:pPr>
      <w:r w:rsidRPr="0018552E">
        <w:rPr>
          <w:rFonts w:ascii="Times New Roman" w:hAnsi="Times New Roman" w:cs="Times New Roman"/>
          <w:b/>
          <w:bCs/>
          <w:sz w:val="24"/>
          <w:szCs w:val="24"/>
        </w:rPr>
        <w:t>Chart</w:t>
      </w:r>
      <w:r w:rsidRPr="0018552E">
        <w:rPr>
          <w:rFonts w:ascii="Times New Roman" w:hAnsi="Times New Roman" w:cs="Times New Roman"/>
          <w:b/>
          <w:bCs/>
          <w:sz w:val="24"/>
          <w:szCs w:val="24"/>
        </w:rPr>
        <w:t xml:space="preserve"> 1:</w:t>
      </w:r>
      <w:r w:rsidRPr="0018552E">
        <w:rPr>
          <w:rFonts w:ascii="Times New Roman" w:hAnsi="Times New Roman" w:cs="Times New Roman"/>
          <w:b/>
          <w:bCs/>
          <w:sz w:val="24"/>
          <w:szCs w:val="24"/>
        </w:rPr>
        <w:t xml:space="preserve"> Total Revenue Trend (2021–2025)</w:t>
      </w:r>
    </w:p>
    <w:p w14:paraId="7DEC7074" w14:textId="76FC89C6" w:rsidR="0018552E" w:rsidRPr="0018552E" w:rsidRDefault="0018552E" w:rsidP="003C1487">
      <w:pPr>
        <w:spacing w:after="210"/>
        <w:jc w:val="both"/>
        <w:rPr>
          <w:rFonts w:ascii="Times New Roman" w:hAnsi="Times New Roman" w:cs="Times New Roman"/>
          <w:sz w:val="24"/>
          <w:szCs w:val="24"/>
        </w:rPr>
      </w:pPr>
      <w:r w:rsidRPr="0018552E">
        <w:rPr>
          <w:rFonts w:ascii="Times New Roman" w:eastAsia="Georgia" w:hAnsi="Times New Roman" w:cs="Times New Roman"/>
          <w:sz w:val="24"/>
          <w:szCs w:val="24"/>
        </w:rPr>
        <w:drawing>
          <wp:anchor distT="0" distB="0" distL="114300" distR="114300" simplePos="0" relativeHeight="251667456" behindDoc="1" locked="0" layoutInCell="1" allowOverlap="1" wp14:anchorId="45A67381" wp14:editId="50494FFF">
            <wp:simplePos x="0" y="0"/>
            <wp:positionH relativeFrom="column">
              <wp:posOffset>713740</wp:posOffset>
            </wp:positionH>
            <wp:positionV relativeFrom="paragraph">
              <wp:posOffset>54111</wp:posOffset>
            </wp:positionV>
            <wp:extent cx="5565775" cy="3608705"/>
            <wp:effectExtent l="0" t="0" r="0" b="0"/>
            <wp:wrapTight wrapText="bothSides">
              <wp:wrapPolygon edited="0">
                <wp:start x="0" y="0"/>
                <wp:lineTo x="0" y="21513"/>
                <wp:lineTo x="21538" y="21513"/>
                <wp:lineTo x="21538" y="0"/>
                <wp:lineTo x="0" y="0"/>
              </wp:wrapPolygon>
            </wp:wrapTight>
            <wp:docPr id="1781983000" name="Picture 1" descr="A graph with a line go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83000" name="Picture 1" descr="A graph with a line going up&#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65775" cy="3608705"/>
                    </a:xfrm>
                    <a:prstGeom prst="rect">
                      <a:avLst/>
                    </a:prstGeom>
                  </pic:spPr>
                </pic:pic>
              </a:graphicData>
            </a:graphic>
            <wp14:sizeRelH relativeFrom="page">
              <wp14:pctWidth>0</wp14:pctWidth>
            </wp14:sizeRelH>
            <wp14:sizeRelV relativeFrom="page">
              <wp14:pctHeight>0</wp14:pctHeight>
            </wp14:sizeRelV>
          </wp:anchor>
        </w:drawing>
      </w:r>
    </w:p>
    <w:p w14:paraId="75B5C3B2" w14:textId="7291341E" w:rsidR="0018552E" w:rsidRDefault="0018552E" w:rsidP="003C1487">
      <w:pPr>
        <w:spacing w:after="210"/>
        <w:jc w:val="both"/>
        <w:rPr>
          <w:rFonts w:ascii="Times New Roman" w:hAnsi="Times New Roman" w:cs="Times New Roman"/>
          <w:b/>
          <w:sz w:val="24"/>
          <w:szCs w:val="24"/>
        </w:rPr>
      </w:pPr>
    </w:p>
    <w:p w14:paraId="72FE0DB9" w14:textId="23C9A7C9" w:rsidR="0018552E" w:rsidRDefault="0018552E" w:rsidP="003C1487">
      <w:pPr>
        <w:spacing w:after="210"/>
        <w:jc w:val="both"/>
        <w:rPr>
          <w:rFonts w:ascii="Times New Roman" w:hAnsi="Times New Roman" w:cs="Times New Roman"/>
          <w:b/>
          <w:sz w:val="24"/>
          <w:szCs w:val="24"/>
        </w:rPr>
      </w:pPr>
    </w:p>
    <w:p w14:paraId="10945623" w14:textId="1D9BEF7C" w:rsidR="0018552E" w:rsidRDefault="0018552E" w:rsidP="003C1487">
      <w:pPr>
        <w:spacing w:after="210"/>
        <w:jc w:val="both"/>
        <w:rPr>
          <w:rFonts w:ascii="Times New Roman" w:hAnsi="Times New Roman" w:cs="Times New Roman"/>
          <w:b/>
          <w:sz w:val="24"/>
          <w:szCs w:val="24"/>
        </w:rPr>
      </w:pPr>
    </w:p>
    <w:p w14:paraId="4FE19249" w14:textId="5C03FDF4" w:rsidR="0018552E" w:rsidRDefault="0018552E" w:rsidP="003C1487">
      <w:pPr>
        <w:spacing w:after="210"/>
        <w:jc w:val="both"/>
        <w:rPr>
          <w:rFonts w:ascii="Times New Roman" w:hAnsi="Times New Roman" w:cs="Times New Roman"/>
          <w:b/>
          <w:sz w:val="24"/>
          <w:szCs w:val="24"/>
        </w:rPr>
      </w:pPr>
    </w:p>
    <w:p w14:paraId="639DBE60" w14:textId="77777777" w:rsidR="0018552E" w:rsidRDefault="0018552E" w:rsidP="003C1487">
      <w:pPr>
        <w:spacing w:after="210"/>
        <w:jc w:val="both"/>
        <w:rPr>
          <w:rFonts w:ascii="Times New Roman" w:hAnsi="Times New Roman" w:cs="Times New Roman"/>
          <w:b/>
          <w:sz w:val="24"/>
          <w:szCs w:val="24"/>
        </w:rPr>
      </w:pPr>
    </w:p>
    <w:p w14:paraId="6FB2FA04" w14:textId="77777777" w:rsidR="0018552E" w:rsidRDefault="0018552E" w:rsidP="003C1487">
      <w:pPr>
        <w:spacing w:after="210"/>
        <w:jc w:val="both"/>
        <w:rPr>
          <w:rFonts w:ascii="Times New Roman" w:hAnsi="Times New Roman" w:cs="Times New Roman"/>
          <w:b/>
          <w:sz w:val="24"/>
          <w:szCs w:val="24"/>
        </w:rPr>
      </w:pPr>
    </w:p>
    <w:p w14:paraId="4FA8806B" w14:textId="77777777" w:rsidR="0018552E" w:rsidRDefault="0018552E" w:rsidP="003C1487">
      <w:pPr>
        <w:spacing w:after="210"/>
        <w:jc w:val="both"/>
        <w:rPr>
          <w:rFonts w:ascii="Times New Roman" w:hAnsi="Times New Roman" w:cs="Times New Roman"/>
          <w:b/>
          <w:sz w:val="24"/>
          <w:szCs w:val="24"/>
        </w:rPr>
      </w:pPr>
    </w:p>
    <w:p w14:paraId="316601A0" w14:textId="77777777" w:rsidR="0018552E" w:rsidRDefault="0018552E" w:rsidP="003C1487">
      <w:pPr>
        <w:spacing w:after="210"/>
        <w:jc w:val="both"/>
        <w:rPr>
          <w:rFonts w:ascii="Times New Roman" w:hAnsi="Times New Roman" w:cs="Times New Roman"/>
          <w:b/>
          <w:sz w:val="24"/>
          <w:szCs w:val="24"/>
        </w:rPr>
      </w:pPr>
    </w:p>
    <w:p w14:paraId="43318280" w14:textId="77777777" w:rsidR="0018552E" w:rsidRDefault="0018552E" w:rsidP="003C1487">
      <w:pPr>
        <w:spacing w:after="210"/>
        <w:jc w:val="both"/>
        <w:rPr>
          <w:rFonts w:ascii="Times New Roman" w:hAnsi="Times New Roman" w:cs="Times New Roman"/>
          <w:b/>
          <w:sz w:val="24"/>
          <w:szCs w:val="24"/>
        </w:rPr>
      </w:pPr>
    </w:p>
    <w:p w14:paraId="04AEAACE" w14:textId="77777777" w:rsidR="0018552E" w:rsidRDefault="0018552E" w:rsidP="003C1487">
      <w:pPr>
        <w:spacing w:after="210"/>
        <w:jc w:val="both"/>
        <w:rPr>
          <w:rFonts w:ascii="Times New Roman" w:hAnsi="Times New Roman" w:cs="Times New Roman"/>
          <w:b/>
          <w:sz w:val="24"/>
          <w:szCs w:val="24"/>
        </w:rPr>
      </w:pPr>
    </w:p>
    <w:p w14:paraId="69E4DFB9" w14:textId="77777777" w:rsidR="0018552E" w:rsidRDefault="0018552E" w:rsidP="003C1487">
      <w:pPr>
        <w:spacing w:after="210"/>
        <w:jc w:val="both"/>
        <w:rPr>
          <w:rFonts w:ascii="Times New Roman" w:hAnsi="Times New Roman" w:cs="Times New Roman"/>
          <w:b/>
          <w:sz w:val="24"/>
          <w:szCs w:val="24"/>
        </w:rPr>
      </w:pPr>
    </w:p>
    <w:p w14:paraId="7E166EF7" w14:textId="77777777" w:rsidR="0018552E" w:rsidRDefault="0018552E" w:rsidP="003C1487">
      <w:pPr>
        <w:spacing w:after="210"/>
        <w:jc w:val="both"/>
        <w:rPr>
          <w:rFonts w:ascii="Times New Roman" w:hAnsi="Times New Roman" w:cs="Times New Roman"/>
          <w:b/>
          <w:sz w:val="24"/>
          <w:szCs w:val="24"/>
        </w:rPr>
      </w:pPr>
    </w:p>
    <w:p w14:paraId="391F2A6C" w14:textId="1321AB5D" w:rsidR="0018552E" w:rsidRDefault="0018552E" w:rsidP="003C1487">
      <w:pPr>
        <w:spacing w:after="210"/>
        <w:jc w:val="both"/>
        <w:rPr>
          <w:rFonts w:ascii="Times New Roman" w:hAnsi="Times New Roman" w:cs="Times New Roman"/>
          <w:bCs/>
          <w:sz w:val="24"/>
          <w:szCs w:val="24"/>
        </w:rPr>
      </w:pPr>
      <w:r w:rsidRPr="0018552E">
        <w:rPr>
          <w:rFonts w:ascii="Times New Roman" w:hAnsi="Times New Roman" w:cs="Times New Roman"/>
          <w:bCs/>
          <w:sz w:val="24"/>
          <w:szCs w:val="24"/>
        </w:rPr>
        <w:t>Figure 1 highlights Costco’s consistent revenue growth from $195.9 billion in FY2021 to $275.2 billion in FY2025, reflecting a cumulative growth of over 40%. This steady upward trend is driven by a combination of strong comparable sales growth, disciplined warehouse expansion, and rising membership fee income. The absence of sharp volatility indicates revenue stability, reinforcing the resilience of Costco’s membership-led, high-volume retail model even under varying macroeconomic conditions</w:t>
      </w:r>
    </w:p>
    <w:p w14:paraId="0DB7BD52" w14:textId="77777777" w:rsidR="0018552E" w:rsidRDefault="0018552E">
      <w:pPr>
        <w:rPr>
          <w:rFonts w:ascii="Times New Roman" w:hAnsi="Times New Roman" w:cs="Times New Roman"/>
          <w:bCs/>
          <w:sz w:val="24"/>
          <w:szCs w:val="24"/>
        </w:rPr>
      </w:pPr>
      <w:r>
        <w:rPr>
          <w:rFonts w:ascii="Times New Roman" w:hAnsi="Times New Roman" w:cs="Times New Roman"/>
          <w:bCs/>
          <w:sz w:val="24"/>
          <w:szCs w:val="24"/>
        </w:rPr>
        <w:br w:type="page"/>
      </w:r>
    </w:p>
    <w:p w14:paraId="11BCCD6E" w14:textId="77777777" w:rsidR="0018552E" w:rsidRPr="0018552E" w:rsidRDefault="0018552E" w:rsidP="003C1487">
      <w:pPr>
        <w:spacing w:after="210"/>
        <w:jc w:val="both"/>
        <w:rPr>
          <w:rFonts w:ascii="Times New Roman" w:hAnsi="Times New Roman" w:cs="Times New Roman"/>
          <w:bCs/>
          <w:sz w:val="24"/>
          <w:szCs w:val="24"/>
        </w:rPr>
      </w:pPr>
    </w:p>
    <w:p w14:paraId="07C3B4DB" w14:textId="6E6C0842"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Table 1: Revenue Growth Summary</w:t>
      </w:r>
    </w:p>
    <w:tbl>
      <w:tblPr>
        <w:tblStyle w:val="NormalGrid"/>
        <w:tblW w:w="0" w:type="auto"/>
        <w:jc w:val="center"/>
        <w:tblCellSpacing w:w="0" w:type="dxa"/>
        <w:tblLook w:val="04A0" w:firstRow="1" w:lastRow="0" w:firstColumn="1" w:lastColumn="0" w:noHBand="0" w:noVBand="1"/>
      </w:tblPr>
      <w:tblGrid>
        <w:gridCol w:w="2074"/>
        <w:gridCol w:w="1140"/>
        <w:gridCol w:w="1140"/>
        <w:gridCol w:w="1140"/>
        <w:gridCol w:w="1140"/>
        <w:gridCol w:w="1140"/>
      </w:tblGrid>
      <w:tr w:rsidR="009877F9" w:rsidRPr="003C1487" w14:paraId="79EE3374" w14:textId="77777777">
        <w:trPr>
          <w:cantSplit/>
          <w:tblCellSpacing w:w="0" w:type="dxa"/>
          <w:jc w:val="center"/>
        </w:trPr>
        <w:tc>
          <w:tcPr>
            <w:tcW w:w="0" w:type="auto"/>
            <w:tcBorders>
              <w:top w:val="single" w:sz="8" w:space="0" w:color="000000"/>
              <w:left w:val="single" w:sz="8" w:space="0" w:color="000000"/>
              <w:bottom w:val="single" w:sz="8" w:space="0" w:color="000000"/>
              <w:right w:val="single" w:sz="8" w:space="0" w:color="000000"/>
            </w:tcBorders>
            <w:vAlign w:val="center"/>
          </w:tcPr>
          <w:p w14:paraId="79FDF552"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Metric ($B)</w:t>
            </w:r>
          </w:p>
        </w:tc>
        <w:tc>
          <w:tcPr>
            <w:tcW w:w="0" w:type="auto"/>
            <w:tcBorders>
              <w:top w:val="single" w:sz="8" w:space="0" w:color="000000"/>
              <w:bottom w:val="single" w:sz="8" w:space="0" w:color="000000"/>
              <w:right w:val="single" w:sz="8" w:space="0" w:color="000000"/>
            </w:tcBorders>
            <w:vAlign w:val="center"/>
          </w:tcPr>
          <w:p w14:paraId="1EB93ABC"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FY2021</w:t>
            </w:r>
          </w:p>
        </w:tc>
        <w:tc>
          <w:tcPr>
            <w:tcW w:w="0" w:type="auto"/>
            <w:tcBorders>
              <w:top w:val="single" w:sz="8" w:space="0" w:color="000000"/>
              <w:bottom w:val="single" w:sz="8" w:space="0" w:color="000000"/>
              <w:right w:val="single" w:sz="8" w:space="0" w:color="000000"/>
            </w:tcBorders>
            <w:vAlign w:val="center"/>
          </w:tcPr>
          <w:p w14:paraId="430F0002"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FY2022</w:t>
            </w:r>
          </w:p>
        </w:tc>
        <w:tc>
          <w:tcPr>
            <w:tcW w:w="0" w:type="auto"/>
            <w:tcBorders>
              <w:top w:val="single" w:sz="8" w:space="0" w:color="000000"/>
              <w:bottom w:val="single" w:sz="8" w:space="0" w:color="000000"/>
              <w:right w:val="single" w:sz="8" w:space="0" w:color="000000"/>
            </w:tcBorders>
            <w:vAlign w:val="center"/>
          </w:tcPr>
          <w:p w14:paraId="31803208"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FY2023</w:t>
            </w:r>
          </w:p>
        </w:tc>
        <w:tc>
          <w:tcPr>
            <w:tcW w:w="0" w:type="auto"/>
            <w:tcBorders>
              <w:top w:val="single" w:sz="8" w:space="0" w:color="000000"/>
              <w:bottom w:val="single" w:sz="8" w:space="0" w:color="000000"/>
              <w:right w:val="single" w:sz="8" w:space="0" w:color="000000"/>
            </w:tcBorders>
            <w:vAlign w:val="center"/>
          </w:tcPr>
          <w:p w14:paraId="1E0C2690"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FY2024</w:t>
            </w:r>
          </w:p>
        </w:tc>
        <w:tc>
          <w:tcPr>
            <w:tcW w:w="0" w:type="auto"/>
            <w:tcBorders>
              <w:top w:val="single" w:sz="8" w:space="0" w:color="000000"/>
              <w:bottom w:val="single" w:sz="8" w:space="0" w:color="000000"/>
              <w:right w:val="single" w:sz="8" w:space="0" w:color="000000"/>
            </w:tcBorders>
            <w:vAlign w:val="center"/>
          </w:tcPr>
          <w:p w14:paraId="53302AFE"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FY2025</w:t>
            </w:r>
          </w:p>
        </w:tc>
      </w:tr>
      <w:tr w:rsidR="009877F9" w:rsidRPr="003C1487" w14:paraId="4996F140" w14:textId="77777777">
        <w:trPr>
          <w:cantSplit/>
          <w:tblCellSpacing w:w="0" w:type="dxa"/>
          <w:jc w:val="center"/>
        </w:trPr>
        <w:tc>
          <w:tcPr>
            <w:tcW w:w="0" w:type="auto"/>
            <w:tcBorders>
              <w:left w:val="single" w:sz="8" w:space="0" w:color="000000"/>
              <w:right w:val="single" w:sz="8" w:space="0" w:color="000000"/>
            </w:tcBorders>
            <w:vAlign w:val="center"/>
          </w:tcPr>
          <w:p w14:paraId="4238D989"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Net Sales</w:t>
            </w:r>
          </w:p>
        </w:tc>
        <w:tc>
          <w:tcPr>
            <w:tcW w:w="0" w:type="auto"/>
            <w:tcBorders>
              <w:right w:val="single" w:sz="8" w:space="0" w:color="000000"/>
            </w:tcBorders>
            <w:vAlign w:val="center"/>
          </w:tcPr>
          <w:p w14:paraId="19FE21EE"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192.1</w:t>
            </w:r>
          </w:p>
        </w:tc>
        <w:tc>
          <w:tcPr>
            <w:tcW w:w="0" w:type="auto"/>
            <w:tcBorders>
              <w:right w:val="single" w:sz="8" w:space="0" w:color="000000"/>
            </w:tcBorders>
            <w:vAlign w:val="center"/>
          </w:tcPr>
          <w:p w14:paraId="4568740A"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222.7</w:t>
            </w:r>
          </w:p>
        </w:tc>
        <w:tc>
          <w:tcPr>
            <w:tcW w:w="0" w:type="auto"/>
            <w:tcBorders>
              <w:right w:val="single" w:sz="8" w:space="0" w:color="000000"/>
            </w:tcBorders>
            <w:vAlign w:val="center"/>
          </w:tcPr>
          <w:p w14:paraId="53386F89"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237.7</w:t>
            </w:r>
          </w:p>
        </w:tc>
        <w:tc>
          <w:tcPr>
            <w:tcW w:w="0" w:type="auto"/>
            <w:tcBorders>
              <w:right w:val="single" w:sz="8" w:space="0" w:color="000000"/>
            </w:tcBorders>
            <w:vAlign w:val="center"/>
          </w:tcPr>
          <w:p w14:paraId="371BB4AF"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249.6</w:t>
            </w:r>
          </w:p>
        </w:tc>
        <w:tc>
          <w:tcPr>
            <w:tcW w:w="0" w:type="auto"/>
            <w:tcBorders>
              <w:right w:val="single" w:sz="8" w:space="0" w:color="000000"/>
            </w:tcBorders>
            <w:vAlign w:val="center"/>
          </w:tcPr>
          <w:p w14:paraId="3CEF7637"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269.9</w:t>
            </w:r>
          </w:p>
        </w:tc>
      </w:tr>
      <w:tr w:rsidR="009877F9" w:rsidRPr="003C1487" w14:paraId="2171F154" w14:textId="77777777">
        <w:trPr>
          <w:cantSplit/>
          <w:tblCellSpacing w:w="0" w:type="dxa"/>
          <w:jc w:val="center"/>
        </w:trPr>
        <w:tc>
          <w:tcPr>
            <w:tcW w:w="0" w:type="auto"/>
            <w:tcBorders>
              <w:left w:val="single" w:sz="8" w:space="0" w:color="000000"/>
              <w:right w:val="single" w:sz="8" w:space="0" w:color="000000"/>
            </w:tcBorders>
            <w:vAlign w:val="center"/>
          </w:tcPr>
          <w:p w14:paraId="3EB1F2DA"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Membership Fees</w:t>
            </w:r>
          </w:p>
        </w:tc>
        <w:tc>
          <w:tcPr>
            <w:tcW w:w="0" w:type="auto"/>
            <w:tcBorders>
              <w:right w:val="single" w:sz="8" w:space="0" w:color="000000"/>
            </w:tcBorders>
            <w:vAlign w:val="center"/>
          </w:tcPr>
          <w:p w14:paraId="4BBE5D6D"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3.9</w:t>
            </w:r>
          </w:p>
        </w:tc>
        <w:tc>
          <w:tcPr>
            <w:tcW w:w="0" w:type="auto"/>
            <w:tcBorders>
              <w:right w:val="single" w:sz="8" w:space="0" w:color="000000"/>
            </w:tcBorders>
            <w:vAlign w:val="center"/>
          </w:tcPr>
          <w:p w14:paraId="6112FC55"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4.2</w:t>
            </w:r>
          </w:p>
        </w:tc>
        <w:tc>
          <w:tcPr>
            <w:tcW w:w="0" w:type="auto"/>
            <w:tcBorders>
              <w:right w:val="single" w:sz="8" w:space="0" w:color="000000"/>
            </w:tcBorders>
            <w:vAlign w:val="center"/>
          </w:tcPr>
          <w:p w14:paraId="30672BA3"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4.6</w:t>
            </w:r>
          </w:p>
        </w:tc>
        <w:tc>
          <w:tcPr>
            <w:tcW w:w="0" w:type="auto"/>
            <w:tcBorders>
              <w:right w:val="single" w:sz="8" w:space="0" w:color="000000"/>
            </w:tcBorders>
            <w:vAlign w:val="center"/>
          </w:tcPr>
          <w:p w14:paraId="0101CF21"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4.8</w:t>
            </w:r>
          </w:p>
        </w:tc>
        <w:tc>
          <w:tcPr>
            <w:tcW w:w="0" w:type="auto"/>
            <w:tcBorders>
              <w:right w:val="single" w:sz="8" w:space="0" w:color="000000"/>
            </w:tcBorders>
            <w:vAlign w:val="center"/>
          </w:tcPr>
          <w:p w14:paraId="3D73E055"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5.3</w:t>
            </w:r>
          </w:p>
        </w:tc>
      </w:tr>
      <w:tr w:rsidR="009877F9" w:rsidRPr="003C1487" w14:paraId="0A6A67AC"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2B43D74B"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Total Revenue</w:t>
            </w:r>
          </w:p>
        </w:tc>
        <w:tc>
          <w:tcPr>
            <w:tcW w:w="0" w:type="auto"/>
            <w:tcBorders>
              <w:bottom w:val="single" w:sz="8" w:space="0" w:color="000000"/>
              <w:right w:val="single" w:sz="8" w:space="0" w:color="000000"/>
            </w:tcBorders>
            <w:vAlign w:val="center"/>
          </w:tcPr>
          <w:p w14:paraId="64A71F6D"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195.9</w:t>
            </w:r>
          </w:p>
        </w:tc>
        <w:tc>
          <w:tcPr>
            <w:tcW w:w="0" w:type="auto"/>
            <w:tcBorders>
              <w:bottom w:val="single" w:sz="8" w:space="0" w:color="000000"/>
              <w:right w:val="single" w:sz="8" w:space="0" w:color="000000"/>
            </w:tcBorders>
            <w:vAlign w:val="center"/>
          </w:tcPr>
          <w:p w14:paraId="7A6D87DD"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227.0</w:t>
            </w:r>
          </w:p>
        </w:tc>
        <w:tc>
          <w:tcPr>
            <w:tcW w:w="0" w:type="auto"/>
            <w:tcBorders>
              <w:bottom w:val="single" w:sz="8" w:space="0" w:color="000000"/>
              <w:right w:val="single" w:sz="8" w:space="0" w:color="000000"/>
            </w:tcBorders>
            <w:vAlign w:val="center"/>
          </w:tcPr>
          <w:p w14:paraId="57021F5F"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242.3</w:t>
            </w:r>
          </w:p>
        </w:tc>
        <w:tc>
          <w:tcPr>
            <w:tcW w:w="0" w:type="auto"/>
            <w:tcBorders>
              <w:bottom w:val="single" w:sz="8" w:space="0" w:color="000000"/>
              <w:right w:val="single" w:sz="8" w:space="0" w:color="000000"/>
            </w:tcBorders>
            <w:vAlign w:val="center"/>
          </w:tcPr>
          <w:p w14:paraId="077A638B"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254.5</w:t>
            </w:r>
          </w:p>
        </w:tc>
        <w:tc>
          <w:tcPr>
            <w:tcW w:w="0" w:type="auto"/>
            <w:tcBorders>
              <w:bottom w:val="single" w:sz="8" w:space="0" w:color="000000"/>
              <w:right w:val="single" w:sz="8" w:space="0" w:color="000000"/>
            </w:tcBorders>
            <w:vAlign w:val="center"/>
          </w:tcPr>
          <w:p w14:paraId="7D4991C7"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275.2</w:t>
            </w:r>
          </w:p>
        </w:tc>
      </w:tr>
      <w:tr w:rsidR="009877F9" w:rsidRPr="003C1487" w14:paraId="6620C66E"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2F17E603"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YoY Growth</w:t>
            </w:r>
          </w:p>
        </w:tc>
        <w:tc>
          <w:tcPr>
            <w:tcW w:w="0" w:type="auto"/>
            <w:tcBorders>
              <w:bottom w:val="single" w:sz="8" w:space="0" w:color="000000"/>
              <w:right w:val="single" w:sz="8" w:space="0" w:color="000000"/>
            </w:tcBorders>
            <w:vAlign w:val="center"/>
          </w:tcPr>
          <w:p w14:paraId="42DFC13B"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w:t>
            </w:r>
          </w:p>
        </w:tc>
        <w:tc>
          <w:tcPr>
            <w:tcW w:w="0" w:type="auto"/>
            <w:tcBorders>
              <w:bottom w:val="single" w:sz="8" w:space="0" w:color="000000"/>
              <w:right w:val="single" w:sz="8" w:space="0" w:color="000000"/>
            </w:tcBorders>
            <w:vAlign w:val="center"/>
          </w:tcPr>
          <w:p w14:paraId="1D04BA7E"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15.8%</w:t>
            </w:r>
          </w:p>
        </w:tc>
        <w:tc>
          <w:tcPr>
            <w:tcW w:w="0" w:type="auto"/>
            <w:tcBorders>
              <w:bottom w:val="single" w:sz="8" w:space="0" w:color="000000"/>
              <w:right w:val="single" w:sz="8" w:space="0" w:color="000000"/>
            </w:tcBorders>
            <w:vAlign w:val="center"/>
          </w:tcPr>
          <w:p w14:paraId="5973473E"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6.8%</w:t>
            </w:r>
          </w:p>
        </w:tc>
        <w:tc>
          <w:tcPr>
            <w:tcW w:w="0" w:type="auto"/>
            <w:tcBorders>
              <w:bottom w:val="single" w:sz="8" w:space="0" w:color="000000"/>
              <w:right w:val="single" w:sz="8" w:space="0" w:color="000000"/>
            </w:tcBorders>
            <w:vAlign w:val="center"/>
          </w:tcPr>
          <w:p w14:paraId="3680FCB3"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5.0%</w:t>
            </w:r>
          </w:p>
        </w:tc>
        <w:tc>
          <w:tcPr>
            <w:tcW w:w="0" w:type="auto"/>
            <w:tcBorders>
              <w:bottom w:val="single" w:sz="8" w:space="0" w:color="000000"/>
              <w:right w:val="single" w:sz="8" w:space="0" w:color="000000"/>
            </w:tcBorders>
            <w:vAlign w:val="center"/>
          </w:tcPr>
          <w:p w14:paraId="0D6B3D71"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8.1%</w:t>
            </w:r>
          </w:p>
        </w:tc>
      </w:tr>
    </w:tbl>
    <w:p w14:paraId="12695483" w14:textId="77777777" w:rsidR="009877F9" w:rsidRPr="003C1487" w:rsidRDefault="009877F9" w:rsidP="003C1487">
      <w:pPr>
        <w:jc w:val="both"/>
        <w:rPr>
          <w:rFonts w:ascii="Times New Roman" w:hAnsi="Times New Roman" w:cs="Times New Roman"/>
          <w:sz w:val="24"/>
          <w:szCs w:val="24"/>
        </w:rPr>
      </w:pPr>
    </w:p>
    <w:p w14:paraId="6DDBE44D"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Table 1: Revenue growth trajectory fiscal 2021-2025</w:t>
      </w:r>
    </w:p>
    <w:p w14:paraId="589F32C8" w14:textId="77777777" w:rsidR="0018552E" w:rsidRDefault="0018552E" w:rsidP="003C1487">
      <w:pPr>
        <w:spacing w:after="210"/>
        <w:jc w:val="both"/>
        <w:rPr>
          <w:rFonts w:ascii="Times New Roman" w:hAnsi="Times New Roman" w:cs="Times New Roman"/>
          <w:b/>
          <w:sz w:val="24"/>
          <w:szCs w:val="24"/>
        </w:rPr>
      </w:pPr>
    </w:p>
    <w:p w14:paraId="27D25F73" w14:textId="1C3C83F6"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Fiscal 2021:</w:t>
      </w:r>
      <w:r w:rsidRPr="003C1487">
        <w:rPr>
          <w:rFonts w:ascii="Times New Roman" w:hAnsi="Times New Roman" w:cs="Times New Roman"/>
          <w:sz w:val="24"/>
          <w:szCs w:val="24"/>
        </w:rPr>
        <w:t xml:space="preserve"> Total revenue of $195.9 billion reflected pandemic-influenced demand patterns with elevated grocery and household essentials sales as consumers stockpiled and shifted consumption toward home.</w:t>
      </w:r>
    </w:p>
    <w:p w14:paraId="4CA493D2"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Fiscal 2022:</w:t>
      </w:r>
      <w:r w:rsidRPr="003C1487">
        <w:rPr>
          <w:rFonts w:ascii="Times New Roman" w:hAnsi="Times New Roman" w:cs="Times New Roman"/>
          <w:sz w:val="24"/>
          <w:szCs w:val="24"/>
        </w:rPr>
        <w:t xml:space="preserve"> Revenue surged 15.8% to $227.0 billion, driven by strong comparable sales growth (9-10%), new warehouse openings (28 net new locations), and inflationary impacts on merchandise prices.</w:t>
      </w:r>
    </w:p>
    <w:p w14:paraId="60C7BF58"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Fiscal 2023:</w:t>
      </w:r>
      <w:r w:rsidRPr="003C1487">
        <w:rPr>
          <w:rFonts w:ascii="Times New Roman" w:hAnsi="Times New Roman" w:cs="Times New Roman"/>
          <w:sz w:val="24"/>
          <w:szCs w:val="24"/>
        </w:rPr>
        <w:t xml:space="preserve"> Growth moderated to 6.8% as the company reached $242.3 billion, reflecting normalization from elevated pandemic levels, tougher comparisons, and macroeconomic headwinds including inflation concerns and consumer caution.</w:t>
      </w:r>
    </w:p>
    <w:p w14:paraId="6A048DED"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Fiscal 2024:</w:t>
      </w:r>
      <w:r w:rsidRPr="003C1487">
        <w:rPr>
          <w:rFonts w:ascii="Times New Roman" w:hAnsi="Times New Roman" w:cs="Times New Roman"/>
          <w:sz w:val="24"/>
          <w:szCs w:val="24"/>
        </w:rPr>
        <w:t xml:space="preserve"> Revenue grew 5.0% to $254.5 billion, with comparable sales growth of 5-6%, new warehouse openings (23 net new), and continued e-commerce expansion despite challenging macroeconomic conditions.</w:t>
      </w:r>
    </w:p>
    <w:p w14:paraId="4BC599B5"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Fiscal 2025:</w:t>
      </w:r>
      <w:r w:rsidRPr="003C1487">
        <w:rPr>
          <w:rFonts w:ascii="Times New Roman" w:hAnsi="Times New Roman" w:cs="Times New Roman"/>
          <w:sz w:val="24"/>
          <w:szCs w:val="24"/>
        </w:rPr>
        <w:t xml:space="preserve"> Revenue accelerated to 8.1% growth, reaching $275.2 billion. This strong performance was driven by:</w:t>
      </w:r>
    </w:p>
    <w:p w14:paraId="76A6A212" w14:textId="77777777" w:rsidR="009877F9" w:rsidRPr="003C1487" w:rsidRDefault="00000000" w:rsidP="003C1487">
      <w:pPr>
        <w:numPr>
          <w:ilvl w:val="0"/>
          <w:numId w:val="14"/>
        </w:numPr>
        <w:jc w:val="both"/>
        <w:rPr>
          <w:rFonts w:ascii="Times New Roman" w:hAnsi="Times New Roman" w:cs="Times New Roman"/>
          <w:sz w:val="24"/>
          <w:szCs w:val="24"/>
        </w:rPr>
      </w:pPr>
      <w:r w:rsidRPr="003C1487">
        <w:rPr>
          <w:rFonts w:ascii="Times New Roman" w:hAnsi="Times New Roman" w:cs="Times New Roman"/>
          <w:sz w:val="24"/>
          <w:szCs w:val="24"/>
        </w:rPr>
        <w:t>Comparable sales growth of 5.9% (7.6% excluding gas and FX impacts)</w:t>
      </w:r>
    </w:p>
    <w:p w14:paraId="71A48D43" w14:textId="77777777" w:rsidR="009877F9" w:rsidRPr="003C1487" w:rsidRDefault="00000000" w:rsidP="003C1487">
      <w:pPr>
        <w:numPr>
          <w:ilvl w:val="0"/>
          <w:numId w:val="14"/>
        </w:numPr>
        <w:jc w:val="both"/>
        <w:rPr>
          <w:rFonts w:ascii="Times New Roman" w:hAnsi="Times New Roman" w:cs="Times New Roman"/>
          <w:sz w:val="24"/>
          <w:szCs w:val="24"/>
        </w:rPr>
      </w:pPr>
      <w:r w:rsidRPr="003C1487">
        <w:rPr>
          <w:rFonts w:ascii="Times New Roman" w:hAnsi="Times New Roman" w:cs="Times New Roman"/>
          <w:sz w:val="24"/>
          <w:szCs w:val="24"/>
        </w:rPr>
        <w:t>E-commerce sales growth of 15.6%</w:t>
      </w:r>
    </w:p>
    <w:p w14:paraId="50CC45CA" w14:textId="77777777" w:rsidR="009877F9" w:rsidRPr="003C1487" w:rsidRDefault="00000000" w:rsidP="003C1487">
      <w:pPr>
        <w:numPr>
          <w:ilvl w:val="0"/>
          <w:numId w:val="14"/>
        </w:numPr>
        <w:jc w:val="both"/>
        <w:rPr>
          <w:rFonts w:ascii="Times New Roman" w:hAnsi="Times New Roman" w:cs="Times New Roman"/>
          <w:sz w:val="24"/>
          <w:szCs w:val="24"/>
        </w:rPr>
      </w:pPr>
      <w:r w:rsidRPr="003C1487">
        <w:rPr>
          <w:rFonts w:ascii="Times New Roman" w:hAnsi="Times New Roman" w:cs="Times New Roman"/>
          <w:sz w:val="24"/>
          <w:szCs w:val="24"/>
        </w:rPr>
        <w:t>24 net new warehouse openings</w:t>
      </w:r>
    </w:p>
    <w:p w14:paraId="479E395D" w14:textId="77777777" w:rsidR="009877F9" w:rsidRPr="003C1487" w:rsidRDefault="00000000" w:rsidP="003C1487">
      <w:pPr>
        <w:numPr>
          <w:ilvl w:val="0"/>
          <w:numId w:val="14"/>
        </w:numPr>
        <w:jc w:val="both"/>
        <w:rPr>
          <w:rFonts w:ascii="Times New Roman" w:hAnsi="Times New Roman" w:cs="Times New Roman"/>
          <w:sz w:val="24"/>
          <w:szCs w:val="24"/>
        </w:rPr>
      </w:pPr>
      <w:r w:rsidRPr="003C1487">
        <w:rPr>
          <w:rFonts w:ascii="Times New Roman" w:hAnsi="Times New Roman" w:cs="Times New Roman"/>
          <w:sz w:val="24"/>
          <w:szCs w:val="24"/>
        </w:rPr>
        <w:t>Membership fee increase implemented in September 2024</w:t>
      </w:r>
    </w:p>
    <w:p w14:paraId="1C0B7C9B" w14:textId="77777777" w:rsidR="009877F9" w:rsidRPr="003C1487" w:rsidRDefault="00000000" w:rsidP="003C1487">
      <w:pPr>
        <w:numPr>
          <w:ilvl w:val="0"/>
          <w:numId w:val="14"/>
        </w:numPr>
        <w:jc w:val="both"/>
        <w:rPr>
          <w:rFonts w:ascii="Times New Roman" w:hAnsi="Times New Roman" w:cs="Times New Roman"/>
          <w:sz w:val="24"/>
          <w:szCs w:val="24"/>
        </w:rPr>
      </w:pPr>
      <w:r w:rsidRPr="003C1487">
        <w:rPr>
          <w:rFonts w:ascii="Times New Roman" w:hAnsi="Times New Roman" w:cs="Times New Roman"/>
          <w:sz w:val="24"/>
          <w:szCs w:val="24"/>
        </w:rPr>
        <w:t>Strong international performance (particularly Canada and Asia)</w:t>
      </w:r>
    </w:p>
    <w:p w14:paraId="34D5B224" w14:textId="77777777" w:rsidR="0018552E" w:rsidRDefault="0018552E" w:rsidP="00F92010">
      <w:pPr>
        <w:pStyle w:val="Heading2"/>
      </w:pPr>
      <w:bookmarkStart w:id="51" w:name="bm_5_2_profitability_evolution"/>
    </w:p>
    <w:p w14:paraId="6921F59E" w14:textId="77777777" w:rsidR="0018552E" w:rsidRDefault="0018552E" w:rsidP="00F92010">
      <w:pPr>
        <w:pStyle w:val="Heading2"/>
      </w:pPr>
    </w:p>
    <w:p w14:paraId="4D930AF3" w14:textId="77777777" w:rsidR="0018552E" w:rsidRDefault="0018552E" w:rsidP="0018552E"/>
    <w:p w14:paraId="7E2ECC2E" w14:textId="77777777" w:rsidR="0018552E" w:rsidRDefault="0018552E" w:rsidP="0018552E"/>
    <w:p w14:paraId="3776AFF2" w14:textId="77777777" w:rsidR="0018552E" w:rsidRPr="0018552E" w:rsidRDefault="0018552E" w:rsidP="0018552E"/>
    <w:p w14:paraId="7FB7F549" w14:textId="57476607" w:rsidR="009877F9" w:rsidRDefault="00000000" w:rsidP="00F92010">
      <w:pPr>
        <w:pStyle w:val="Heading2"/>
      </w:pPr>
      <w:bookmarkStart w:id="52" w:name="_Toc221178938"/>
      <w:r w:rsidRPr="003C1487">
        <w:t>5.2 Profitability Evolution</w:t>
      </w:r>
      <w:bookmarkEnd w:id="51"/>
      <w:bookmarkEnd w:id="52"/>
    </w:p>
    <w:p w14:paraId="481B323A" w14:textId="77777777" w:rsidR="00F92010" w:rsidRPr="00F92010" w:rsidRDefault="00F92010" w:rsidP="00F92010"/>
    <w:p w14:paraId="4F49ED73" w14:textId="2F898C5A" w:rsidR="009877F9" w:rsidRPr="003C1487" w:rsidRDefault="00000000" w:rsidP="003C1487">
      <w:pPr>
        <w:spacing w:after="210"/>
        <w:jc w:val="both"/>
        <w:rPr>
          <w:rFonts w:ascii="Times New Roman" w:hAnsi="Times New Roman" w:cs="Times New Roman"/>
          <w:sz w:val="24"/>
          <w:szCs w:val="24"/>
        </w:rPr>
      </w:pPr>
      <w:r w:rsidRPr="003C1487">
        <w:rPr>
          <w:rFonts w:ascii="Times New Roman" w:eastAsia="Georgia" w:hAnsi="Times New Roman" w:cs="Times New Roman"/>
          <w:sz w:val="24"/>
          <w:szCs w:val="24"/>
        </w:rPr>
        <w:t>Net income grew dramatically over the period, from $5.0 billion in fiscal 2021 to $8.1 billion in fiscal 2025</w:t>
      </w:r>
      <w:r w:rsidR="003C1487" w:rsidRPr="003C1487">
        <w:rPr>
          <w:rFonts w:ascii="Times New Roman" w:eastAsia="Georgia" w:hAnsi="Times New Roman" w:cs="Times New Roman"/>
          <w:sz w:val="24"/>
          <w:szCs w:val="24"/>
        </w:rPr>
        <w:t xml:space="preserve"> </w:t>
      </w:r>
      <w:r w:rsidRPr="003C1487">
        <w:rPr>
          <w:rFonts w:ascii="Times New Roman" w:eastAsia="Georgia" w:hAnsi="Times New Roman" w:cs="Times New Roman"/>
          <w:sz w:val="24"/>
          <w:szCs w:val="24"/>
        </w:rPr>
        <w:t>a remarkable 61.8% increase that significantly outpaced revenue growth, demonstrating powerful operating leverage.</w:t>
      </w:r>
    </w:p>
    <w:p w14:paraId="62273F40" w14:textId="77777777" w:rsidR="009877F9" w:rsidRDefault="00000000" w:rsidP="003C1487">
      <w:pPr>
        <w:spacing w:after="210"/>
        <w:jc w:val="both"/>
        <w:rPr>
          <w:rFonts w:ascii="Times New Roman" w:hAnsi="Times New Roman" w:cs="Times New Roman"/>
          <w:b/>
          <w:sz w:val="24"/>
          <w:szCs w:val="24"/>
        </w:rPr>
      </w:pPr>
      <w:r w:rsidRPr="003C1487">
        <w:rPr>
          <w:rFonts w:ascii="Times New Roman" w:hAnsi="Times New Roman" w:cs="Times New Roman"/>
          <w:b/>
          <w:sz w:val="24"/>
          <w:szCs w:val="24"/>
        </w:rPr>
        <w:t>Table 2: Profitability Summary</w:t>
      </w:r>
    </w:p>
    <w:p w14:paraId="673327E7" w14:textId="77777777" w:rsidR="00F92010" w:rsidRPr="003C1487" w:rsidRDefault="00F92010" w:rsidP="003C1487">
      <w:pPr>
        <w:spacing w:after="210"/>
        <w:jc w:val="both"/>
        <w:rPr>
          <w:rFonts w:ascii="Times New Roman" w:hAnsi="Times New Roman" w:cs="Times New Roman"/>
          <w:sz w:val="24"/>
          <w:szCs w:val="24"/>
        </w:rPr>
      </w:pPr>
    </w:p>
    <w:tbl>
      <w:tblPr>
        <w:tblStyle w:val="NormalGrid"/>
        <w:tblW w:w="0" w:type="auto"/>
        <w:jc w:val="center"/>
        <w:tblCellSpacing w:w="0" w:type="dxa"/>
        <w:tblLook w:val="04A0" w:firstRow="1" w:lastRow="0" w:firstColumn="1" w:lastColumn="0" w:noHBand="0" w:noVBand="1"/>
      </w:tblPr>
      <w:tblGrid>
        <w:gridCol w:w="2100"/>
        <w:gridCol w:w="1140"/>
        <w:gridCol w:w="1140"/>
        <w:gridCol w:w="1140"/>
        <w:gridCol w:w="1140"/>
        <w:gridCol w:w="1140"/>
      </w:tblGrid>
      <w:tr w:rsidR="009877F9" w:rsidRPr="003C1487" w14:paraId="3321B74C" w14:textId="77777777">
        <w:trPr>
          <w:cantSplit/>
          <w:tblCellSpacing w:w="0" w:type="dxa"/>
          <w:jc w:val="center"/>
        </w:trPr>
        <w:tc>
          <w:tcPr>
            <w:tcW w:w="0" w:type="auto"/>
            <w:tcBorders>
              <w:top w:val="single" w:sz="8" w:space="0" w:color="000000"/>
              <w:left w:val="single" w:sz="8" w:space="0" w:color="000000"/>
              <w:bottom w:val="single" w:sz="8" w:space="0" w:color="000000"/>
              <w:right w:val="single" w:sz="8" w:space="0" w:color="000000"/>
            </w:tcBorders>
            <w:vAlign w:val="center"/>
          </w:tcPr>
          <w:p w14:paraId="16B2585D"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Metric ($B)</w:t>
            </w:r>
          </w:p>
        </w:tc>
        <w:tc>
          <w:tcPr>
            <w:tcW w:w="0" w:type="auto"/>
            <w:tcBorders>
              <w:top w:val="single" w:sz="8" w:space="0" w:color="000000"/>
              <w:bottom w:val="single" w:sz="8" w:space="0" w:color="000000"/>
              <w:right w:val="single" w:sz="8" w:space="0" w:color="000000"/>
            </w:tcBorders>
            <w:vAlign w:val="center"/>
          </w:tcPr>
          <w:p w14:paraId="52F4A0A8"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FY2021</w:t>
            </w:r>
          </w:p>
        </w:tc>
        <w:tc>
          <w:tcPr>
            <w:tcW w:w="0" w:type="auto"/>
            <w:tcBorders>
              <w:top w:val="single" w:sz="8" w:space="0" w:color="000000"/>
              <w:bottom w:val="single" w:sz="8" w:space="0" w:color="000000"/>
              <w:right w:val="single" w:sz="8" w:space="0" w:color="000000"/>
            </w:tcBorders>
            <w:vAlign w:val="center"/>
          </w:tcPr>
          <w:p w14:paraId="0DC421B4"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FY2022</w:t>
            </w:r>
          </w:p>
        </w:tc>
        <w:tc>
          <w:tcPr>
            <w:tcW w:w="0" w:type="auto"/>
            <w:tcBorders>
              <w:top w:val="single" w:sz="8" w:space="0" w:color="000000"/>
              <w:bottom w:val="single" w:sz="8" w:space="0" w:color="000000"/>
              <w:right w:val="single" w:sz="8" w:space="0" w:color="000000"/>
            </w:tcBorders>
            <w:vAlign w:val="center"/>
          </w:tcPr>
          <w:p w14:paraId="384DB39C"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FY2023</w:t>
            </w:r>
          </w:p>
        </w:tc>
        <w:tc>
          <w:tcPr>
            <w:tcW w:w="0" w:type="auto"/>
            <w:tcBorders>
              <w:top w:val="single" w:sz="8" w:space="0" w:color="000000"/>
              <w:bottom w:val="single" w:sz="8" w:space="0" w:color="000000"/>
              <w:right w:val="single" w:sz="8" w:space="0" w:color="000000"/>
            </w:tcBorders>
            <w:vAlign w:val="center"/>
          </w:tcPr>
          <w:p w14:paraId="17F02A83"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FY2024</w:t>
            </w:r>
          </w:p>
        </w:tc>
        <w:tc>
          <w:tcPr>
            <w:tcW w:w="0" w:type="auto"/>
            <w:tcBorders>
              <w:top w:val="single" w:sz="8" w:space="0" w:color="000000"/>
              <w:bottom w:val="single" w:sz="8" w:space="0" w:color="000000"/>
              <w:right w:val="single" w:sz="8" w:space="0" w:color="000000"/>
            </w:tcBorders>
            <w:vAlign w:val="center"/>
          </w:tcPr>
          <w:p w14:paraId="739B97F6"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FY2025</w:t>
            </w:r>
          </w:p>
        </w:tc>
      </w:tr>
      <w:tr w:rsidR="009877F9" w:rsidRPr="003C1487" w14:paraId="229EE3B1" w14:textId="77777777">
        <w:trPr>
          <w:cantSplit/>
          <w:tblCellSpacing w:w="0" w:type="dxa"/>
          <w:jc w:val="center"/>
        </w:trPr>
        <w:tc>
          <w:tcPr>
            <w:tcW w:w="0" w:type="auto"/>
            <w:tcBorders>
              <w:left w:val="single" w:sz="8" w:space="0" w:color="000000"/>
              <w:right w:val="single" w:sz="8" w:space="0" w:color="000000"/>
            </w:tcBorders>
            <w:vAlign w:val="center"/>
          </w:tcPr>
          <w:p w14:paraId="2F81ACE9"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Gross Profit</w:t>
            </w:r>
          </w:p>
        </w:tc>
        <w:tc>
          <w:tcPr>
            <w:tcW w:w="0" w:type="auto"/>
            <w:tcBorders>
              <w:right w:val="single" w:sz="8" w:space="0" w:color="000000"/>
            </w:tcBorders>
            <w:vAlign w:val="center"/>
          </w:tcPr>
          <w:p w14:paraId="1CD3395E"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25.2</w:t>
            </w:r>
          </w:p>
        </w:tc>
        <w:tc>
          <w:tcPr>
            <w:tcW w:w="0" w:type="auto"/>
            <w:tcBorders>
              <w:right w:val="single" w:sz="8" w:space="0" w:color="000000"/>
            </w:tcBorders>
            <w:vAlign w:val="center"/>
          </w:tcPr>
          <w:p w14:paraId="6E4C9301"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27.6</w:t>
            </w:r>
          </w:p>
        </w:tc>
        <w:tc>
          <w:tcPr>
            <w:tcW w:w="0" w:type="auto"/>
            <w:tcBorders>
              <w:right w:val="single" w:sz="8" w:space="0" w:color="000000"/>
            </w:tcBorders>
            <w:vAlign w:val="center"/>
          </w:tcPr>
          <w:p w14:paraId="0AB06EA0"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29.7</w:t>
            </w:r>
          </w:p>
        </w:tc>
        <w:tc>
          <w:tcPr>
            <w:tcW w:w="0" w:type="auto"/>
            <w:tcBorders>
              <w:right w:val="single" w:sz="8" w:space="0" w:color="000000"/>
            </w:tcBorders>
            <w:vAlign w:val="center"/>
          </w:tcPr>
          <w:p w14:paraId="2D909AC3"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32.1</w:t>
            </w:r>
          </w:p>
        </w:tc>
        <w:tc>
          <w:tcPr>
            <w:tcW w:w="0" w:type="auto"/>
            <w:tcBorders>
              <w:right w:val="single" w:sz="8" w:space="0" w:color="000000"/>
            </w:tcBorders>
            <w:vAlign w:val="center"/>
          </w:tcPr>
          <w:p w14:paraId="1F8DEBE1"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35.3</w:t>
            </w:r>
          </w:p>
        </w:tc>
      </w:tr>
      <w:tr w:rsidR="009877F9" w:rsidRPr="003C1487" w14:paraId="4CAF66C6" w14:textId="77777777">
        <w:trPr>
          <w:cantSplit/>
          <w:tblCellSpacing w:w="0" w:type="dxa"/>
          <w:jc w:val="center"/>
        </w:trPr>
        <w:tc>
          <w:tcPr>
            <w:tcW w:w="0" w:type="auto"/>
            <w:tcBorders>
              <w:left w:val="single" w:sz="8" w:space="0" w:color="000000"/>
              <w:right w:val="single" w:sz="8" w:space="0" w:color="000000"/>
            </w:tcBorders>
            <w:vAlign w:val="center"/>
          </w:tcPr>
          <w:p w14:paraId="4491C5AE"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Operating Income</w:t>
            </w:r>
          </w:p>
        </w:tc>
        <w:tc>
          <w:tcPr>
            <w:tcW w:w="0" w:type="auto"/>
            <w:tcBorders>
              <w:right w:val="single" w:sz="8" w:space="0" w:color="000000"/>
            </w:tcBorders>
            <w:vAlign w:val="center"/>
          </w:tcPr>
          <w:p w14:paraId="27598FE2"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6.7</w:t>
            </w:r>
          </w:p>
        </w:tc>
        <w:tc>
          <w:tcPr>
            <w:tcW w:w="0" w:type="auto"/>
            <w:tcBorders>
              <w:right w:val="single" w:sz="8" w:space="0" w:color="000000"/>
            </w:tcBorders>
            <w:vAlign w:val="center"/>
          </w:tcPr>
          <w:p w14:paraId="31F1AB9E"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7.8</w:t>
            </w:r>
          </w:p>
        </w:tc>
        <w:tc>
          <w:tcPr>
            <w:tcW w:w="0" w:type="auto"/>
            <w:tcBorders>
              <w:right w:val="single" w:sz="8" w:space="0" w:color="000000"/>
            </w:tcBorders>
            <w:vAlign w:val="center"/>
          </w:tcPr>
          <w:p w14:paraId="1F519010"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8.1</w:t>
            </w:r>
          </w:p>
        </w:tc>
        <w:tc>
          <w:tcPr>
            <w:tcW w:w="0" w:type="auto"/>
            <w:tcBorders>
              <w:right w:val="single" w:sz="8" w:space="0" w:color="000000"/>
            </w:tcBorders>
            <w:vAlign w:val="center"/>
          </w:tcPr>
          <w:p w14:paraId="17106A1E"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9.3</w:t>
            </w:r>
          </w:p>
        </w:tc>
        <w:tc>
          <w:tcPr>
            <w:tcW w:w="0" w:type="auto"/>
            <w:tcBorders>
              <w:right w:val="single" w:sz="8" w:space="0" w:color="000000"/>
            </w:tcBorders>
            <w:vAlign w:val="center"/>
          </w:tcPr>
          <w:p w14:paraId="6BC3AC21"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10.4</w:t>
            </w:r>
          </w:p>
        </w:tc>
      </w:tr>
      <w:tr w:rsidR="009877F9" w:rsidRPr="003C1487" w14:paraId="0F47F586"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00068C48"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Net Income</w:t>
            </w:r>
          </w:p>
        </w:tc>
        <w:tc>
          <w:tcPr>
            <w:tcW w:w="0" w:type="auto"/>
            <w:tcBorders>
              <w:bottom w:val="single" w:sz="8" w:space="0" w:color="000000"/>
              <w:right w:val="single" w:sz="8" w:space="0" w:color="000000"/>
            </w:tcBorders>
            <w:vAlign w:val="center"/>
          </w:tcPr>
          <w:p w14:paraId="16404B2C"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5.0</w:t>
            </w:r>
          </w:p>
        </w:tc>
        <w:tc>
          <w:tcPr>
            <w:tcW w:w="0" w:type="auto"/>
            <w:tcBorders>
              <w:bottom w:val="single" w:sz="8" w:space="0" w:color="000000"/>
              <w:right w:val="single" w:sz="8" w:space="0" w:color="000000"/>
            </w:tcBorders>
            <w:vAlign w:val="center"/>
          </w:tcPr>
          <w:p w14:paraId="3B90A67C"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5.8</w:t>
            </w:r>
          </w:p>
        </w:tc>
        <w:tc>
          <w:tcPr>
            <w:tcW w:w="0" w:type="auto"/>
            <w:tcBorders>
              <w:bottom w:val="single" w:sz="8" w:space="0" w:color="000000"/>
              <w:right w:val="single" w:sz="8" w:space="0" w:color="000000"/>
            </w:tcBorders>
            <w:vAlign w:val="center"/>
          </w:tcPr>
          <w:p w14:paraId="374FBFD4"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6.3</w:t>
            </w:r>
          </w:p>
        </w:tc>
        <w:tc>
          <w:tcPr>
            <w:tcW w:w="0" w:type="auto"/>
            <w:tcBorders>
              <w:bottom w:val="single" w:sz="8" w:space="0" w:color="000000"/>
              <w:right w:val="single" w:sz="8" w:space="0" w:color="000000"/>
            </w:tcBorders>
            <w:vAlign w:val="center"/>
          </w:tcPr>
          <w:p w14:paraId="097EF50C"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7.4</w:t>
            </w:r>
          </w:p>
        </w:tc>
        <w:tc>
          <w:tcPr>
            <w:tcW w:w="0" w:type="auto"/>
            <w:tcBorders>
              <w:bottom w:val="single" w:sz="8" w:space="0" w:color="000000"/>
              <w:right w:val="single" w:sz="8" w:space="0" w:color="000000"/>
            </w:tcBorders>
            <w:vAlign w:val="center"/>
          </w:tcPr>
          <w:p w14:paraId="668B7658"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8.1</w:t>
            </w:r>
          </w:p>
        </w:tc>
      </w:tr>
      <w:tr w:rsidR="009877F9" w:rsidRPr="003C1487" w14:paraId="0213AF51" w14:textId="77777777">
        <w:trPr>
          <w:cantSplit/>
          <w:tblCellSpacing w:w="0" w:type="dxa"/>
          <w:jc w:val="center"/>
        </w:trPr>
        <w:tc>
          <w:tcPr>
            <w:tcW w:w="0" w:type="auto"/>
            <w:tcBorders>
              <w:left w:val="single" w:sz="8" w:space="0" w:color="000000"/>
              <w:right w:val="single" w:sz="8" w:space="0" w:color="000000"/>
            </w:tcBorders>
            <w:vAlign w:val="center"/>
          </w:tcPr>
          <w:p w14:paraId="56A2CA34"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Gross Margin</w:t>
            </w:r>
          </w:p>
        </w:tc>
        <w:tc>
          <w:tcPr>
            <w:tcW w:w="0" w:type="auto"/>
            <w:tcBorders>
              <w:right w:val="single" w:sz="8" w:space="0" w:color="000000"/>
            </w:tcBorders>
            <w:vAlign w:val="center"/>
          </w:tcPr>
          <w:p w14:paraId="3E341365"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13.14%</w:t>
            </w:r>
          </w:p>
        </w:tc>
        <w:tc>
          <w:tcPr>
            <w:tcW w:w="0" w:type="auto"/>
            <w:tcBorders>
              <w:right w:val="single" w:sz="8" w:space="0" w:color="000000"/>
            </w:tcBorders>
            <w:vAlign w:val="center"/>
          </w:tcPr>
          <w:p w14:paraId="6ED8CFBF"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12.38%</w:t>
            </w:r>
          </w:p>
        </w:tc>
        <w:tc>
          <w:tcPr>
            <w:tcW w:w="0" w:type="auto"/>
            <w:tcBorders>
              <w:right w:val="single" w:sz="8" w:space="0" w:color="000000"/>
            </w:tcBorders>
            <w:vAlign w:val="center"/>
          </w:tcPr>
          <w:p w14:paraId="0EA6CC39"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12.50%</w:t>
            </w:r>
          </w:p>
        </w:tc>
        <w:tc>
          <w:tcPr>
            <w:tcW w:w="0" w:type="auto"/>
            <w:tcBorders>
              <w:right w:val="single" w:sz="8" w:space="0" w:color="000000"/>
            </w:tcBorders>
            <w:vAlign w:val="center"/>
          </w:tcPr>
          <w:p w14:paraId="2FF56785"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12.86%</w:t>
            </w:r>
          </w:p>
        </w:tc>
        <w:tc>
          <w:tcPr>
            <w:tcW w:w="0" w:type="auto"/>
            <w:tcBorders>
              <w:right w:val="single" w:sz="8" w:space="0" w:color="000000"/>
            </w:tcBorders>
            <w:vAlign w:val="center"/>
          </w:tcPr>
          <w:p w14:paraId="749137B9"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11.12%</w:t>
            </w:r>
          </w:p>
        </w:tc>
      </w:tr>
      <w:tr w:rsidR="009877F9" w:rsidRPr="003C1487" w14:paraId="0BCDE294" w14:textId="77777777">
        <w:trPr>
          <w:cantSplit/>
          <w:tblCellSpacing w:w="0" w:type="dxa"/>
          <w:jc w:val="center"/>
        </w:trPr>
        <w:tc>
          <w:tcPr>
            <w:tcW w:w="0" w:type="auto"/>
            <w:tcBorders>
              <w:left w:val="single" w:sz="8" w:space="0" w:color="000000"/>
              <w:right w:val="single" w:sz="8" w:space="0" w:color="000000"/>
            </w:tcBorders>
            <w:vAlign w:val="center"/>
          </w:tcPr>
          <w:p w14:paraId="48397AAF"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Operating Margin</w:t>
            </w:r>
          </w:p>
        </w:tc>
        <w:tc>
          <w:tcPr>
            <w:tcW w:w="0" w:type="auto"/>
            <w:tcBorders>
              <w:right w:val="single" w:sz="8" w:space="0" w:color="000000"/>
            </w:tcBorders>
            <w:vAlign w:val="center"/>
          </w:tcPr>
          <w:p w14:paraId="6024779F"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3.49%</w:t>
            </w:r>
          </w:p>
        </w:tc>
        <w:tc>
          <w:tcPr>
            <w:tcW w:w="0" w:type="auto"/>
            <w:tcBorders>
              <w:right w:val="single" w:sz="8" w:space="0" w:color="000000"/>
            </w:tcBorders>
            <w:vAlign w:val="center"/>
          </w:tcPr>
          <w:p w14:paraId="720DFCC1"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3.50%</w:t>
            </w:r>
          </w:p>
        </w:tc>
        <w:tc>
          <w:tcPr>
            <w:tcW w:w="0" w:type="auto"/>
            <w:tcBorders>
              <w:right w:val="single" w:sz="8" w:space="0" w:color="000000"/>
            </w:tcBorders>
            <w:vAlign w:val="center"/>
          </w:tcPr>
          <w:p w14:paraId="1DA66AD5"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3.41%</w:t>
            </w:r>
          </w:p>
        </w:tc>
        <w:tc>
          <w:tcPr>
            <w:tcW w:w="0" w:type="auto"/>
            <w:tcBorders>
              <w:right w:val="single" w:sz="8" w:space="0" w:color="000000"/>
            </w:tcBorders>
            <w:vAlign w:val="center"/>
          </w:tcPr>
          <w:p w14:paraId="145D2474"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3.72%</w:t>
            </w:r>
          </w:p>
        </w:tc>
        <w:tc>
          <w:tcPr>
            <w:tcW w:w="0" w:type="auto"/>
            <w:tcBorders>
              <w:right w:val="single" w:sz="8" w:space="0" w:color="000000"/>
            </w:tcBorders>
            <w:vAlign w:val="center"/>
          </w:tcPr>
          <w:p w14:paraId="544C3D06"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3.77%</w:t>
            </w:r>
          </w:p>
        </w:tc>
      </w:tr>
      <w:tr w:rsidR="009877F9" w:rsidRPr="003C1487" w14:paraId="7B9C75AA"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747A019B"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Net Margin</w:t>
            </w:r>
          </w:p>
        </w:tc>
        <w:tc>
          <w:tcPr>
            <w:tcW w:w="0" w:type="auto"/>
            <w:tcBorders>
              <w:bottom w:val="single" w:sz="8" w:space="0" w:color="000000"/>
              <w:right w:val="single" w:sz="8" w:space="0" w:color="000000"/>
            </w:tcBorders>
            <w:vAlign w:val="center"/>
          </w:tcPr>
          <w:p w14:paraId="079CA035"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2.61%</w:t>
            </w:r>
          </w:p>
        </w:tc>
        <w:tc>
          <w:tcPr>
            <w:tcW w:w="0" w:type="auto"/>
            <w:tcBorders>
              <w:bottom w:val="single" w:sz="8" w:space="0" w:color="000000"/>
              <w:right w:val="single" w:sz="8" w:space="0" w:color="000000"/>
            </w:tcBorders>
            <w:vAlign w:val="center"/>
          </w:tcPr>
          <w:p w14:paraId="1EBABF56"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2.62%</w:t>
            </w:r>
          </w:p>
        </w:tc>
        <w:tc>
          <w:tcPr>
            <w:tcW w:w="0" w:type="auto"/>
            <w:tcBorders>
              <w:bottom w:val="single" w:sz="8" w:space="0" w:color="000000"/>
              <w:right w:val="single" w:sz="8" w:space="0" w:color="000000"/>
            </w:tcBorders>
            <w:vAlign w:val="center"/>
          </w:tcPr>
          <w:p w14:paraId="7D4B14EA"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2.65%</w:t>
            </w:r>
          </w:p>
        </w:tc>
        <w:tc>
          <w:tcPr>
            <w:tcW w:w="0" w:type="auto"/>
            <w:tcBorders>
              <w:bottom w:val="single" w:sz="8" w:space="0" w:color="000000"/>
              <w:right w:val="single" w:sz="8" w:space="0" w:color="000000"/>
            </w:tcBorders>
            <w:vAlign w:val="center"/>
          </w:tcPr>
          <w:p w14:paraId="446E4A92"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2.95%</w:t>
            </w:r>
          </w:p>
        </w:tc>
        <w:tc>
          <w:tcPr>
            <w:tcW w:w="0" w:type="auto"/>
            <w:tcBorders>
              <w:bottom w:val="single" w:sz="8" w:space="0" w:color="000000"/>
              <w:right w:val="single" w:sz="8" w:space="0" w:color="000000"/>
            </w:tcBorders>
            <w:vAlign w:val="center"/>
          </w:tcPr>
          <w:p w14:paraId="562F9CBA"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3.00%</w:t>
            </w:r>
          </w:p>
        </w:tc>
      </w:tr>
    </w:tbl>
    <w:p w14:paraId="0AABE2CA" w14:textId="77777777" w:rsidR="00F92010" w:rsidRDefault="00F92010" w:rsidP="003C1487">
      <w:pPr>
        <w:jc w:val="both"/>
        <w:rPr>
          <w:rFonts w:ascii="Times New Roman" w:hAnsi="Times New Roman" w:cs="Times New Roman"/>
          <w:sz w:val="24"/>
          <w:szCs w:val="24"/>
        </w:rPr>
      </w:pPr>
    </w:p>
    <w:p w14:paraId="0A8573AB" w14:textId="2F9F3B1F"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Table 2: Profitability metrics fiscal 2021-2025</w:t>
      </w:r>
    </w:p>
    <w:p w14:paraId="10DDE919" w14:textId="77777777" w:rsidR="00AE3C32" w:rsidRPr="003C1487" w:rsidRDefault="00AE3C32" w:rsidP="00AE3C32">
      <w:pPr>
        <w:spacing w:after="210"/>
        <w:jc w:val="both"/>
        <w:rPr>
          <w:rFonts w:ascii="Times New Roman" w:hAnsi="Times New Roman" w:cs="Times New Roman"/>
          <w:sz w:val="24"/>
          <w:szCs w:val="24"/>
        </w:rPr>
      </w:pPr>
      <w:r w:rsidRPr="003C1487">
        <w:rPr>
          <w:rFonts w:ascii="Times New Roman" w:hAnsi="Times New Roman" w:cs="Times New Roman"/>
          <w:i/>
          <w:sz w:val="24"/>
          <w:szCs w:val="24"/>
        </w:rPr>
        <w:t>Note: Fiscal 2025 gross margin calculation methodology changed per company reporting. The 11.12% figure represents gross profit as percentage of net sales using company methodology. This represents a 20-basis point improvement versus fiscal 2024 on a comparable basis.</w:t>
      </w:r>
    </w:p>
    <w:p w14:paraId="2C4430F6" w14:textId="77777777" w:rsidR="00AE3C32" w:rsidRDefault="00AE3C32" w:rsidP="00AE3C32">
      <w:pPr>
        <w:spacing w:after="210"/>
        <w:jc w:val="both"/>
        <w:rPr>
          <w:rFonts w:ascii="Times New Roman" w:hAnsi="Times New Roman" w:cs="Times New Roman"/>
          <w:b/>
          <w:sz w:val="24"/>
          <w:szCs w:val="24"/>
        </w:rPr>
      </w:pPr>
    </w:p>
    <w:p w14:paraId="4F170EC7" w14:textId="77777777" w:rsidR="00AE3C32" w:rsidRPr="003C1487" w:rsidRDefault="00AE3C32" w:rsidP="00AE3C32">
      <w:pPr>
        <w:spacing w:after="210"/>
        <w:jc w:val="both"/>
        <w:rPr>
          <w:rFonts w:ascii="Times New Roman" w:hAnsi="Times New Roman" w:cs="Times New Roman"/>
          <w:sz w:val="24"/>
          <w:szCs w:val="24"/>
        </w:rPr>
      </w:pPr>
      <w:r w:rsidRPr="003C1487">
        <w:rPr>
          <w:rFonts w:ascii="Times New Roman" w:hAnsi="Times New Roman" w:cs="Times New Roman"/>
          <w:b/>
          <w:sz w:val="24"/>
          <w:szCs w:val="24"/>
        </w:rPr>
        <w:t>Fiscal 2021:</w:t>
      </w:r>
      <w:r w:rsidRPr="003C1487">
        <w:rPr>
          <w:rFonts w:ascii="Times New Roman" w:hAnsi="Times New Roman" w:cs="Times New Roman"/>
          <w:sz w:val="24"/>
          <w:szCs w:val="24"/>
        </w:rPr>
        <w:t xml:space="preserve"> Net income of $5.0 billion (2.61% margin) on operating income of $6.7 billion reflected strong pandemic-driven volumes partially offset by supply chain pressures.</w:t>
      </w:r>
    </w:p>
    <w:p w14:paraId="429ED816" w14:textId="77777777" w:rsidR="00AE3C32" w:rsidRPr="003C1487" w:rsidRDefault="00AE3C32" w:rsidP="00AE3C32">
      <w:pPr>
        <w:spacing w:after="210"/>
        <w:jc w:val="both"/>
        <w:rPr>
          <w:rFonts w:ascii="Times New Roman" w:hAnsi="Times New Roman" w:cs="Times New Roman"/>
          <w:sz w:val="24"/>
          <w:szCs w:val="24"/>
        </w:rPr>
      </w:pPr>
      <w:r w:rsidRPr="003C1487">
        <w:rPr>
          <w:rFonts w:ascii="Times New Roman" w:hAnsi="Times New Roman" w:cs="Times New Roman"/>
          <w:b/>
          <w:sz w:val="24"/>
          <w:szCs w:val="24"/>
        </w:rPr>
        <w:t>Fiscal 2022:</w:t>
      </w:r>
      <w:r w:rsidRPr="003C1487">
        <w:rPr>
          <w:rFonts w:ascii="Times New Roman" w:hAnsi="Times New Roman" w:cs="Times New Roman"/>
          <w:sz w:val="24"/>
          <w:szCs w:val="24"/>
        </w:rPr>
        <w:t xml:space="preserve"> Net income grew 16.7% to $5.8 billion despite gross margin compression to 12.38% due to freight inflation and supply chain disruptions. Operating leverage helped maintain stable operating margins.</w:t>
      </w:r>
    </w:p>
    <w:p w14:paraId="62D49E21" w14:textId="77777777" w:rsidR="00AE3C32" w:rsidRPr="003C1487" w:rsidRDefault="00AE3C32" w:rsidP="00AE3C32">
      <w:pPr>
        <w:spacing w:after="210"/>
        <w:jc w:val="both"/>
        <w:rPr>
          <w:rFonts w:ascii="Times New Roman" w:hAnsi="Times New Roman" w:cs="Times New Roman"/>
          <w:sz w:val="24"/>
          <w:szCs w:val="24"/>
        </w:rPr>
      </w:pPr>
      <w:r w:rsidRPr="003C1487">
        <w:rPr>
          <w:rFonts w:ascii="Times New Roman" w:hAnsi="Times New Roman" w:cs="Times New Roman"/>
          <w:b/>
          <w:sz w:val="24"/>
          <w:szCs w:val="24"/>
        </w:rPr>
        <w:t>Fiscal 2023:</w:t>
      </w:r>
      <w:r w:rsidRPr="003C1487">
        <w:rPr>
          <w:rFonts w:ascii="Times New Roman" w:hAnsi="Times New Roman" w:cs="Times New Roman"/>
          <w:sz w:val="24"/>
          <w:szCs w:val="24"/>
        </w:rPr>
        <w:t xml:space="preserve"> Net income reached $6.3 billion (+7.7%) as gross margin recovered modestly to 12.50%. Operating margin of 3.41% reflected investments in wages and expansion.</w:t>
      </w:r>
    </w:p>
    <w:p w14:paraId="11C34589" w14:textId="77777777" w:rsidR="00AE3C32" w:rsidRPr="003C1487" w:rsidRDefault="00AE3C32" w:rsidP="00AE3C32">
      <w:pPr>
        <w:spacing w:after="210"/>
        <w:jc w:val="both"/>
        <w:rPr>
          <w:rFonts w:ascii="Times New Roman" w:hAnsi="Times New Roman" w:cs="Times New Roman"/>
          <w:sz w:val="24"/>
          <w:szCs w:val="24"/>
        </w:rPr>
      </w:pPr>
      <w:r w:rsidRPr="003C1487">
        <w:rPr>
          <w:rFonts w:ascii="Times New Roman" w:hAnsi="Times New Roman" w:cs="Times New Roman"/>
          <w:b/>
          <w:sz w:val="24"/>
          <w:szCs w:val="24"/>
        </w:rPr>
        <w:t>Fiscal 2024:</w:t>
      </w:r>
      <w:r w:rsidRPr="003C1487">
        <w:rPr>
          <w:rFonts w:ascii="Times New Roman" w:hAnsi="Times New Roman" w:cs="Times New Roman"/>
          <w:sz w:val="24"/>
          <w:szCs w:val="24"/>
        </w:rPr>
        <w:t xml:space="preserve"> Net income surged 17.1% to $7.4 billion with strong margin expansion. Gross margin improved to 12.86% and operating margin reached 3.72%, driven by operational efficiencies and favorable mix.</w:t>
      </w:r>
    </w:p>
    <w:p w14:paraId="6C893DBC" w14:textId="77777777" w:rsidR="00F92010" w:rsidRDefault="00F92010" w:rsidP="003C1487">
      <w:pPr>
        <w:spacing w:after="210"/>
        <w:jc w:val="both"/>
        <w:rPr>
          <w:rFonts w:ascii="Times New Roman" w:hAnsi="Times New Roman" w:cs="Times New Roman"/>
          <w:i/>
          <w:sz w:val="24"/>
          <w:szCs w:val="24"/>
        </w:rPr>
      </w:pPr>
    </w:p>
    <w:p w14:paraId="7509CAEB" w14:textId="77777777" w:rsidR="00AE3C32" w:rsidRDefault="00AE3C32" w:rsidP="00AE3C32">
      <w:pPr>
        <w:pStyle w:val="Heading2"/>
      </w:pPr>
      <w:bookmarkStart w:id="53" w:name="_Toc221178939"/>
      <w:r>
        <w:lastRenderedPageBreak/>
        <w:t>Chart 3: Gross, Operating &amp; Net Margin Trend</w:t>
      </w:r>
      <w:bookmarkEnd w:id="53"/>
    </w:p>
    <w:p w14:paraId="13BA99F3" w14:textId="77777777" w:rsidR="00AE3C32" w:rsidRDefault="00AE3C32" w:rsidP="00AE3C32">
      <w:pPr>
        <w:pStyle w:val="Heading2"/>
      </w:pPr>
    </w:p>
    <w:p w14:paraId="78B0CD6D" w14:textId="2651C451" w:rsidR="00AE3C32" w:rsidRDefault="00AE3C32" w:rsidP="00AE3C32">
      <w:pPr>
        <w:jc w:val="both"/>
        <w:rPr>
          <w:rFonts w:ascii="Times New Roman" w:hAnsi="Times New Roman" w:cs="Times New Roman"/>
          <w:sz w:val="24"/>
          <w:szCs w:val="28"/>
        </w:rPr>
      </w:pPr>
      <w:r w:rsidRPr="00AE3C32">
        <w:rPr>
          <w:rFonts w:ascii="Times New Roman" w:hAnsi="Times New Roman" w:cs="Times New Roman"/>
          <w:sz w:val="24"/>
          <w:szCs w:val="28"/>
        </w:rPr>
        <w:drawing>
          <wp:anchor distT="0" distB="0" distL="114300" distR="114300" simplePos="0" relativeHeight="251669504" behindDoc="1" locked="0" layoutInCell="1" allowOverlap="1" wp14:anchorId="29E52FC5" wp14:editId="6EAB6A38">
            <wp:simplePos x="0" y="0"/>
            <wp:positionH relativeFrom="column">
              <wp:posOffset>0</wp:posOffset>
            </wp:positionH>
            <wp:positionV relativeFrom="paragraph">
              <wp:posOffset>5080</wp:posOffset>
            </wp:positionV>
            <wp:extent cx="5943600" cy="3853180"/>
            <wp:effectExtent l="0" t="0" r="0" b="0"/>
            <wp:wrapTight wrapText="bothSides">
              <wp:wrapPolygon edited="0">
                <wp:start x="0" y="0"/>
                <wp:lineTo x="0" y="21500"/>
                <wp:lineTo x="21554" y="21500"/>
                <wp:lineTo x="21554" y="0"/>
                <wp:lineTo x="0" y="0"/>
              </wp:wrapPolygon>
            </wp:wrapTight>
            <wp:docPr id="1956648376" name="Picture 1"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48376" name="Picture 1" descr="A graph with numbers and lines&#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943600" cy="3853180"/>
                    </a:xfrm>
                    <a:prstGeom prst="rect">
                      <a:avLst/>
                    </a:prstGeom>
                  </pic:spPr>
                </pic:pic>
              </a:graphicData>
            </a:graphic>
            <wp14:sizeRelH relativeFrom="page">
              <wp14:pctWidth>0</wp14:pctWidth>
            </wp14:sizeRelH>
            <wp14:sizeRelV relativeFrom="page">
              <wp14:pctHeight>0</wp14:pctHeight>
            </wp14:sizeRelV>
          </wp:anchor>
        </w:drawing>
      </w:r>
    </w:p>
    <w:p w14:paraId="31C5B9BF" w14:textId="77777777" w:rsidR="00AE3C32" w:rsidRDefault="00AE3C32" w:rsidP="00AE3C32">
      <w:pPr>
        <w:jc w:val="both"/>
        <w:rPr>
          <w:rFonts w:ascii="Times New Roman" w:hAnsi="Times New Roman" w:cs="Times New Roman"/>
          <w:sz w:val="24"/>
          <w:szCs w:val="28"/>
        </w:rPr>
      </w:pPr>
    </w:p>
    <w:p w14:paraId="08913652" w14:textId="6485AFC0" w:rsidR="00AE3C32" w:rsidRDefault="00AE3C32" w:rsidP="00AE3C32">
      <w:pPr>
        <w:jc w:val="both"/>
        <w:rPr>
          <w:rFonts w:ascii="Times New Roman" w:hAnsi="Times New Roman" w:cs="Times New Roman"/>
          <w:b/>
          <w:sz w:val="24"/>
          <w:szCs w:val="24"/>
        </w:rPr>
      </w:pPr>
      <w:r w:rsidRPr="00AE3C32">
        <w:rPr>
          <w:rFonts w:ascii="Times New Roman" w:hAnsi="Times New Roman" w:cs="Times New Roman"/>
          <w:sz w:val="24"/>
          <w:szCs w:val="28"/>
        </w:rPr>
        <w:t>Figure 3 illustrates the evolution of gross, operating, and net margins over the five-year period. While gross margins remain tightly controlled, operating and net margins show a gradual improvement, reflecting operating leverage and cost discipline. This trend indicates that Costco has successfully expanded profitability without compromising its value proposition, underscoring the effectiveness of its scale-driven, efficiency-focused operating model.</w:t>
      </w:r>
    </w:p>
    <w:p w14:paraId="575BD8A5" w14:textId="77777777" w:rsidR="00AE3C32" w:rsidRPr="00AE3C32" w:rsidRDefault="00AE3C32" w:rsidP="00AE3C32">
      <w:pPr>
        <w:jc w:val="both"/>
        <w:rPr>
          <w:rFonts w:ascii="Times New Roman" w:hAnsi="Times New Roman" w:cs="Times New Roman"/>
          <w:sz w:val="32"/>
          <w:szCs w:val="36"/>
        </w:rPr>
      </w:pPr>
    </w:p>
    <w:p w14:paraId="3B4BADBE" w14:textId="75062A49"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Fiscal 2025:</w:t>
      </w:r>
      <w:r w:rsidRPr="003C1487">
        <w:rPr>
          <w:rFonts w:ascii="Times New Roman" w:eastAsia="Georgia" w:hAnsi="Times New Roman" w:cs="Times New Roman"/>
          <w:sz w:val="24"/>
          <w:szCs w:val="24"/>
        </w:rPr>
        <w:t xml:space="preserve"> Net income grew 9.9% to $8.1 billion with further margin expansion. Operating margin reached 3.77%</w:t>
      </w:r>
      <w:r w:rsidR="003C1487" w:rsidRPr="003C1487">
        <w:rPr>
          <w:rFonts w:ascii="Times New Roman" w:eastAsia="Georgia" w:hAnsi="Times New Roman" w:cs="Times New Roman"/>
          <w:sz w:val="24"/>
          <w:szCs w:val="24"/>
        </w:rPr>
        <w:t xml:space="preserve"> </w:t>
      </w:r>
      <w:r w:rsidRPr="003C1487">
        <w:rPr>
          <w:rFonts w:ascii="Times New Roman" w:eastAsia="Georgia" w:hAnsi="Times New Roman" w:cs="Times New Roman"/>
          <w:sz w:val="24"/>
          <w:szCs w:val="24"/>
        </w:rPr>
        <w:t>the highest in the five-year period. The strong performance reflected:</w:t>
      </w:r>
    </w:p>
    <w:p w14:paraId="61553108" w14:textId="77777777" w:rsidR="009877F9" w:rsidRPr="003C1487" w:rsidRDefault="00000000" w:rsidP="003C1487">
      <w:pPr>
        <w:numPr>
          <w:ilvl w:val="0"/>
          <w:numId w:val="15"/>
        </w:numPr>
        <w:jc w:val="both"/>
        <w:rPr>
          <w:rFonts w:ascii="Times New Roman" w:hAnsi="Times New Roman" w:cs="Times New Roman"/>
          <w:sz w:val="24"/>
          <w:szCs w:val="24"/>
        </w:rPr>
      </w:pPr>
      <w:r w:rsidRPr="003C1487">
        <w:rPr>
          <w:rFonts w:ascii="Times New Roman" w:hAnsi="Times New Roman" w:cs="Times New Roman"/>
          <w:sz w:val="24"/>
          <w:szCs w:val="24"/>
        </w:rPr>
        <w:t>Improved merchandise margins in core categories (especially fresh foods)</w:t>
      </w:r>
    </w:p>
    <w:p w14:paraId="1C46E609" w14:textId="77777777" w:rsidR="009877F9" w:rsidRPr="003C1487" w:rsidRDefault="00000000" w:rsidP="003C1487">
      <w:pPr>
        <w:numPr>
          <w:ilvl w:val="0"/>
          <w:numId w:val="15"/>
        </w:numPr>
        <w:jc w:val="both"/>
        <w:rPr>
          <w:rFonts w:ascii="Times New Roman" w:hAnsi="Times New Roman" w:cs="Times New Roman"/>
          <w:sz w:val="24"/>
          <w:szCs w:val="24"/>
        </w:rPr>
      </w:pPr>
      <w:r w:rsidRPr="003C1487">
        <w:rPr>
          <w:rFonts w:ascii="Times New Roman" w:hAnsi="Times New Roman" w:cs="Times New Roman"/>
          <w:sz w:val="24"/>
          <w:szCs w:val="24"/>
        </w:rPr>
        <w:t>Benefits from membership fee increase</w:t>
      </w:r>
    </w:p>
    <w:p w14:paraId="66F3B0D9" w14:textId="77777777" w:rsidR="009877F9" w:rsidRPr="003C1487" w:rsidRDefault="00000000" w:rsidP="003C1487">
      <w:pPr>
        <w:numPr>
          <w:ilvl w:val="0"/>
          <w:numId w:val="15"/>
        </w:numPr>
        <w:jc w:val="both"/>
        <w:rPr>
          <w:rFonts w:ascii="Times New Roman" w:hAnsi="Times New Roman" w:cs="Times New Roman"/>
          <w:sz w:val="24"/>
          <w:szCs w:val="24"/>
        </w:rPr>
      </w:pPr>
      <w:r w:rsidRPr="003C1487">
        <w:rPr>
          <w:rFonts w:ascii="Times New Roman" w:hAnsi="Times New Roman" w:cs="Times New Roman"/>
          <w:sz w:val="24"/>
          <w:szCs w:val="24"/>
        </w:rPr>
        <w:t>Operational efficiency gains</w:t>
      </w:r>
    </w:p>
    <w:p w14:paraId="2DD45CE9" w14:textId="77777777" w:rsidR="009877F9" w:rsidRPr="003C1487" w:rsidRDefault="00000000" w:rsidP="003C1487">
      <w:pPr>
        <w:numPr>
          <w:ilvl w:val="0"/>
          <w:numId w:val="15"/>
        </w:numPr>
        <w:jc w:val="both"/>
        <w:rPr>
          <w:rFonts w:ascii="Times New Roman" w:hAnsi="Times New Roman" w:cs="Times New Roman"/>
          <w:sz w:val="24"/>
          <w:szCs w:val="24"/>
        </w:rPr>
      </w:pPr>
      <w:r w:rsidRPr="003C1487">
        <w:rPr>
          <w:rFonts w:ascii="Times New Roman" w:hAnsi="Times New Roman" w:cs="Times New Roman"/>
          <w:sz w:val="24"/>
          <w:szCs w:val="24"/>
        </w:rPr>
        <w:t>Effective expense management</w:t>
      </w:r>
    </w:p>
    <w:p w14:paraId="0D9E0629" w14:textId="77777777" w:rsidR="00F92010" w:rsidRDefault="00F92010" w:rsidP="003C1487">
      <w:pPr>
        <w:spacing w:before="240" w:line="271" w:lineRule="auto"/>
        <w:jc w:val="both"/>
        <w:rPr>
          <w:rFonts w:ascii="Times New Roman" w:hAnsi="Times New Roman" w:cs="Times New Roman"/>
          <w:b/>
          <w:sz w:val="24"/>
          <w:szCs w:val="24"/>
        </w:rPr>
      </w:pPr>
      <w:bookmarkStart w:id="54" w:name="bm_5_3_balance_sheet_expansion"/>
    </w:p>
    <w:p w14:paraId="0412EB15" w14:textId="77777777" w:rsidR="00F92010" w:rsidRDefault="00F92010" w:rsidP="00F92010">
      <w:pPr>
        <w:pStyle w:val="Heading2"/>
      </w:pPr>
    </w:p>
    <w:p w14:paraId="46FD1596" w14:textId="5611CDD9" w:rsidR="009877F9" w:rsidRDefault="00000000" w:rsidP="00F92010">
      <w:pPr>
        <w:pStyle w:val="Heading2"/>
      </w:pPr>
      <w:bookmarkStart w:id="55" w:name="_Toc221178940"/>
      <w:r w:rsidRPr="003C1487">
        <w:t>5.3 Balance Sheet Expansion</w:t>
      </w:r>
      <w:bookmarkEnd w:id="54"/>
      <w:bookmarkEnd w:id="55"/>
    </w:p>
    <w:p w14:paraId="130CD08C" w14:textId="77777777" w:rsidR="00F92010" w:rsidRPr="00F92010" w:rsidRDefault="00F92010" w:rsidP="00F92010"/>
    <w:p w14:paraId="7631E525" w14:textId="77777777" w:rsidR="009877F9"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Total assets grew from $59.3 billion in fiscal 2021 to $77.1 billion in fiscal 2025, a 30.0% increase that supported business expansion while demonstrating capital efficiency.</w:t>
      </w:r>
    </w:p>
    <w:p w14:paraId="4E657064" w14:textId="77777777" w:rsidR="00AE3C32" w:rsidRDefault="00AE3C32" w:rsidP="003C1487">
      <w:pPr>
        <w:spacing w:after="210"/>
        <w:jc w:val="both"/>
        <w:rPr>
          <w:rFonts w:ascii="Times New Roman" w:hAnsi="Times New Roman" w:cs="Times New Roman"/>
          <w:b/>
          <w:bCs/>
          <w:sz w:val="24"/>
          <w:szCs w:val="28"/>
        </w:rPr>
      </w:pPr>
    </w:p>
    <w:p w14:paraId="20004A01" w14:textId="289FD815" w:rsidR="00F92010" w:rsidRDefault="00AE3C32" w:rsidP="003C1487">
      <w:pPr>
        <w:spacing w:after="210"/>
        <w:jc w:val="both"/>
        <w:rPr>
          <w:rFonts w:ascii="Times New Roman" w:hAnsi="Times New Roman" w:cs="Times New Roman"/>
          <w:b/>
          <w:bCs/>
          <w:sz w:val="24"/>
          <w:szCs w:val="28"/>
        </w:rPr>
      </w:pPr>
      <w:r w:rsidRPr="00AE3C32">
        <w:rPr>
          <w:rFonts w:ascii="Times New Roman" w:hAnsi="Times New Roman" w:cs="Times New Roman"/>
          <w:b/>
          <w:bCs/>
          <w:sz w:val="24"/>
          <w:szCs w:val="28"/>
        </w:rPr>
        <w:t>Chart</w:t>
      </w:r>
      <w:r w:rsidRPr="00AE3C32">
        <w:rPr>
          <w:rFonts w:ascii="Times New Roman" w:hAnsi="Times New Roman" w:cs="Times New Roman"/>
          <w:b/>
          <w:bCs/>
          <w:sz w:val="24"/>
          <w:szCs w:val="28"/>
        </w:rPr>
        <w:t xml:space="preserve"> 4:</w:t>
      </w:r>
      <w:r w:rsidRPr="00AE3C32">
        <w:rPr>
          <w:rFonts w:ascii="Times New Roman" w:hAnsi="Times New Roman" w:cs="Times New Roman"/>
          <w:b/>
          <w:bCs/>
          <w:sz w:val="24"/>
          <w:szCs w:val="28"/>
        </w:rPr>
        <w:t xml:space="preserve"> Assets vs Equity Growth</w:t>
      </w:r>
    </w:p>
    <w:p w14:paraId="17F854DF" w14:textId="49DAEBD1" w:rsidR="00AE3C32" w:rsidRPr="00AE3C32" w:rsidRDefault="00AE3C32" w:rsidP="003C1487">
      <w:pPr>
        <w:spacing w:after="210"/>
        <w:jc w:val="both"/>
        <w:rPr>
          <w:rFonts w:ascii="Times New Roman" w:hAnsi="Times New Roman" w:cs="Times New Roman"/>
          <w:b/>
          <w:bCs/>
          <w:sz w:val="32"/>
          <w:szCs w:val="32"/>
        </w:rPr>
      </w:pPr>
      <w:r w:rsidRPr="00AE3C32">
        <w:rPr>
          <w:rFonts w:ascii="Times New Roman" w:hAnsi="Times New Roman" w:cs="Times New Roman"/>
          <w:b/>
          <w:bCs/>
          <w:sz w:val="32"/>
          <w:szCs w:val="32"/>
        </w:rPr>
        <w:drawing>
          <wp:anchor distT="0" distB="0" distL="114300" distR="114300" simplePos="0" relativeHeight="251670528" behindDoc="1" locked="0" layoutInCell="1" allowOverlap="1" wp14:anchorId="6E959F38" wp14:editId="3966CE4F">
            <wp:simplePos x="0" y="0"/>
            <wp:positionH relativeFrom="column">
              <wp:posOffset>0</wp:posOffset>
            </wp:positionH>
            <wp:positionV relativeFrom="paragraph">
              <wp:posOffset>5715</wp:posOffset>
            </wp:positionV>
            <wp:extent cx="5943600" cy="4414520"/>
            <wp:effectExtent l="0" t="0" r="0" b="5080"/>
            <wp:wrapTight wrapText="bothSides">
              <wp:wrapPolygon edited="0">
                <wp:start x="0" y="0"/>
                <wp:lineTo x="0" y="21563"/>
                <wp:lineTo x="21554" y="21563"/>
                <wp:lineTo x="21554" y="0"/>
                <wp:lineTo x="0" y="0"/>
              </wp:wrapPolygon>
            </wp:wrapTight>
            <wp:docPr id="2130807613"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07613" name="Picture 1" descr="A graph with numbers and a line&#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943600" cy="4414520"/>
                    </a:xfrm>
                    <a:prstGeom prst="rect">
                      <a:avLst/>
                    </a:prstGeom>
                  </pic:spPr>
                </pic:pic>
              </a:graphicData>
            </a:graphic>
            <wp14:sizeRelH relativeFrom="page">
              <wp14:pctWidth>0</wp14:pctWidth>
            </wp14:sizeRelH>
            <wp14:sizeRelV relativeFrom="page">
              <wp14:pctHeight>0</wp14:pctHeight>
            </wp14:sizeRelV>
          </wp:anchor>
        </w:drawing>
      </w:r>
    </w:p>
    <w:p w14:paraId="437DB68B" w14:textId="4AA271B3" w:rsidR="00AE3C32" w:rsidRPr="00AE3C32" w:rsidRDefault="00AE3C32" w:rsidP="00AE3C32">
      <w:pPr>
        <w:jc w:val="both"/>
        <w:rPr>
          <w:rFonts w:ascii="Times New Roman" w:hAnsi="Times New Roman" w:cs="Times New Roman"/>
          <w:bCs/>
          <w:sz w:val="24"/>
          <w:szCs w:val="24"/>
        </w:rPr>
      </w:pPr>
      <w:r w:rsidRPr="00AE3C32">
        <w:rPr>
          <w:rFonts w:ascii="Times New Roman" w:hAnsi="Times New Roman" w:cs="Times New Roman"/>
          <w:bCs/>
          <w:sz w:val="24"/>
          <w:szCs w:val="24"/>
        </w:rPr>
        <w:t>Figure 4 compares the growth of total assets and shareholders’ equity over the analysis period. Equity growth significantly outpaces asset growth, indicating that expansion has been largely funded through retained earnings rather than increased leverage. This strengthens Costco’s balance sheet and enhances long-term financial stability.</w:t>
      </w:r>
      <w:r w:rsidRPr="00AE3C32">
        <w:rPr>
          <w:rFonts w:ascii="Times New Roman" w:hAnsi="Times New Roman" w:cs="Times New Roman"/>
          <w:bCs/>
          <w:sz w:val="24"/>
          <w:szCs w:val="24"/>
        </w:rPr>
        <w:br w:type="page"/>
      </w:r>
    </w:p>
    <w:p w14:paraId="7330AB7B" w14:textId="38056EF0"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lastRenderedPageBreak/>
        <w:t>Table 3: Balance Sheet Summary</w:t>
      </w:r>
    </w:p>
    <w:tbl>
      <w:tblPr>
        <w:tblStyle w:val="NormalGrid"/>
        <w:tblW w:w="0" w:type="auto"/>
        <w:jc w:val="center"/>
        <w:tblCellSpacing w:w="0" w:type="dxa"/>
        <w:tblLook w:val="04A0" w:firstRow="1" w:lastRow="0" w:firstColumn="1" w:lastColumn="0" w:noHBand="0" w:noVBand="1"/>
      </w:tblPr>
      <w:tblGrid>
        <w:gridCol w:w="2357"/>
        <w:gridCol w:w="1140"/>
        <w:gridCol w:w="1140"/>
        <w:gridCol w:w="1140"/>
        <w:gridCol w:w="1140"/>
        <w:gridCol w:w="1140"/>
      </w:tblGrid>
      <w:tr w:rsidR="009877F9" w:rsidRPr="003C1487" w14:paraId="284D8F59" w14:textId="77777777">
        <w:trPr>
          <w:cantSplit/>
          <w:tblCellSpacing w:w="0" w:type="dxa"/>
          <w:jc w:val="center"/>
        </w:trPr>
        <w:tc>
          <w:tcPr>
            <w:tcW w:w="0" w:type="auto"/>
            <w:tcBorders>
              <w:top w:val="single" w:sz="8" w:space="0" w:color="000000"/>
              <w:left w:val="single" w:sz="8" w:space="0" w:color="000000"/>
              <w:bottom w:val="single" w:sz="8" w:space="0" w:color="000000"/>
              <w:right w:val="single" w:sz="8" w:space="0" w:color="000000"/>
            </w:tcBorders>
            <w:vAlign w:val="center"/>
          </w:tcPr>
          <w:p w14:paraId="2D2F953B"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Metric ($B)</w:t>
            </w:r>
          </w:p>
        </w:tc>
        <w:tc>
          <w:tcPr>
            <w:tcW w:w="0" w:type="auto"/>
            <w:tcBorders>
              <w:top w:val="single" w:sz="8" w:space="0" w:color="000000"/>
              <w:bottom w:val="single" w:sz="8" w:space="0" w:color="000000"/>
              <w:right w:val="single" w:sz="8" w:space="0" w:color="000000"/>
            </w:tcBorders>
            <w:vAlign w:val="center"/>
          </w:tcPr>
          <w:p w14:paraId="157CC28A"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FY2021</w:t>
            </w:r>
          </w:p>
        </w:tc>
        <w:tc>
          <w:tcPr>
            <w:tcW w:w="0" w:type="auto"/>
            <w:tcBorders>
              <w:top w:val="single" w:sz="8" w:space="0" w:color="000000"/>
              <w:bottom w:val="single" w:sz="8" w:space="0" w:color="000000"/>
              <w:right w:val="single" w:sz="8" w:space="0" w:color="000000"/>
            </w:tcBorders>
            <w:vAlign w:val="center"/>
          </w:tcPr>
          <w:p w14:paraId="6E3FF442"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FY2022</w:t>
            </w:r>
          </w:p>
        </w:tc>
        <w:tc>
          <w:tcPr>
            <w:tcW w:w="0" w:type="auto"/>
            <w:tcBorders>
              <w:top w:val="single" w:sz="8" w:space="0" w:color="000000"/>
              <w:bottom w:val="single" w:sz="8" w:space="0" w:color="000000"/>
              <w:right w:val="single" w:sz="8" w:space="0" w:color="000000"/>
            </w:tcBorders>
            <w:vAlign w:val="center"/>
          </w:tcPr>
          <w:p w14:paraId="268A76CC"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FY2023</w:t>
            </w:r>
          </w:p>
        </w:tc>
        <w:tc>
          <w:tcPr>
            <w:tcW w:w="0" w:type="auto"/>
            <w:tcBorders>
              <w:top w:val="single" w:sz="8" w:space="0" w:color="000000"/>
              <w:bottom w:val="single" w:sz="8" w:space="0" w:color="000000"/>
              <w:right w:val="single" w:sz="8" w:space="0" w:color="000000"/>
            </w:tcBorders>
            <w:vAlign w:val="center"/>
          </w:tcPr>
          <w:p w14:paraId="28FC3C77"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FY2024</w:t>
            </w:r>
          </w:p>
        </w:tc>
        <w:tc>
          <w:tcPr>
            <w:tcW w:w="0" w:type="auto"/>
            <w:tcBorders>
              <w:top w:val="single" w:sz="8" w:space="0" w:color="000000"/>
              <w:bottom w:val="single" w:sz="8" w:space="0" w:color="000000"/>
              <w:right w:val="single" w:sz="8" w:space="0" w:color="000000"/>
            </w:tcBorders>
            <w:vAlign w:val="center"/>
          </w:tcPr>
          <w:p w14:paraId="6FA8583A"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FY2025</w:t>
            </w:r>
          </w:p>
        </w:tc>
      </w:tr>
      <w:tr w:rsidR="009877F9" w:rsidRPr="003C1487" w14:paraId="03BD031E" w14:textId="77777777">
        <w:trPr>
          <w:cantSplit/>
          <w:tblCellSpacing w:w="0" w:type="dxa"/>
          <w:jc w:val="center"/>
        </w:trPr>
        <w:tc>
          <w:tcPr>
            <w:tcW w:w="0" w:type="auto"/>
            <w:tcBorders>
              <w:left w:val="single" w:sz="8" w:space="0" w:color="000000"/>
              <w:right w:val="single" w:sz="8" w:space="0" w:color="000000"/>
            </w:tcBorders>
            <w:vAlign w:val="center"/>
          </w:tcPr>
          <w:p w14:paraId="428120EC"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Total Assets</w:t>
            </w:r>
          </w:p>
        </w:tc>
        <w:tc>
          <w:tcPr>
            <w:tcW w:w="0" w:type="auto"/>
            <w:tcBorders>
              <w:right w:val="single" w:sz="8" w:space="0" w:color="000000"/>
            </w:tcBorders>
            <w:vAlign w:val="center"/>
          </w:tcPr>
          <w:p w14:paraId="6ED8E489"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59.3</w:t>
            </w:r>
          </w:p>
        </w:tc>
        <w:tc>
          <w:tcPr>
            <w:tcW w:w="0" w:type="auto"/>
            <w:tcBorders>
              <w:right w:val="single" w:sz="8" w:space="0" w:color="000000"/>
            </w:tcBorders>
            <w:vAlign w:val="center"/>
          </w:tcPr>
          <w:p w14:paraId="11C43DB4"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64.2</w:t>
            </w:r>
          </w:p>
        </w:tc>
        <w:tc>
          <w:tcPr>
            <w:tcW w:w="0" w:type="auto"/>
            <w:tcBorders>
              <w:right w:val="single" w:sz="8" w:space="0" w:color="000000"/>
            </w:tcBorders>
            <w:vAlign w:val="center"/>
          </w:tcPr>
          <w:p w14:paraId="307FE574"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69.0</w:t>
            </w:r>
          </w:p>
        </w:tc>
        <w:tc>
          <w:tcPr>
            <w:tcW w:w="0" w:type="auto"/>
            <w:tcBorders>
              <w:right w:val="single" w:sz="8" w:space="0" w:color="000000"/>
            </w:tcBorders>
            <w:vAlign w:val="center"/>
          </w:tcPr>
          <w:p w14:paraId="35925C6C"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69.8</w:t>
            </w:r>
          </w:p>
        </w:tc>
        <w:tc>
          <w:tcPr>
            <w:tcW w:w="0" w:type="auto"/>
            <w:tcBorders>
              <w:right w:val="single" w:sz="8" w:space="0" w:color="000000"/>
            </w:tcBorders>
            <w:vAlign w:val="center"/>
          </w:tcPr>
          <w:p w14:paraId="4AF06770"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77.1</w:t>
            </w:r>
          </w:p>
        </w:tc>
      </w:tr>
      <w:tr w:rsidR="009877F9" w:rsidRPr="003C1487" w14:paraId="209C0E2C" w14:textId="77777777">
        <w:trPr>
          <w:cantSplit/>
          <w:tblCellSpacing w:w="0" w:type="dxa"/>
          <w:jc w:val="center"/>
        </w:trPr>
        <w:tc>
          <w:tcPr>
            <w:tcW w:w="0" w:type="auto"/>
            <w:tcBorders>
              <w:left w:val="single" w:sz="8" w:space="0" w:color="000000"/>
              <w:right w:val="single" w:sz="8" w:space="0" w:color="000000"/>
            </w:tcBorders>
            <w:vAlign w:val="center"/>
          </w:tcPr>
          <w:p w14:paraId="052D37B2"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Current Assets</w:t>
            </w:r>
          </w:p>
        </w:tc>
        <w:tc>
          <w:tcPr>
            <w:tcW w:w="0" w:type="auto"/>
            <w:tcBorders>
              <w:right w:val="single" w:sz="8" w:space="0" w:color="000000"/>
            </w:tcBorders>
            <w:vAlign w:val="center"/>
          </w:tcPr>
          <w:p w14:paraId="32BE5812"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29.5</w:t>
            </w:r>
          </w:p>
        </w:tc>
        <w:tc>
          <w:tcPr>
            <w:tcW w:w="0" w:type="auto"/>
            <w:tcBorders>
              <w:right w:val="single" w:sz="8" w:space="0" w:color="000000"/>
            </w:tcBorders>
            <w:vAlign w:val="center"/>
          </w:tcPr>
          <w:p w14:paraId="4B456B0D"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32.7</w:t>
            </w:r>
          </w:p>
        </w:tc>
        <w:tc>
          <w:tcPr>
            <w:tcW w:w="0" w:type="auto"/>
            <w:tcBorders>
              <w:right w:val="single" w:sz="8" w:space="0" w:color="000000"/>
            </w:tcBorders>
            <w:vAlign w:val="center"/>
          </w:tcPr>
          <w:p w14:paraId="4128BA9F"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35.9</w:t>
            </w:r>
          </w:p>
        </w:tc>
        <w:tc>
          <w:tcPr>
            <w:tcW w:w="0" w:type="auto"/>
            <w:tcBorders>
              <w:right w:val="single" w:sz="8" w:space="0" w:color="000000"/>
            </w:tcBorders>
            <w:vAlign w:val="center"/>
          </w:tcPr>
          <w:p w14:paraId="528C4AFD"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34.2</w:t>
            </w:r>
          </w:p>
        </w:tc>
        <w:tc>
          <w:tcPr>
            <w:tcW w:w="0" w:type="auto"/>
            <w:tcBorders>
              <w:right w:val="single" w:sz="8" w:space="0" w:color="000000"/>
            </w:tcBorders>
            <w:vAlign w:val="center"/>
          </w:tcPr>
          <w:p w14:paraId="6B25B4F5"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38.4</w:t>
            </w:r>
          </w:p>
        </w:tc>
      </w:tr>
      <w:tr w:rsidR="009877F9" w:rsidRPr="003C1487" w14:paraId="4110FB4A"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1DD86881"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PP&amp;E (Net)</w:t>
            </w:r>
          </w:p>
        </w:tc>
        <w:tc>
          <w:tcPr>
            <w:tcW w:w="0" w:type="auto"/>
            <w:tcBorders>
              <w:bottom w:val="single" w:sz="8" w:space="0" w:color="000000"/>
              <w:right w:val="single" w:sz="8" w:space="0" w:color="000000"/>
            </w:tcBorders>
            <w:vAlign w:val="center"/>
          </w:tcPr>
          <w:p w14:paraId="122DF163"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23.5</w:t>
            </w:r>
          </w:p>
        </w:tc>
        <w:tc>
          <w:tcPr>
            <w:tcW w:w="0" w:type="auto"/>
            <w:tcBorders>
              <w:bottom w:val="single" w:sz="8" w:space="0" w:color="000000"/>
              <w:right w:val="single" w:sz="8" w:space="0" w:color="000000"/>
            </w:tcBorders>
            <w:vAlign w:val="center"/>
          </w:tcPr>
          <w:p w14:paraId="07921240"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26.5</w:t>
            </w:r>
          </w:p>
        </w:tc>
        <w:tc>
          <w:tcPr>
            <w:tcW w:w="0" w:type="auto"/>
            <w:tcBorders>
              <w:bottom w:val="single" w:sz="8" w:space="0" w:color="000000"/>
              <w:right w:val="single" w:sz="8" w:space="0" w:color="000000"/>
            </w:tcBorders>
            <w:vAlign w:val="center"/>
          </w:tcPr>
          <w:p w14:paraId="09D2C5F8"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27.8</w:t>
            </w:r>
          </w:p>
        </w:tc>
        <w:tc>
          <w:tcPr>
            <w:tcW w:w="0" w:type="auto"/>
            <w:tcBorders>
              <w:bottom w:val="single" w:sz="8" w:space="0" w:color="000000"/>
              <w:right w:val="single" w:sz="8" w:space="0" w:color="000000"/>
            </w:tcBorders>
            <w:vAlign w:val="center"/>
          </w:tcPr>
          <w:p w14:paraId="76016EB7"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29.0</w:t>
            </w:r>
          </w:p>
        </w:tc>
        <w:tc>
          <w:tcPr>
            <w:tcW w:w="0" w:type="auto"/>
            <w:tcBorders>
              <w:bottom w:val="single" w:sz="8" w:space="0" w:color="000000"/>
              <w:right w:val="single" w:sz="8" w:space="0" w:color="000000"/>
            </w:tcBorders>
            <w:vAlign w:val="center"/>
          </w:tcPr>
          <w:p w14:paraId="30016874"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31.9</w:t>
            </w:r>
          </w:p>
        </w:tc>
      </w:tr>
      <w:tr w:rsidR="009877F9" w:rsidRPr="003C1487" w14:paraId="0C3C04CF" w14:textId="77777777">
        <w:trPr>
          <w:cantSplit/>
          <w:tblCellSpacing w:w="0" w:type="dxa"/>
          <w:jc w:val="center"/>
        </w:trPr>
        <w:tc>
          <w:tcPr>
            <w:tcW w:w="0" w:type="auto"/>
            <w:tcBorders>
              <w:left w:val="single" w:sz="8" w:space="0" w:color="000000"/>
              <w:right w:val="single" w:sz="8" w:space="0" w:color="000000"/>
            </w:tcBorders>
            <w:vAlign w:val="center"/>
          </w:tcPr>
          <w:p w14:paraId="438514DB"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Total Liabilities</w:t>
            </w:r>
          </w:p>
        </w:tc>
        <w:tc>
          <w:tcPr>
            <w:tcW w:w="0" w:type="auto"/>
            <w:tcBorders>
              <w:right w:val="single" w:sz="8" w:space="0" w:color="000000"/>
            </w:tcBorders>
            <w:vAlign w:val="center"/>
          </w:tcPr>
          <w:p w14:paraId="637E00A1"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41.2</w:t>
            </w:r>
          </w:p>
        </w:tc>
        <w:tc>
          <w:tcPr>
            <w:tcW w:w="0" w:type="auto"/>
            <w:tcBorders>
              <w:right w:val="single" w:sz="8" w:space="0" w:color="000000"/>
            </w:tcBorders>
            <w:vAlign w:val="center"/>
          </w:tcPr>
          <w:p w14:paraId="73EB0FFB"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43.5</w:t>
            </w:r>
          </w:p>
        </w:tc>
        <w:tc>
          <w:tcPr>
            <w:tcW w:w="0" w:type="auto"/>
            <w:tcBorders>
              <w:right w:val="single" w:sz="8" w:space="0" w:color="000000"/>
            </w:tcBorders>
            <w:vAlign w:val="center"/>
          </w:tcPr>
          <w:p w14:paraId="1BD0F4D1"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43.9</w:t>
            </w:r>
          </w:p>
        </w:tc>
        <w:tc>
          <w:tcPr>
            <w:tcW w:w="0" w:type="auto"/>
            <w:tcBorders>
              <w:right w:val="single" w:sz="8" w:space="0" w:color="000000"/>
            </w:tcBorders>
            <w:vAlign w:val="center"/>
          </w:tcPr>
          <w:p w14:paraId="3A4CA74E"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46.2</w:t>
            </w:r>
          </w:p>
        </w:tc>
        <w:tc>
          <w:tcPr>
            <w:tcW w:w="0" w:type="auto"/>
            <w:tcBorders>
              <w:right w:val="single" w:sz="8" w:space="0" w:color="000000"/>
            </w:tcBorders>
            <w:vAlign w:val="center"/>
          </w:tcPr>
          <w:p w14:paraId="29BB29B6"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47.9</w:t>
            </w:r>
          </w:p>
        </w:tc>
      </w:tr>
      <w:tr w:rsidR="009877F9" w:rsidRPr="003C1487" w14:paraId="0BD82654"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75913CEE"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Long-term Debt</w:t>
            </w:r>
          </w:p>
        </w:tc>
        <w:tc>
          <w:tcPr>
            <w:tcW w:w="0" w:type="auto"/>
            <w:tcBorders>
              <w:bottom w:val="single" w:sz="8" w:space="0" w:color="000000"/>
              <w:right w:val="single" w:sz="8" w:space="0" w:color="000000"/>
            </w:tcBorders>
            <w:vAlign w:val="center"/>
          </w:tcPr>
          <w:p w14:paraId="5FDB7E74"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6.7</w:t>
            </w:r>
          </w:p>
        </w:tc>
        <w:tc>
          <w:tcPr>
            <w:tcW w:w="0" w:type="auto"/>
            <w:tcBorders>
              <w:bottom w:val="single" w:sz="8" w:space="0" w:color="000000"/>
              <w:right w:val="single" w:sz="8" w:space="0" w:color="000000"/>
            </w:tcBorders>
            <w:vAlign w:val="center"/>
          </w:tcPr>
          <w:p w14:paraId="028F1C0F"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6.5</w:t>
            </w:r>
          </w:p>
        </w:tc>
        <w:tc>
          <w:tcPr>
            <w:tcW w:w="0" w:type="auto"/>
            <w:tcBorders>
              <w:bottom w:val="single" w:sz="8" w:space="0" w:color="000000"/>
              <w:right w:val="single" w:sz="8" w:space="0" w:color="000000"/>
            </w:tcBorders>
            <w:vAlign w:val="center"/>
          </w:tcPr>
          <w:p w14:paraId="47341EDA"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5.4</w:t>
            </w:r>
          </w:p>
        </w:tc>
        <w:tc>
          <w:tcPr>
            <w:tcW w:w="0" w:type="auto"/>
            <w:tcBorders>
              <w:bottom w:val="single" w:sz="8" w:space="0" w:color="000000"/>
              <w:right w:val="single" w:sz="8" w:space="0" w:color="000000"/>
            </w:tcBorders>
            <w:vAlign w:val="center"/>
          </w:tcPr>
          <w:p w14:paraId="35905BE7"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5.8</w:t>
            </w:r>
          </w:p>
        </w:tc>
        <w:tc>
          <w:tcPr>
            <w:tcW w:w="0" w:type="auto"/>
            <w:tcBorders>
              <w:bottom w:val="single" w:sz="8" w:space="0" w:color="000000"/>
              <w:right w:val="single" w:sz="8" w:space="0" w:color="000000"/>
            </w:tcBorders>
            <w:vAlign w:val="center"/>
          </w:tcPr>
          <w:p w14:paraId="7E227B11"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5.7</w:t>
            </w:r>
          </w:p>
        </w:tc>
      </w:tr>
      <w:tr w:rsidR="009877F9" w:rsidRPr="003C1487" w14:paraId="65977C2C"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7E430E3F"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Stockholders' Equity</w:t>
            </w:r>
          </w:p>
        </w:tc>
        <w:tc>
          <w:tcPr>
            <w:tcW w:w="0" w:type="auto"/>
            <w:tcBorders>
              <w:bottom w:val="single" w:sz="8" w:space="0" w:color="000000"/>
              <w:right w:val="single" w:sz="8" w:space="0" w:color="000000"/>
            </w:tcBorders>
            <w:vAlign w:val="center"/>
          </w:tcPr>
          <w:p w14:paraId="6D868DC1"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17.6</w:t>
            </w:r>
          </w:p>
        </w:tc>
        <w:tc>
          <w:tcPr>
            <w:tcW w:w="0" w:type="auto"/>
            <w:tcBorders>
              <w:bottom w:val="single" w:sz="8" w:space="0" w:color="000000"/>
              <w:right w:val="single" w:sz="8" w:space="0" w:color="000000"/>
            </w:tcBorders>
            <w:vAlign w:val="center"/>
          </w:tcPr>
          <w:p w14:paraId="5DF92384"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20.6</w:t>
            </w:r>
          </w:p>
        </w:tc>
        <w:tc>
          <w:tcPr>
            <w:tcW w:w="0" w:type="auto"/>
            <w:tcBorders>
              <w:bottom w:val="single" w:sz="8" w:space="0" w:color="000000"/>
              <w:right w:val="single" w:sz="8" w:space="0" w:color="000000"/>
            </w:tcBorders>
            <w:vAlign w:val="center"/>
          </w:tcPr>
          <w:p w14:paraId="39D46947"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25.1</w:t>
            </w:r>
          </w:p>
        </w:tc>
        <w:tc>
          <w:tcPr>
            <w:tcW w:w="0" w:type="auto"/>
            <w:tcBorders>
              <w:bottom w:val="single" w:sz="8" w:space="0" w:color="000000"/>
              <w:right w:val="single" w:sz="8" w:space="0" w:color="000000"/>
            </w:tcBorders>
            <w:vAlign w:val="center"/>
          </w:tcPr>
          <w:p w14:paraId="24D798F8"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23.6</w:t>
            </w:r>
          </w:p>
        </w:tc>
        <w:tc>
          <w:tcPr>
            <w:tcW w:w="0" w:type="auto"/>
            <w:tcBorders>
              <w:bottom w:val="single" w:sz="8" w:space="0" w:color="000000"/>
              <w:right w:val="single" w:sz="8" w:space="0" w:color="000000"/>
            </w:tcBorders>
            <w:vAlign w:val="center"/>
          </w:tcPr>
          <w:p w14:paraId="7E142334"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29.2</w:t>
            </w:r>
          </w:p>
        </w:tc>
      </w:tr>
    </w:tbl>
    <w:p w14:paraId="7F838E9B" w14:textId="77777777" w:rsidR="009877F9" w:rsidRPr="003C1487" w:rsidRDefault="009877F9" w:rsidP="003C1487">
      <w:pPr>
        <w:jc w:val="both"/>
        <w:rPr>
          <w:rFonts w:ascii="Times New Roman" w:hAnsi="Times New Roman" w:cs="Times New Roman"/>
          <w:sz w:val="24"/>
          <w:szCs w:val="24"/>
        </w:rPr>
      </w:pPr>
    </w:p>
    <w:p w14:paraId="7502BC5A" w14:textId="77777777" w:rsidR="009877F9"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Table 3: Balance sheet evolution fiscal 2021-2025</w:t>
      </w:r>
    </w:p>
    <w:p w14:paraId="65A4A4DC" w14:textId="77777777" w:rsidR="00F92010" w:rsidRPr="003C1487" w:rsidRDefault="00F92010" w:rsidP="003C1487">
      <w:pPr>
        <w:jc w:val="both"/>
        <w:rPr>
          <w:rFonts w:ascii="Times New Roman" w:hAnsi="Times New Roman" w:cs="Times New Roman"/>
          <w:sz w:val="24"/>
          <w:szCs w:val="24"/>
        </w:rPr>
      </w:pPr>
    </w:p>
    <w:p w14:paraId="0500C60E"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Asset Composition:</w:t>
      </w:r>
      <w:r w:rsidRPr="003C1487">
        <w:rPr>
          <w:rFonts w:ascii="Times New Roman" w:hAnsi="Times New Roman" w:cs="Times New Roman"/>
          <w:sz w:val="24"/>
          <w:szCs w:val="24"/>
        </w:rPr>
        <w:t xml:space="preserve"> The asset base is dominated by:</w:t>
      </w:r>
    </w:p>
    <w:p w14:paraId="09BAB638" w14:textId="77777777" w:rsidR="009877F9" w:rsidRPr="003C1487" w:rsidRDefault="00000000" w:rsidP="003C1487">
      <w:pPr>
        <w:numPr>
          <w:ilvl w:val="0"/>
          <w:numId w:val="16"/>
        </w:numPr>
        <w:jc w:val="both"/>
        <w:rPr>
          <w:rFonts w:ascii="Times New Roman" w:hAnsi="Times New Roman" w:cs="Times New Roman"/>
          <w:sz w:val="24"/>
          <w:szCs w:val="24"/>
        </w:rPr>
      </w:pPr>
      <w:r w:rsidRPr="003C1487">
        <w:rPr>
          <w:rFonts w:ascii="Times New Roman" w:hAnsi="Times New Roman" w:cs="Times New Roman"/>
          <w:sz w:val="24"/>
          <w:szCs w:val="24"/>
        </w:rPr>
        <w:t>Inventory: $18.1 billion (fiscal 2025), down slightly from $18.6 billion in fiscal 2024, demonstrating excellent inventory management</w:t>
      </w:r>
    </w:p>
    <w:p w14:paraId="5AED3F7C" w14:textId="77777777" w:rsidR="009877F9" w:rsidRPr="003C1487" w:rsidRDefault="00000000" w:rsidP="003C1487">
      <w:pPr>
        <w:numPr>
          <w:ilvl w:val="0"/>
          <w:numId w:val="16"/>
        </w:numPr>
        <w:jc w:val="both"/>
        <w:rPr>
          <w:rFonts w:ascii="Times New Roman" w:hAnsi="Times New Roman" w:cs="Times New Roman"/>
          <w:sz w:val="24"/>
          <w:szCs w:val="24"/>
        </w:rPr>
      </w:pPr>
      <w:r w:rsidRPr="003C1487">
        <w:rPr>
          <w:rFonts w:ascii="Times New Roman" w:hAnsi="Times New Roman" w:cs="Times New Roman"/>
          <w:sz w:val="24"/>
          <w:szCs w:val="24"/>
        </w:rPr>
        <w:t>Property &amp; Equipment (net): $31.9 billion, reflecting ongoing warehouse expansion and infrastructure investment</w:t>
      </w:r>
    </w:p>
    <w:p w14:paraId="5AA95A47" w14:textId="77777777" w:rsidR="009877F9" w:rsidRPr="003C1487" w:rsidRDefault="00000000" w:rsidP="003C1487">
      <w:pPr>
        <w:numPr>
          <w:ilvl w:val="0"/>
          <w:numId w:val="16"/>
        </w:numPr>
        <w:jc w:val="both"/>
        <w:rPr>
          <w:rFonts w:ascii="Times New Roman" w:hAnsi="Times New Roman" w:cs="Times New Roman"/>
          <w:sz w:val="24"/>
          <w:szCs w:val="24"/>
        </w:rPr>
      </w:pPr>
      <w:r w:rsidRPr="003C1487">
        <w:rPr>
          <w:rFonts w:ascii="Times New Roman" w:hAnsi="Times New Roman" w:cs="Times New Roman"/>
          <w:sz w:val="24"/>
          <w:szCs w:val="24"/>
        </w:rPr>
        <w:t>Cash &amp; Investments: $15.2 billion, providing substantial financial flexibility</w:t>
      </w:r>
    </w:p>
    <w:p w14:paraId="2DF934A7"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Liability Structure:</w:t>
      </w:r>
      <w:r w:rsidRPr="003C1487">
        <w:rPr>
          <w:rFonts w:ascii="Times New Roman" w:hAnsi="Times New Roman" w:cs="Times New Roman"/>
          <w:sz w:val="24"/>
          <w:szCs w:val="24"/>
        </w:rPr>
        <w:t xml:space="preserve"> Total liabilities increased modestly from $41.2 billion to $47.9 billion, primarily driven by accounts payable growth associated with higher sales volumes. Notably, long-term debt declined from $6.7 billion to $5.7 billion, demonstrating deleveraging.</w:t>
      </w:r>
    </w:p>
    <w:p w14:paraId="01BD1E08" w14:textId="3C6A99B9" w:rsidR="00F92010" w:rsidRPr="00F92010" w:rsidRDefault="00000000" w:rsidP="00F92010">
      <w:pPr>
        <w:spacing w:after="210"/>
        <w:jc w:val="both"/>
        <w:rPr>
          <w:rFonts w:ascii="Times New Roman" w:hAnsi="Times New Roman" w:cs="Times New Roman"/>
          <w:sz w:val="24"/>
          <w:szCs w:val="24"/>
        </w:rPr>
      </w:pPr>
      <w:r w:rsidRPr="003C1487">
        <w:rPr>
          <w:rFonts w:ascii="Times New Roman" w:hAnsi="Times New Roman" w:cs="Times New Roman"/>
          <w:b/>
          <w:sz w:val="24"/>
          <w:szCs w:val="24"/>
        </w:rPr>
        <w:t>Equity Growth:</w:t>
      </w:r>
      <w:r w:rsidRPr="003C1487">
        <w:rPr>
          <w:rFonts w:ascii="Times New Roman" w:eastAsia="Georgia" w:hAnsi="Times New Roman" w:cs="Times New Roman"/>
          <w:sz w:val="24"/>
          <w:szCs w:val="24"/>
        </w:rPr>
        <w:t xml:space="preserve"> Stockholders' equity expanded dramatically from $17.6 billion to $29.2 billion</w:t>
      </w:r>
      <w:r w:rsidR="003C1487" w:rsidRPr="003C1487">
        <w:rPr>
          <w:rFonts w:ascii="Times New Roman" w:eastAsia="Georgia" w:hAnsi="Times New Roman" w:cs="Times New Roman"/>
          <w:sz w:val="24"/>
          <w:szCs w:val="24"/>
        </w:rPr>
        <w:t xml:space="preserve"> </w:t>
      </w:r>
      <w:r w:rsidRPr="003C1487">
        <w:rPr>
          <w:rFonts w:ascii="Times New Roman" w:eastAsia="Georgia" w:hAnsi="Times New Roman" w:cs="Times New Roman"/>
          <w:sz w:val="24"/>
          <w:szCs w:val="24"/>
        </w:rPr>
        <w:t xml:space="preserve">a 65.9% increase driven by strong earnings retention despite substantial dividend payments ($2.2 billion in fiscal 2025) and share </w:t>
      </w:r>
      <w:r w:rsidR="00F92010" w:rsidRPr="003C1487">
        <w:rPr>
          <w:rFonts w:ascii="Times New Roman" w:eastAsia="Georgia" w:hAnsi="Times New Roman" w:cs="Times New Roman"/>
          <w:sz w:val="24"/>
          <w:szCs w:val="24"/>
        </w:rPr>
        <w:t>repurchase</w:t>
      </w:r>
      <w:r w:rsidRPr="003C1487">
        <w:rPr>
          <w:rFonts w:ascii="Times New Roman" w:eastAsia="Georgia" w:hAnsi="Times New Roman" w:cs="Times New Roman"/>
          <w:sz w:val="24"/>
          <w:szCs w:val="24"/>
        </w:rPr>
        <w:t xml:space="preserve"> ($903 million).</w:t>
      </w:r>
      <w:bookmarkStart w:id="56" w:name="bm_5_4_cash_generation"/>
    </w:p>
    <w:p w14:paraId="7E52FB1E" w14:textId="77777777" w:rsidR="00F92010" w:rsidRDefault="00F92010" w:rsidP="003C1487">
      <w:pPr>
        <w:spacing w:before="240" w:line="271" w:lineRule="auto"/>
        <w:jc w:val="both"/>
        <w:rPr>
          <w:rFonts w:ascii="Times New Roman" w:hAnsi="Times New Roman" w:cs="Times New Roman"/>
          <w:b/>
          <w:sz w:val="24"/>
          <w:szCs w:val="24"/>
        </w:rPr>
      </w:pPr>
    </w:p>
    <w:p w14:paraId="76F143BE" w14:textId="722CA023" w:rsidR="009877F9" w:rsidRDefault="00000000" w:rsidP="00F92010">
      <w:pPr>
        <w:pStyle w:val="Heading2"/>
      </w:pPr>
      <w:bookmarkStart w:id="57" w:name="_Toc221178941"/>
      <w:r w:rsidRPr="003C1487">
        <w:t>5.4 Cash Generation</w:t>
      </w:r>
      <w:bookmarkEnd w:id="56"/>
      <w:bookmarkEnd w:id="57"/>
    </w:p>
    <w:p w14:paraId="18F55FBF" w14:textId="77777777" w:rsidR="00F92010" w:rsidRPr="00F92010" w:rsidRDefault="00F92010" w:rsidP="00F92010"/>
    <w:p w14:paraId="20C0B75A" w14:textId="4C69EF4A" w:rsidR="009877F9" w:rsidRPr="003C1487" w:rsidRDefault="00000000" w:rsidP="003C1487">
      <w:pPr>
        <w:spacing w:after="210"/>
        <w:jc w:val="both"/>
        <w:rPr>
          <w:rFonts w:ascii="Times New Roman" w:hAnsi="Times New Roman" w:cs="Times New Roman"/>
          <w:sz w:val="24"/>
          <w:szCs w:val="24"/>
        </w:rPr>
      </w:pPr>
      <w:r w:rsidRPr="003C1487">
        <w:rPr>
          <w:rFonts w:ascii="Times New Roman" w:eastAsia="Georgia" w:hAnsi="Times New Roman" w:cs="Times New Roman"/>
          <w:sz w:val="24"/>
          <w:szCs w:val="24"/>
        </w:rPr>
        <w:t>Cash flow from operations remained robust and growing, increasing from approximately $9.0 billion in fiscal 2021 to $13.3 billion in fiscal 2025</w:t>
      </w:r>
      <w:r w:rsidR="003C1487" w:rsidRPr="003C1487">
        <w:rPr>
          <w:rFonts w:ascii="Times New Roman" w:eastAsia="Georgia" w:hAnsi="Times New Roman" w:cs="Times New Roman"/>
          <w:sz w:val="24"/>
          <w:szCs w:val="24"/>
        </w:rPr>
        <w:t xml:space="preserve"> </w:t>
      </w:r>
      <w:r w:rsidRPr="003C1487">
        <w:rPr>
          <w:rFonts w:ascii="Times New Roman" w:eastAsia="Georgia" w:hAnsi="Times New Roman" w:cs="Times New Roman"/>
          <w:sz w:val="24"/>
          <w:szCs w:val="24"/>
        </w:rPr>
        <w:t>a 48.5% increase that exceeded net income growth.</w:t>
      </w:r>
    </w:p>
    <w:p w14:paraId="1C46BDC1"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This strong operating cash flow funded:</w:t>
      </w:r>
    </w:p>
    <w:p w14:paraId="60EA6895" w14:textId="77777777" w:rsidR="009877F9" w:rsidRPr="003C1487" w:rsidRDefault="00000000" w:rsidP="003C1487">
      <w:pPr>
        <w:numPr>
          <w:ilvl w:val="0"/>
          <w:numId w:val="17"/>
        </w:numPr>
        <w:jc w:val="both"/>
        <w:rPr>
          <w:rFonts w:ascii="Times New Roman" w:hAnsi="Times New Roman" w:cs="Times New Roman"/>
          <w:sz w:val="24"/>
          <w:szCs w:val="24"/>
        </w:rPr>
      </w:pPr>
      <w:r w:rsidRPr="003C1487">
        <w:rPr>
          <w:rFonts w:ascii="Times New Roman" w:hAnsi="Times New Roman" w:cs="Times New Roman"/>
          <w:sz w:val="24"/>
          <w:szCs w:val="24"/>
        </w:rPr>
        <w:t>Capital expenditures: $5.5 billion in fiscal 2025 for new warehouse construction, remodels, infrastructure, and technology</w:t>
      </w:r>
    </w:p>
    <w:p w14:paraId="1BBB034F" w14:textId="77777777" w:rsidR="009877F9" w:rsidRPr="003C1487" w:rsidRDefault="00000000" w:rsidP="003C1487">
      <w:pPr>
        <w:numPr>
          <w:ilvl w:val="0"/>
          <w:numId w:val="17"/>
        </w:numPr>
        <w:jc w:val="both"/>
        <w:rPr>
          <w:rFonts w:ascii="Times New Roman" w:hAnsi="Times New Roman" w:cs="Times New Roman"/>
          <w:sz w:val="24"/>
          <w:szCs w:val="24"/>
        </w:rPr>
      </w:pPr>
      <w:r w:rsidRPr="003C1487">
        <w:rPr>
          <w:rFonts w:ascii="Times New Roman" w:hAnsi="Times New Roman" w:cs="Times New Roman"/>
          <w:sz w:val="24"/>
          <w:szCs w:val="24"/>
        </w:rPr>
        <w:t>Regular quarterly dividends and special dividends totaling $2.2 billion</w:t>
      </w:r>
    </w:p>
    <w:p w14:paraId="707AA5BE" w14:textId="6C4A5703" w:rsidR="009877F9" w:rsidRPr="003C1487" w:rsidRDefault="00F92010" w:rsidP="003C1487">
      <w:pPr>
        <w:numPr>
          <w:ilvl w:val="0"/>
          <w:numId w:val="17"/>
        </w:numPr>
        <w:jc w:val="both"/>
        <w:rPr>
          <w:rFonts w:ascii="Times New Roman" w:hAnsi="Times New Roman" w:cs="Times New Roman"/>
          <w:sz w:val="24"/>
          <w:szCs w:val="24"/>
        </w:rPr>
      </w:pPr>
      <w:r w:rsidRPr="003C1487">
        <w:rPr>
          <w:rFonts w:ascii="Times New Roman" w:hAnsi="Times New Roman" w:cs="Times New Roman"/>
          <w:sz w:val="24"/>
          <w:szCs w:val="24"/>
        </w:rPr>
        <w:lastRenderedPageBreak/>
        <w:t>Shares repurchase programs: $903 million</w:t>
      </w:r>
    </w:p>
    <w:p w14:paraId="2C356522" w14:textId="77777777" w:rsidR="009877F9" w:rsidRPr="003C1487" w:rsidRDefault="00000000" w:rsidP="003C1487">
      <w:pPr>
        <w:numPr>
          <w:ilvl w:val="0"/>
          <w:numId w:val="17"/>
        </w:numPr>
        <w:jc w:val="both"/>
        <w:rPr>
          <w:rFonts w:ascii="Times New Roman" w:hAnsi="Times New Roman" w:cs="Times New Roman"/>
          <w:sz w:val="24"/>
          <w:szCs w:val="24"/>
        </w:rPr>
      </w:pPr>
      <w:r w:rsidRPr="003C1487">
        <w:rPr>
          <w:rFonts w:ascii="Times New Roman" w:hAnsi="Times New Roman" w:cs="Times New Roman"/>
          <w:sz w:val="24"/>
          <w:szCs w:val="24"/>
        </w:rPr>
        <w:t>Debt reduction: $103 million in long-term debt repayment</w:t>
      </w:r>
    </w:p>
    <w:p w14:paraId="17758D9D"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The combination of strong cash generation, minimal debt levels, and substantial cash balances ($14.2 billion in cash and equivalents at fiscal 2025 year-end) provides Costco with exceptional financial flexibility.</w:t>
      </w:r>
    </w:p>
    <w:p w14:paraId="6D85ADD4" w14:textId="77777777" w:rsidR="00F92010" w:rsidRDefault="00F92010" w:rsidP="003C1487">
      <w:pPr>
        <w:spacing w:before="240" w:line="271" w:lineRule="auto"/>
        <w:jc w:val="both"/>
        <w:rPr>
          <w:rFonts w:ascii="Times New Roman" w:hAnsi="Times New Roman" w:cs="Times New Roman"/>
          <w:b/>
          <w:sz w:val="24"/>
          <w:szCs w:val="24"/>
        </w:rPr>
      </w:pPr>
      <w:bookmarkStart w:id="58" w:name="bm_5_5_key_performance_highlights"/>
    </w:p>
    <w:p w14:paraId="5E440931" w14:textId="680D4983" w:rsidR="005006AB" w:rsidRPr="005006AB" w:rsidRDefault="005006AB" w:rsidP="005006AB">
      <w:pPr>
        <w:rPr>
          <w:rFonts w:ascii="Times New Roman" w:eastAsiaTheme="majorEastAsia" w:hAnsi="Times New Roman" w:cstheme="majorBidi"/>
          <w:b/>
          <w:color w:val="000000" w:themeColor="text1"/>
          <w:sz w:val="28"/>
          <w:szCs w:val="26"/>
        </w:rPr>
      </w:pPr>
    </w:p>
    <w:p w14:paraId="13C685B9" w14:textId="1240E2A8" w:rsidR="009877F9" w:rsidRDefault="00000000" w:rsidP="00F92010">
      <w:pPr>
        <w:pStyle w:val="Heading2"/>
      </w:pPr>
      <w:bookmarkStart w:id="59" w:name="_Toc221178942"/>
      <w:r w:rsidRPr="003C1487">
        <w:t>5.5 Key Performance Highlights</w:t>
      </w:r>
      <w:bookmarkEnd w:id="58"/>
      <w:bookmarkEnd w:id="59"/>
    </w:p>
    <w:p w14:paraId="64380188" w14:textId="77777777" w:rsidR="00F92010" w:rsidRPr="00F92010" w:rsidRDefault="00F92010" w:rsidP="00F92010"/>
    <w:p w14:paraId="4204BAD6"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Table 4: Summary Performance Metrics (FY2021-FY2025)</w:t>
      </w:r>
    </w:p>
    <w:tbl>
      <w:tblPr>
        <w:tblStyle w:val="NormalGrid"/>
        <w:tblW w:w="0" w:type="auto"/>
        <w:jc w:val="center"/>
        <w:tblCellSpacing w:w="0" w:type="dxa"/>
        <w:tblLook w:val="04A0" w:firstRow="1" w:lastRow="0" w:firstColumn="1" w:lastColumn="0" w:noHBand="0" w:noVBand="1"/>
      </w:tblPr>
      <w:tblGrid>
        <w:gridCol w:w="2267"/>
        <w:gridCol w:w="1080"/>
        <w:gridCol w:w="1080"/>
        <w:gridCol w:w="1080"/>
        <w:gridCol w:w="1080"/>
        <w:gridCol w:w="1080"/>
        <w:gridCol w:w="1300"/>
      </w:tblGrid>
      <w:tr w:rsidR="009877F9" w:rsidRPr="003C1487" w14:paraId="781E9B2A" w14:textId="77777777">
        <w:trPr>
          <w:cantSplit/>
          <w:tblCellSpacing w:w="0" w:type="dxa"/>
          <w:jc w:val="center"/>
        </w:trPr>
        <w:tc>
          <w:tcPr>
            <w:tcW w:w="0" w:type="auto"/>
            <w:tcBorders>
              <w:top w:val="single" w:sz="8" w:space="0" w:color="000000"/>
              <w:left w:val="single" w:sz="8" w:space="0" w:color="000000"/>
              <w:bottom w:val="single" w:sz="8" w:space="0" w:color="000000"/>
              <w:right w:val="single" w:sz="8" w:space="0" w:color="000000"/>
            </w:tcBorders>
            <w:vAlign w:val="center"/>
          </w:tcPr>
          <w:p w14:paraId="4A807929"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Metric</w:t>
            </w:r>
          </w:p>
        </w:tc>
        <w:tc>
          <w:tcPr>
            <w:tcW w:w="0" w:type="auto"/>
            <w:tcBorders>
              <w:top w:val="single" w:sz="8" w:space="0" w:color="000000"/>
              <w:bottom w:val="single" w:sz="8" w:space="0" w:color="000000"/>
              <w:right w:val="single" w:sz="8" w:space="0" w:color="000000"/>
            </w:tcBorders>
            <w:vAlign w:val="center"/>
          </w:tcPr>
          <w:p w14:paraId="3DB4F66E"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2021</w:t>
            </w:r>
          </w:p>
        </w:tc>
        <w:tc>
          <w:tcPr>
            <w:tcW w:w="0" w:type="auto"/>
            <w:tcBorders>
              <w:top w:val="single" w:sz="8" w:space="0" w:color="000000"/>
              <w:bottom w:val="single" w:sz="8" w:space="0" w:color="000000"/>
              <w:right w:val="single" w:sz="8" w:space="0" w:color="000000"/>
            </w:tcBorders>
            <w:vAlign w:val="center"/>
          </w:tcPr>
          <w:p w14:paraId="625EC050"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2022</w:t>
            </w:r>
          </w:p>
        </w:tc>
        <w:tc>
          <w:tcPr>
            <w:tcW w:w="0" w:type="auto"/>
            <w:tcBorders>
              <w:top w:val="single" w:sz="8" w:space="0" w:color="000000"/>
              <w:bottom w:val="single" w:sz="8" w:space="0" w:color="000000"/>
              <w:right w:val="single" w:sz="8" w:space="0" w:color="000000"/>
            </w:tcBorders>
            <w:vAlign w:val="center"/>
          </w:tcPr>
          <w:p w14:paraId="68049B8C"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2023</w:t>
            </w:r>
          </w:p>
        </w:tc>
        <w:tc>
          <w:tcPr>
            <w:tcW w:w="0" w:type="auto"/>
            <w:tcBorders>
              <w:top w:val="single" w:sz="8" w:space="0" w:color="000000"/>
              <w:bottom w:val="single" w:sz="8" w:space="0" w:color="000000"/>
              <w:right w:val="single" w:sz="8" w:space="0" w:color="000000"/>
            </w:tcBorders>
            <w:vAlign w:val="center"/>
          </w:tcPr>
          <w:p w14:paraId="13D02593"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2024</w:t>
            </w:r>
          </w:p>
        </w:tc>
        <w:tc>
          <w:tcPr>
            <w:tcW w:w="0" w:type="auto"/>
            <w:tcBorders>
              <w:top w:val="single" w:sz="8" w:space="0" w:color="000000"/>
              <w:bottom w:val="single" w:sz="8" w:space="0" w:color="000000"/>
              <w:right w:val="single" w:sz="8" w:space="0" w:color="000000"/>
            </w:tcBorders>
            <w:vAlign w:val="center"/>
          </w:tcPr>
          <w:p w14:paraId="333E3878"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2025</w:t>
            </w:r>
          </w:p>
        </w:tc>
        <w:tc>
          <w:tcPr>
            <w:tcW w:w="0" w:type="auto"/>
            <w:tcBorders>
              <w:top w:val="single" w:sz="8" w:space="0" w:color="000000"/>
              <w:bottom w:val="single" w:sz="8" w:space="0" w:color="000000"/>
              <w:right w:val="single" w:sz="8" w:space="0" w:color="000000"/>
            </w:tcBorders>
            <w:vAlign w:val="center"/>
          </w:tcPr>
          <w:p w14:paraId="750912AE"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Change</w:t>
            </w:r>
          </w:p>
        </w:tc>
      </w:tr>
      <w:tr w:rsidR="009877F9" w:rsidRPr="003C1487" w14:paraId="4938CA3C" w14:textId="77777777">
        <w:trPr>
          <w:cantSplit/>
          <w:tblCellSpacing w:w="0" w:type="dxa"/>
          <w:jc w:val="center"/>
        </w:trPr>
        <w:tc>
          <w:tcPr>
            <w:tcW w:w="0" w:type="auto"/>
            <w:tcBorders>
              <w:left w:val="single" w:sz="8" w:space="0" w:color="000000"/>
              <w:right w:val="single" w:sz="8" w:space="0" w:color="000000"/>
            </w:tcBorders>
            <w:vAlign w:val="center"/>
          </w:tcPr>
          <w:p w14:paraId="49338122"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Total Revenue ($B)</w:t>
            </w:r>
          </w:p>
        </w:tc>
        <w:tc>
          <w:tcPr>
            <w:tcW w:w="0" w:type="auto"/>
            <w:tcBorders>
              <w:right w:val="single" w:sz="8" w:space="0" w:color="000000"/>
            </w:tcBorders>
            <w:vAlign w:val="center"/>
          </w:tcPr>
          <w:p w14:paraId="57EDDE53"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195.9</w:t>
            </w:r>
          </w:p>
        </w:tc>
        <w:tc>
          <w:tcPr>
            <w:tcW w:w="0" w:type="auto"/>
            <w:tcBorders>
              <w:right w:val="single" w:sz="8" w:space="0" w:color="000000"/>
            </w:tcBorders>
            <w:vAlign w:val="center"/>
          </w:tcPr>
          <w:p w14:paraId="5B770259"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227.0</w:t>
            </w:r>
          </w:p>
        </w:tc>
        <w:tc>
          <w:tcPr>
            <w:tcW w:w="0" w:type="auto"/>
            <w:tcBorders>
              <w:right w:val="single" w:sz="8" w:space="0" w:color="000000"/>
            </w:tcBorders>
            <w:vAlign w:val="center"/>
          </w:tcPr>
          <w:p w14:paraId="7FA1F542"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242.3</w:t>
            </w:r>
          </w:p>
        </w:tc>
        <w:tc>
          <w:tcPr>
            <w:tcW w:w="0" w:type="auto"/>
            <w:tcBorders>
              <w:right w:val="single" w:sz="8" w:space="0" w:color="000000"/>
            </w:tcBorders>
            <w:vAlign w:val="center"/>
          </w:tcPr>
          <w:p w14:paraId="034AD885"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254.5</w:t>
            </w:r>
          </w:p>
        </w:tc>
        <w:tc>
          <w:tcPr>
            <w:tcW w:w="0" w:type="auto"/>
            <w:tcBorders>
              <w:right w:val="single" w:sz="8" w:space="0" w:color="000000"/>
            </w:tcBorders>
            <w:vAlign w:val="center"/>
          </w:tcPr>
          <w:p w14:paraId="69611D3D"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275.2</w:t>
            </w:r>
          </w:p>
        </w:tc>
        <w:tc>
          <w:tcPr>
            <w:tcW w:w="0" w:type="auto"/>
            <w:tcBorders>
              <w:right w:val="single" w:sz="8" w:space="0" w:color="000000"/>
            </w:tcBorders>
            <w:vAlign w:val="center"/>
          </w:tcPr>
          <w:p w14:paraId="4DAB8C79"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+40.5%</w:t>
            </w:r>
          </w:p>
        </w:tc>
      </w:tr>
      <w:tr w:rsidR="009877F9" w:rsidRPr="003C1487" w14:paraId="711C2250" w14:textId="77777777">
        <w:trPr>
          <w:cantSplit/>
          <w:tblCellSpacing w:w="0" w:type="dxa"/>
          <w:jc w:val="center"/>
        </w:trPr>
        <w:tc>
          <w:tcPr>
            <w:tcW w:w="0" w:type="auto"/>
            <w:tcBorders>
              <w:left w:val="single" w:sz="8" w:space="0" w:color="000000"/>
              <w:right w:val="single" w:sz="8" w:space="0" w:color="000000"/>
            </w:tcBorders>
            <w:vAlign w:val="center"/>
          </w:tcPr>
          <w:p w14:paraId="22B33631"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Net Income ($B)</w:t>
            </w:r>
          </w:p>
        </w:tc>
        <w:tc>
          <w:tcPr>
            <w:tcW w:w="0" w:type="auto"/>
            <w:tcBorders>
              <w:right w:val="single" w:sz="8" w:space="0" w:color="000000"/>
            </w:tcBorders>
            <w:vAlign w:val="center"/>
          </w:tcPr>
          <w:p w14:paraId="5032B9D6"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5.0</w:t>
            </w:r>
          </w:p>
        </w:tc>
        <w:tc>
          <w:tcPr>
            <w:tcW w:w="0" w:type="auto"/>
            <w:tcBorders>
              <w:right w:val="single" w:sz="8" w:space="0" w:color="000000"/>
            </w:tcBorders>
            <w:vAlign w:val="center"/>
          </w:tcPr>
          <w:p w14:paraId="45101DE2"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5.8</w:t>
            </w:r>
          </w:p>
        </w:tc>
        <w:tc>
          <w:tcPr>
            <w:tcW w:w="0" w:type="auto"/>
            <w:tcBorders>
              <w:right w:val="single" w:sz="8" w:space="0" w:color="000000"/>
            </w:tcBorders>
            <w:vAlign w:val="center"/>
          </w:tcPr>
          <w:p w14:paraId="16574A76"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6.3</w:t>
            </w:r>
          </w:p>
        </w:tc>
        <w:tc>
          <w:tcPr>
            <w:tcW w:w="0" w:type="auto"/>
            <w:tcBorders>
              <w:right w:val="single" w:sz="8" w:space="0" w:color="000000"/>
            </w:tcBorders>
            <w:vAlign w:val="center"/>
          </w:tcPr>
          <w:p w14:paraId="2DD03ECD"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7.4</w:t>
            </w:r>
          </w:p>
        </w:tc>
        <w:tc>
          <w:tcPr>
            <w:tcW w:w="0" w:type="auto"/>
            <w:tcBorders>
              <w:right w:val="single" w:sz="8" w:space="0" w:color="000000"/>
            </w:tcBorders>
            <w:vAlign w:val="center"/>
          </w:tcPr>
          <w:p w14:paraId="2905FF36"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8.1</w:t>
            </w:r>
          </w:p>
        </w:tc>
        <w:tc>
          <w:tcPr>
            <w:tcW w:w="0" w:type="auto"/>
            <w:tcBorders>
              <w:right w:val="single" w:sz="8" w:space="0" w:color="000000"/>
            </w:tcBorders>
            <w:vAlign w:val="center"/>
          </w:tcPr>
          <w:p w14:paraId="661C920E"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+61.8%</w:t>
            </w:r>
          </w:p>
        </w:tc>
      </w:tr>
      <w:tr w:rsidR="009877F9" w:rsidRPr="003C1487" w14:paraId="479A7ABF" w14:textId="77777777">
        <w:trPr>
          <w:cantSplit/>
          <w:tblCellSpacing w:w="0" w:type="dxa"/>
          <w:jc w:val="center"/>
        </w:trPr>
        <w:tc>
          <w:tcPr>
            <w:tcW w:w="0" w:type="auto"/>
            <w:tcBorders>
              <w:left w:val="single" w:sz="8" w:space="0" w:color="000000"/>
              <w:right w:val="single" w:sz="8" w:space="0" w:color="000000"/>
            </w:tcBorders>
            <w:vAlign w:val="center"/>
          </w:tcPr>
          <w:p w14:paraId="5F5D413C"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EPS (Diluted)</w:t>
            </w:r>
          </w:p>
        </w:tc>
        <w:tc>
          <w:tcPr>
            <w:tcW w:w="0" w:type="auto"/>
            <w:tcBorders>
              <w:right w:val="single" w:sz="8" w:space="0" w:color="000000"/>
            </w:tcBorders>
            <w:vAlign w:val="center"/>
          </w:tcPr>
          <w:p w14:paraId="179C8379"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11.27</w:t>
            </w:r>
          </w:p>
        </w:tc>
        <w:tc>
          <w:tcPr>
            <w:tcW w:w="0" w:type="auto"/>
            <w:tcBorders>
              <w:right w:val="single" w:sz="8" w:space="0" w:color="000000"/>
            </w:tcBorders>
            <w:vAlign w:val="center"/>
          </w:tcPr>
          <w:p w14:paraId="6A6C8947"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13.14</w:t>
            </w:r>
          </w:p>
        </w:tc>
        <w:tc>
          <w:tcPr>
            <w:tcW w:w="0" w:type="auto"/>
            <w:tcBorders>
              <w:right w:val="single" w:sz="8" w:space="0" w:color="000000"/>
            </w:tcBorders>
            <w:vAlign w:val="center"/>
          </w:tcPr>
          <w:p w14:paraId="60DB5E34"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14.21</w:t>
            </w:r>
          </w:p>
        </w:tc>
        <w:tc>
          <w:tcPr>
            <w:tcW w:w="0" w:type="auto"/>
            <w:tcBorders>
              <w:right w:val="single" w:sz="8" w:space="0" w:color="000000"/>
            </w:tcBorders>
            <w:vAlign w:val="center"/>
          </w:tcPr>
          <w:p w14:paraId="5AB9E2EE"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16.56</w:t>
            </w:r>
          </w:p>
        </w:tc>
        <w:tc>
          <w:tcPr>
            <w:tcW w:w="0" w:type="auto"/>
            <w:tcBorders>
              <w:right w:val="single" w:sz="8" w:space="0" w:color="000000"/>
            </w:tcBorders>
            <w:vAlign w:val="center"/>
          </w:tcPr>
          <w:p w14:paraId="2843AFD6"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18.21</w:t>
            </w:r>
          </w:p>
        </w:tc>
        <w:tc>
          <w:tcPr>
            <w:tcW w:w="0" w:type="auto"/>
            <w:tcBorders>
              <w:right w:val="single" w:sz="8" w:space="0" w:color="000000"/>
            </w:tcBorders>
            <w:vAlign w:val="center"/>
          </w:tcPr>
          <w:p w14:paraId="47BD6362"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+61.6%</w:t>
            </w:r>
          </w:p>
        </w:tc>
      </w:tr>
      <w:tr w:rsidR="009877F9" w:rsidRPr="003C1487" w14:paraId="6D49AADA" w14:textId="77777777">
        <w:trPr>
          <w:cantSplit/>
          <w:tblCellSpacing w:w="0" w:type="dxa"/>
          <w:jc w:val="center"/>
        </w:trPr>
        <w:tc>
          <w:tcPr>
            <w:tcW w:w="0" w:type="auto"/>
            <w:tcBorders>
              <w:left w:val="single" w:sz="8" w:space="0" w:color="000000"/>
              <w:right w:val="single" w:sz="8" w:space="0" w:color="000000"/>
            </w:tcBorders>
            <w:vAlign w:val="center"/>
          </w:tcPr>
          <w:p w14:paraId="0C63CA8E"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Operating Margin</w:t>
            </w:r>
          </w:p>
        </w:tc>
        <w:tc>
          <w:tcPr>
            <w:tcW w:w="0" w:type="auto"/>
            <w:tcBorders>
              <w:right w:val="single" w:sz="8" w:space="0" w:color="000000"/>
            </w:tcBorders>
            <w:vAlign w:val="center"/>
          </w:tcPr>
          <w:p w14:paraId="6B5E62E7"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3.49%</w:t>
            </w:r>
          </w:p>
        </w:tc>
        <w:tc>
          <w:tcPr>
            <w:tcW w:w="0" w:type="auto"/>
            <w:tcBorders>
              <w:right w:val="single" w:sz="8" w:space="0" w:color="000000"/>
            </w:tcBorders>
            <w:vAlign w:val="center"/>
          </w:tcPr>
          <w:p w14:paraId="1F053666"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3.50%</w:t>
            </w:r>
          </w:p>
        </w:tc>
        <w:tc>
          <w:tcPr>
            <w:tcW w:w="0" w:type="auto"/>
            <w:tcBorders>
              <w:right w:val="single" w:sz="8" w:space="0" w:color="000000"/>
            </w:tcBorders>
            <w:vAlign w:val="center"/>
          </w:tcPr>
          <w:p w14:paraId="2604B1E9"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3.41%</w:t>
            </w:r>
          </w:p>
        </w:tc>
        <w:tc>
          <w:tcPr>
            <w:tcW w:w="0" w:type="auto"/>
            <w:tcBorders>
              <w:right w:val="single" w:sz="8" w:space="0" w:color="000000"/>
            </w:tcBorders>
            <w:vAlign w:val="center"/>
          </w:tcPr>
          <w:p w14:paraId="1D29FCBB"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3.72%</w:t>
            </w:r>
          </w:p>
        </w:tc>
        <w:tc>
          <w:tcPr>
            <w:tcW w:w="0" w:type="auto"/>
            <w:tcBorders>
              <w:right w:val="single" w:sz="8" w:space="0" w:color="000000"/>
            </w:tcBorders>
            <w:vAlign w:val="center"/>
          </w:tcPr>
          <w:p w14:paraId="6ED1578A"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3.77%</w:t>
            </w:r>
          </w:p>
        </w:tc>
        <w:tc>
          <w:tcPr>
            <w:tcW w:w="0" w:type="auto"/>
            <w:tcBorders>
              <w:right w:val="single" w:sz="8" w:space="0" w:color="000000"/>
            </w:tcBorders>
            <w:vAlign w:val="center"/>
          </w:tcPr>
          <w:p w14:paraId="70183F84"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+28 bps</w:t>
            </w:r>
          </w:p>
        </w:tc>
      </w:tr>
      <w:tr w:rsidR="009877F9" w:rsidRPr="003C1487" w14:paraId="0F61FE78" w14:textId="77777777">
        <w:trPr>
          <w:cantSplit/>
          <w:tblCellSpacing w:w="0" w:type="dxa"/>
          <w:jc w:val="center"/>
        </w:trPr>
        <w:tc>
          <w:tcPr>
            <w:tcW w:w="0" w:type="auto"/>
            <w:tcBorders>
              <w:left w:val="single" w:sz="8" w:space="0" w:color="000000"/>
              <w:right w:val="single" w:sz="8" w:space="0" w:color="000000"/>
            </w:tcBorders>
            <w:vAlign w:val="center"/>
          </w:tcPr>
          <w:p w14:paraId="3E2C6FCC"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ROE</w:t>
            </w:r>
          </w:p>
        </w:tc>
        <w:tc>
          <w:tcPr>
            <w:tcW w:w="0" w:type="auto"/>
            <w:tcBorders>
              <w:right w:val="single" w:sz="8" w:space="0" w:color="000000"/>
            </w:tcBorders>
            <w:vAlign w:val="center"/>
          </w:tcPr>
          <w:p w14:paraId="49C9AFAA"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28.51%</w:t>
            </w:r>
          </w:p>
        </w:tc>
        <w:tc>
          <w:tcPr>
            <w:tcW w:w="0" w:type="auto"/>
            <w:tcBorders>
              <w:right w:val="single" w:sz="8" w:space="0" w:color="000000"/>
            </w:tcBorders>
            <w:vAlign w:val="center"/>
          </w:tcPr>
          <w:p w14:paraId="5964DC55"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28.31%</w:t>
            </w:r>
          </w:p>
        </w:tc>
        <w:tc>
          <w:tcPr>
            <w:tcW w:w="0" w:type="auto"/>
            <w:tcBorders>
              <w:right w:val="single" w:sz="8" w:space="0" w:color="000000"/>
            </w:tcBorders>
            <w:vAlign w:val="center"/>
          </w:tcPr>
          <w:p w14:paraId="0D657EFA"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25.12%</w:t>
            </w:r>
          </w:p>
        </w:tc>
        <w:tc>
          <w:tcPr>
            <w:tcW w:w="0" w:type="auto"/>
            <w:tcBorders>
              <w:right w:val="single" w:sz="8" w:space="0" w:color="000000"/>
            </w:tcBorders>
            <w:vAlign w:val="center"/>
          </w:tcPr>
          <w:p w14:paraId="09C4E4FC"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31.19%</w:t>
            </w:r>
          </w:p>
        </w:tc>
        <w:tc>
          <w:tcPr>
            <w:tcW w:w="0" w:type="auto"/>
            <w:tcBorders>
              <w:right w:val="single" w:sz="8" w:space="0" w:color="000000"/>
            </w:tcBorders>
            <w:vAlign w:val="center"/>
          </w:tcPr>
          <w:p w14:paraId="619158CF"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27.75%</w:t>
            </w:r>
          </w:p>
        </w:tc>
        <w:tc>
          <w:tcPr>
            <w:tcW w:w="0" w:type="auto"/>
            <w:tcBorders>
              <w:right w:val="single" w:sz="8" w:space="0" w:color="000000"/>
            </w:tcBorders>
            <w:vAlign w:val="center"/>
          </w:tcPr>
          <w:p w14:paraId="2008DF0F"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-76 bps</w:t>
            </w:r>
          </w:p>
        </w:tc>
      </w:tr>
      <w:tr w:rsidR="009877F9" w:rsidRPr="003C1487" w14:paraId="3F7C7585" w14:textId="77777777">
        <w:trPr>
          <w:cantSplit/>
          <w:tblCellSpacing w:w="0" w:type="dxa"/>
          <w:jc w:val="center"/>
        </w:trPr>
        <w:tc>
          <w:tcPr>
            <w:tcW w:w="0" w:type="auto"/>
            <w:tcBorders>
              <w:left w:val="single" w:sz="8" w:space="0" w:color="000000"/>
              <w:right w:val="single" w:sz="8" w:space="0" w:color="000000"/>
            </w:tcBorders>
            <w:vAlign w:val="center"/>
          </w:tcPr>
          <w:p w14:paraId="3D6C0807"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ROA</w:t>
            </w:r>
          </w:p>
        </w:tc>
        <w:tc>
          <w:tcPr>
            <w:tcW w:w="0" w:type="auto"/>
            <w:tcBorders>
              <w:right w:val="single" w:sz="8" w:space="0" w:color="000000"/>
            </w:tcBorders>
            <w:vAlign w:val="center"/>
          </w:tcPr>
          <w:p w14:paraId="747CC47D"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8.45%</w:t>
            </w:r>
          </w:p>
        </w:tc>
        <w:tc>
          <w:tcPr>
            <w:tcW w:w="0" w:type="auto"/>
            <w:tcBorders>
              <w:right w:val="single" w:sz="8" w:space="0" w:color="000000"/>
            </w:tcBorders>
            <w:vAlign w:val="center"/>
          </w:tcPr>
          <w:p w14:paraId="718AE857"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9.11%</w:t>
            </w:r>
          </w:p>
        </w:tc>
        <w:tc>
          <w:tcPr>
            <w:tcW w:w="0" w:type="auto"/>
            <w:tcBorders>
              <w:right w:val="single" w:sz="8" w:space="0" w:color="000000"/>
            </w:tcBorders>
            <w:vAlign w:val="center"/>
          </w:tcPr>
          <w:p w14:paraId="79005840"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9.12%</w:t>
            </w:r>
          </w:p>
        </w:tc>
        <w:tc>
          <w:tcPr>
            <w:tcW w:w="0" w:type="auto"/>
            <w:tcBorders>
              <w:right w:val="single" w:sz="8" w:space="0" w:color="000000"/>
            </w:tcBorders>
            <w:vAlign w:val="center"/>
          </w:tcPr>
          <w:p w14:paraId="1D4678D4"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10.55%</w:t>
            </w:r>
          </w:p>
        </w:tc>
        <w:tc>
          <w:tcPr>
            <w:tcW w:w="0" w:type="auto"/>
            <w:tcBorders>
              <w:right w:val="single" w:sz="8" w:space="0" w:color="000000"/>
            </w:tcBorders>
            <w:vAlign w:val="center"/>
          </w:tcPr>
          <w:p w14:paraId="33960DF2"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10.51%</w:t>
            </w:r>
          </w:p>
        </w:tc>
        <w:tc>
          <w:tcPr>
            <w:tcW w:w="0" w:type="auto"/>
            <w:tcBorders>
              <w:right w:val="single" w:sz="8" w:space="0" w:color="000000"/>
            </w:tcBorders>
            <w:vAlign w:val="center"/>
          </w:tcPr>
          <w:p w14:paraId="1EA1C7D8"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+206 bps</w:t>
            </w:r>
          </w:p>
        </w:tc>
      </w:tr>
      <w:tr w:rsidR="009877F9" w:rsidRPr="003C1487" w14:paraId="1ED5D64F"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24B5572B"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Debt/Equity</w:t>
            </w:r>
          </w:p>
        </w:tc>
        <w:tc>
          <w:tcPr>
            <w:tcW w:w="0" w:type="auto"/>
            <w:tcBorders>
              <w:bottom w:val="single" w:sz="8" w:space="0" w:color="000000"/>
              <w:right w:val="single" w:sz="8" w:space="0" w:color="000000"/>
            </w:tcBorders>
            <w:vAlign w:val="center"/>
          </w:tcPr>
          <w:p w14:paraId="5BDDDD05"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234.5%</w:t>
            </w:r>
          </w:p>
        </w:tc>
        <w:tc>
          <w:tcPr>
            <w:tcW w:w="0" w:type="auto"/>
            <w:tcBorders>
              <w:bottom w:val="single" w:sz="8" w:space="0" w:color="000000"/>
              <w:right w:val="single" w:sz="8" w:space="0" w:color="000000"/>
            </w:tcBorders>
            <w:vAlign w:val="center"/>
          </w:tcPr>
          <w:p w14:paraId="6974DED5"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211.0%</w:t>
            </w:r>
          </w:p>
        </w:tc>
        <w:tc>
          <w:tcPr>
            <w:tcW w:w="0" w:type="auto"/>
            <w:tcBorders>
              <w:bottom w:val="single" w:sz="8" w:space="0" w:color="000000"/>
              <w:right w:val="single" w:sz="8" w:space="0" w:color="000000"/>
            </w:tcBorders>
            <w:vAlign w:val="center"/>
          </w:tcPr>
          <w:p w14:paraId="43957F4C"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175.3%</w:t>
            </w:r>
          </w:p>
        </w:tc>
        <w:tc>
          <w:tcPr>
            <w:tcW w:w="0" w:type="auto"/>
            <w:tcBorders>
              <w:bottom w:val="single" w:sz="8" w:space="0" w:color="000000"/>
              <w:right w:val="single" w:sz="8" w:space="0" w:color="000000"/>
            </w:tcBorders>
            <w:vAlign w:val="center"/>
          </w:tcPr>
          <w:p w14:paraId="5941725B"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195.6%</w:t>
            </w:r>
          </w:p>
        </w:tc>
        <w:tc>
          <w:tcPr>
            <w:tcW w:w="0" w:type="auto"/>
            <w:tcBorders>
              <w:bottom w:val="single" w:sz="8" w:space="0" w:color="000000"/>
              <w:right w:val="single" w:sz="8" w:space="0" w:color="000000"/>
            </w:tcBorders>
            <w:vAlign w:val="center"/>
          </w:tcPr>
          <w:p w14:paraId="3ECCEE8A"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28.6%</w:t>
            </w:r>
          </w:p>
        </w:tc>
        <w:tc>
          <w:tcPr>
            <w:tcW w:w="0" w:type="auto"/>
            <w:tcBorders>
              <w:bottom w:val="single" w:sz="8" w:space="0" w:color="000000"/>
              <w:right w:val="single" w:sz="8" w:space="0" w:color="000000"/>
            </w:tcBorders>
            <w:vAlign w:val="center"/>
          </w:tcPr>
          <w:p w14:paraId="56E80A09"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-205.9 pts</w:t>
            </w:r>
          </w:p>
        </w:tc>
      </w:tr>
    </w:tbl>
    <w:p w14:paraId="0C8B62C7" w14:textId="77777777" w:rsidR="009877F9" w:rsidRPr="003C1487" w:rsidRDefault="009877F9" w:rsidP="003C1487">
      <w:pPr>
        <w:jc w:val="both"/>
        <w:rPr>
          <w:rFonts w:ascii="Times New Roman" w:hAnsi="Times New Roman" w:cs="Times New Roman"/>
          <w:sz w:val="24"/>
          <w:szCs w:val="24"/>
        </w:rPr>
      </w:pPr>
    </w:p>
    <w:p w14:paraId="5A592A1C"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Table 4: Five-year key performance summary</w:t>
      </w:r>
    </w:p>
    <w:p w14:paraId="29B14865" w14:textId="539FBBC3" w:rsidR="009877F9" w:rsidRDefault="009877F9" w:rsidP="003C1487">
      <w:pPr>
        <w:jc w:val="both"/>
        <w:rPr>
          <w:rFonts w:ascii="Times New Roman" w:hAnsi="Times New Roman" w:cs="Times New Roman"/>
          <w:sz w:val="24"/>
          <w:szCs w:val="24"/>
        </w:rPr>
      </w:pPr>
    </w:p>
    <w:p w14:paraId="51EAA983" w14:textId="77777777" w:rsidR="00F92010" w:rsidRPr="003C1487" w:rsidRDefault="00F92010" w:rsidP="003C1487">
      <w:pPr>
        <w:jc w:val="both"/>
        <w:rPr>
          <w:rFonts w:ascii="Times New Roman" w:hAnsi="Times New Roman" w:cs="Times New Roman"/>
          <w:sz w:val="24"/>
          <w:szCs w:val="24"/>
        </w:rPr>
      </w:pPr>
    </w:p>
    <w:p w14:paraId="11330477" w14:textId="2932BA5D" w:rsidR="009877F9" w:rsidRDefault="00F92010" w:rsidP="00F92010">
      <w:pPr>
        <w:pStyle w:val="Heading1"/>
        <w:numPr>
          <w:ilvl w:val="0"/>
          <w:numId w:val="5"/>
        </w:numPr>
      </w:pPr>
      <w:bookmarkStart w:id="60" w:name="bm_6_common_size_income_statement_12f752"/>
      <w:bookmarkStart w:id="61" w:name="_Toc221178943"/>
      <w:r w:rsidRPr="003C1487">
        <w:t>Common-size income statement analysis</w:t>
      </w:r>
      <w:bookmarkEnd w:id="60"/>
      <w:bookmarkEnd w:id="61"/>
    </w:p>
    <w:p w14:paraId="3338E840" w14:textId="77777777" w:rsidR="00F92010" w:rsidRPr="00F92010" w:rsidRDefault="00F92010" w:rsidP="00F92010"/>
    <w:p w14:paraId="6D3EFE6D" w14:textId="77777777" w:rsidR="009877F9" w:rsidRPr="003C1487" w:rsidRDefault="00000000" w:rsidP="00F92010">
      <w:pPr>
        <w:pStyle w:val="Heading2"/>
      </w:pPr>
      <w:bookmarkStart w:id="62" w:name="bm_6_1_revenue_composition_and_trends"/>
      <w:bookmarkStart w:id="63" w:name="_Toc221178944"/>
      <w:r w:rsidRPr="003C1487">
        <w:t>6.1 Revenue Composition and Trends</w:t>
      </w:r>
      <w:bookmarkEnd w:id="62"/>
      <w:bookmarkEnd w:id="63"/>
    </w:p>
    <w:p w14:paraId="24B39A74"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Common-size income statement analysis expresses each line item as a percentage of total revenue, enabling meaningful comparison across periods regardless of absolute revenue changes.</w:t>
      </w:r>
    </w:p>
    <w:p w14:paraId="19391B8D"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Net Sales Proportion:</w:t>
      </w:r>
      <w:r w:rsidRPr="003C1487">
        <w:rPr>
          <w:rFonts w:ascii="Times New Roman" w:hAnsi="Times New Roman" w:cs="Times New Roman"/>
          <w:sz w:val="24"/>
          <w:szCs w:val="24"/>
        </w:rPr>
        <w:t xml:space="preserve"> Net sales consistently represent 98.0-98.1% of total revenue across all five fiscal years, demonstrating the stability of Costco's business model structure.</w:t>
      </w:r>
    </w:p>
    <w:p w14:paraId="3EE2A7AC" w14:textId="06C3FA41"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Membership Fees Proportion:</w:t>
      </w:r>
      <w:r w:rsidRPr="003C1487">
        <w:rPr>
          <w:rFonts w:ascii="Times New Roman" w:eastAsia="Georgia" w:hAnsi="Times New Roman" w:cs="Times New Roman"/>
          <w:sz w:val="24"/>
          <w:szCs w:val="24"/>
        </w:rPr>
        <w:t xml:space="preserve"> Membership fees account for 1.9-2.0% of total revenue. While seemingly small, the strategic and economic significance is disproportionate</w:t>
      </w:r>
      <w:r w:rsidR="003C1487" w:rsidRPr="003C1487">
        <w:rPr>
          <w:rFonts w:ascii="Times New Roman" w:eastAsia="Georgia" w:hAnsi="Times New Roman" w:cs="Times New Roman"/>
          <w:sz w:val="24"/>
          <w:szCs w:val="24"/>
        </w:rPr>
        <w:t xml:space="preserve"> </w:t>
      </w:r>
      <w:r w:rsidRPr="003C1487">
        <w:rPr>
          <w:rFonts w:ascii="Times New Roman" w:eastAsia="Georgia" w:hAnsi="Times New Roman" w:cs="Times New Roman"/>
          <w:sz w:val="24"/>
          <w:szCs w:val="24"/>
        </w:rPr>
        <w:t>these fees contribute substantially to operating income due to minimal associated costs.</w:t>
      </w:r>
    </w:p>
    <w:p w14:paraId="184734D9"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lastRenderedPageBreak/>
        <w:t>Table 5: Revenue Mix Stability</w:t>
      </w:r>
    </w:p>
    <w:tbl>
      <w:tblPr>
        <w:tblStyle w:val="NormalGrid"/>
        <w:tblW w:w="0" w:type="auto"/>
        <w:jc w:val="center"/>
        <w:tblCellSpacing w:w="0" w:type="dxa"/>
        <w:tblLook w:val="04A0" w:firstRow="1" w:lastRow="0" w:firstColumn="1" w:lastColumn="0" w:noHBand="0" w:noVBand="1"/>
      </w:tblPr>
      <w:tblGrid>
        <w:gridCol w:w="2074"/>
        <w:gridCol w:w="1140"/>
        <w:gridCol w:w="1140"/>
        <w:gridCol w:w="1140"/>
        <w:gridCol w:w="1140"/>
        <w:gridCol w:w="1140"/>
      </w:tblGrid>
      <w:tr w:rsidR="009877F9" w:rsidRPr="003C1487" w14:paraId="5CCA2AA7" w14:textId="77777777">
        <w:trPr>
          <w:cantSplit/>
          <w:tblCellSpacing w:w="0" w:type="dxa"/>
          <w:jc w:val="center"/>
        </w:trPr>
        <w:tc>
          <w:tcPr>
            <w:tcW w:w="0" w:type="auto"/>
            <w:tcBorders>
              <w:top w:val="single" w:sz="8" w:space="0" w:color="000000"/>
              <w:left w:val="single" w:sz="8" w:space="0" w:color="000000"/>
              <w:bottom w:val="single" w:sz="8" w:space="0" w:color="000000"/>
              <w:right w:val="single" w:sz="8" w:space="0" w:color="000000"/>
            </w:tcBorders>
            <w:vAlign w:val="center"/>
          </w:tcPr>
          <w:p w14:paraId="7EC3279E"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Component</w:t>
            </w:r>
          </w:p>
        </w:tc>
        <w:tc>
          <w:tcPr>
            <w:tcW w:w="0" w:type="auto"/>
            <w:tcBorders>
              <w:top w:val="single" w:sz="8" w:space="0" w:color="000000"/>
              <w:bottom w:val="single" w:sz="8" w:space="0" w:color="000000"/>
              <w:right w:val="single" w:sz="8" w:space="0" w:color="000000"/>
            </w:tcBorders>
            <w:vAlign w:val="center"/>
          </w:tcPr>
          <w:p w14:paraId="1FD3E0D8"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FY2021</w:t>
            </w:r>
          </w:p>
        </w:tc>
        <w:tc>
          <w:tcPr>
            <w:tcW w:w="0" w:type="auto"/>
            <w:tcBorders>
              <w:top w:val="single" w:sz="8" w:space="0" w:color="000000"/>
              <w:bottom w:val="single" w:sz="8" w:space="0" w:color="000000"/>
              <w:right w:val="single" w:sz="8" w:space="0" w:color="000000"/>
            </w:tcBorders>
            <w:vAlign w:val="center"/>
          </w:tcPr>
          <w:p w14:paraId="1E658F78"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FY2022</w:t>
            </w:r>
          </w:p>
        </w:tc>
        <w:tc>
          <w:tcPr>
            <w:tcW w:w="0" w:type="auto"/>
            <w:tcBorders>
              <w:top w:val="single" w:sz="8" w:space="0" w:color="000000"/>
              <w:bottom w:val="single" w:sz="8" w:space="0" w:color="000000"/>
              <w:right w:val="single" w:sz="8" w:space="0" w:color="000000"/>
            </w:tcBorders>
            <w:vAlign w:val="center"/>
          </w:tcPr>
          <w:p w14:paraId="393DAFA2"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FY2023</w:t>
            </w:r>
          </w:p>
        </w:tc>
        <w:tc>
          <w:tcPr>
            <w:tcW w:w="0" w:type="auto"/>
            <w:tcBorders>
              <w:top w:val="single" w:sz="8" w:space="0" w:color="000000"/>
              <w:bottom w:val="single" w:sz="8" w:space="0" w:color="000000"/>
              <w:right w:val="single" w:sz="8" w:space="0" w:color="000000"/>
            </w:tcBorders>
            <w:vAlign w:val="center"/>
          </w:tcPr>
          <w:p w14:paraId="0E87A6CE"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FY2024</w:t>
            </w:r>
          </w:p>
        </w:tc>
        <w:tc>
          <w:tcPr>
            <w:tcW w:w="0" w:type="auto"/>
            <w:tcBorders>
              <w:top w:val="single" w:sz="8" w:space="0" w:color="000000"/>
              <w:bottom w:val="single" w:sz="8" w:space="0" w:color="000000"/>
              <w:right w:val="single" w:sz="8" w:space="0" w:color="000000"/>
            </w:tcBorders>
            <w:vAlign w:val="center"/>
          </w:tcPr>
          <w:p w14:paraId="0516F538"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FY2025</w:t>
            </w:r>
          </w:p>
        </w:tc>
      </w:tr>
      <w:tr w:rsidR="009877F9" w:rsidRPr="003C1487" w14:paraId="27BFC855" w14:textId="77777777">
        <w:trPr>
          <w:cantSplit/>
          <w:tblCellSpacing w:w="0" w:type="dxa"/>
          <w:jc w:val="center"/>
        </w:trPr>
        <w:tc>
          <w:tcPr>
            <w:tcW w:w="0" w:type="auto"/>
            <w:tcBorders>
              <w:left w:val="single" w:sz="8" w:space="0" w:color="000000"/>
              <w:right w:val="single" w:sz="8" w:space="0" w:color="000000"/>
            </w:tcBorders>
            <w:vAlign w:val="center"/>
          </w:tcPr>
          <w:p w14:paraId="52D3232E"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Net Sales</w:t>
            </w:r>
          </w:p>
        </w:tc>
        <w:tc>
          <w:tcPr>
            <w:tcW w:w="0" w:type="auto"/>
            <w:tcBorders>
              <w:right w:val="single" w:sz="8" w:space="0" w:color="000000"/>
            </w:tcBorders>
            <w:vAlign w:val="center"/>
          </w:tcPr>
          <w:p w14:paraId="08F985BD"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98.0%</w:t>
            </w:r>
          </w:p>
        </w:tc>
        <w:tc>
          <w:tcPr>
            <w:tcW w:w="0" w:type="auto"/>
            <w:tcBorders>
              <w:right w:val="single" w:sz="8" w:space="0" w:color="000000"/>
            </w:tcBorders>
            <w:vAlign w:val="center"/>
          </w:tcPr>
          <w:p w14:paraId="678C57F5"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98.1%</w:t>
            </w:r>
          </w:p>
        </w:tc>
        <w:tc>
          <w:tcPr>
            <w:tcW w:w="0" w:type="auto"/>
            <w:tcBorders>
              <w:right w:val="single" w:sz="8" w:space="0" w:color="000000"/>
            </w:tcBorders>
            <w:vAlign w:val="center"/>
          </w:tcPr>
          <w:p w14:paraId="0E1749F8"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98.1%</w:t>
            </w:r>
          </w:p>
        </w:tc>
        <w:tc>
          <w:tcPr>
            <w:tcW w:w="0" w:type="auto"/>
            <w:tcBorders>
              <w:right w:val="single" w:sz="8" w:space="0" w:color="000000"/>
            </w:tcBorders>
            <w:vAlign w:val="center"/>
          </w:tcPr>
          <w:p w14:paraId="2E7D5B27"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98.1%</w:t>
            </w:r>
          </w:p>
        </w:tc>
        <w:tc>
          <w:tcPr>
            <w:tcW w:w="0" w:type="auto"/>
            <w:tcBorders>
              <w:right w:val="single" w:sz="8" w:space="0" w:color="000000"/>
            </w:tcBorders>
            <w:vAlign w:val="center"/>
          </w:tcPr>
          <w:p w14:paraId="1A1EB984"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98.1%</w:t>
            </w:r>
          </w:p>
        </w:tc>
      </w:tr>
      <w:tr w:rsidR="009877F9" w:rsidRPr="003C1487" w14:paraId="21A412E7"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03753462"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Membership Fees</w:t>
            </w:r>
          </w:p>
        </w:tc>
        <w:tc>
          <w:tcPr>
            <w:tcW w:w="0" w:type="auto"/>
            <w:tcBorders>
              <w:bottom w:val="single" w:sz="8" w:space="0" w:color="000000"/>
              <w:right w:val="single" w:sz="8" w:space="0" w:color="000000"/>
            </w:tcBorders>
            <w:vAlign w:val="center"/>
          </w:tcPr>
          <w:p w14:paraId="42673C5D"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2.0%</w:t>
            </w:r>
          </w:p>
        </w:tc>
        <w:tc>
          <w:tcPr>
            <w:tcW w:w="0" w:type="auto"/>
            <w:tcBorders>
              <w:bottom w:val="single" w:sz="8" w:space="0" w:color="000000"/>
              <w:right w:val="single" w:sz="8" w:space="0" w:color="000000"/>
            </w:tcBorders>
            <w:vAlign w:val="center"/>
          </w:tcPr>
          <w:p w14:paraId="0D838E6F"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1.9%</w:t>
            </w:r>
          </w:p>
        </w:tc>
        <w:tc>
          <w:tcPr>
            <w:tcW w:w="0" w:type="auto"/>
            <w:tcBorders>
              <w:bottom w:val="single" w:sz="8" w:space="0" w:color="000000"/>
              <w:right w:val="single" w:sz="8" w:space="0" w:color="000000"/>
            </w:tcBorders>
            <w:vAlign w:val="center"/>
          </w:tcPr>
          <w:p w14:paraId="0AFBF937"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1.9%</w:t>
            </w:r>
          </w:p>
        </w:tc>
        <w:tc>
          <w:tcPr>
            <w:tcW w:w="0" w:type="auto"/>
            <w:tcBorders>
              <w:bottom w:val="single" w:sz="8" w:space="0" w:color="000000"/>
              <w:right w:val="single" w:sz="8" w:space="0" w:color="000000"/>
            </w:tcBorders>
            <w:vAlign w:val="center"/>
          </w:tcPr>
          <w:p w14:paraId="7F9471FE"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1.9%</w:t>
            </w:r>
          </w:p>
        </w:tc>
        <w:tc>
          <w:tcPr>
            <w:tcW w:w="0" w:type="auto"/>
            <w:tcBorders>
              <w:bottom w:val="single" w:sz="8" w:space="0" w:color="000000"/>
              <w:right w:val="single" w:sz="8" w:space="0" w:color="000000"/>
            </w:tcBorders>
            <w:vAlign w:val="center"/>
          </w:tcPr>
          <w:p w14:paraId="7CE61442"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1.9%</w:t>
            </w:r>
          </w:p>
        </w:tc>
      </w:tr>
      <w:tr w:rsidR="009877F9" w:rsidRPr="003C1487" w14:paraId="72CAE55F"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2E75E330"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Total Revenue</w:t>
            </w:r>
          </w:p>
        </w:tc>
        <w:tc>
          <w:tcPr>
            <w:tcW w:w="0" w:type="auto"/>
            <w:tcBorders>
              <w:bottom w:val="single" w:sz="8" w:space="0" w:color="000000"/>
              <w:right w:val="single" w:sz="8" w:space="0" w:color="000000"/>
            </w:tcBorders>
            <w:vAlign w:val="center"/>
          </w:tcPr>
          <w:p w14:paraId="7B9975E9"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100.0%</w:t>
            </w:r>
          </w:p>
        </w:tc>
        <w:tc>
          <w:tcPr>
            <w:tcW w:w="0" w:type="auto"/>
            <w:tcBorders>
              <w:bottom w:val="single" w:sz="8" w:space="0" w:color="000000"/>
              <w:right w:val="single" w:sz="8" w:space="0" w:color="000000"/>
            </w:tcBorders>
            <w:vAlign w:val="center"/>
          </w:tcPr>
          <w:p w14:paraId="494D64CE"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100.0%</w:t>
            </w:r>
          </w:p>
        </w:tc>
        <w:tc>
          <w:tcPr>
            <w:tcW w:w="0" w:type="auto"/>
            <w:tcBorders>
              <w:bottom w:val="single" w:sz="8" w:space="0" w:color="000000"/>
              <w:right w:val="single" w:sz="8" w:space="0" w:color="000000"/>
            </w:tcBorders>
            <w:vAlign w:val="center"/>
          </w:tcPr>
          <w:p w14:paraId="392101BC"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100.0%</w:t>
            </w:r>
          </w:p>
        </w:tc>
        <w:tc>
          <w:tcPr>
            <w:tcW w:w="0" w:type="auto"/>
            <w:tcBorders>
              <w:bottom w:val="single" w:sz="8" w:space="0" w:color="000000"/>
              <w:right w:val="single" w:sz="8" w:space="0" w:color="000000"/>
            </w:tcBorders>
            <w:vAlign w:val="center"/>
          </w:tcPr>
          <w:p w14:paraId="424C6D67"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100.0%</w:t>
            </w:r>
          </w:p>
        </w:tc>
        <w:tc>
          <w:tcPr>
            <w:tcW w:w="0" w:type="auto"/>
            <w:tcBorders>
              <w:bottom w:val="single" w:sz="8" w:space="0" w:color="000000"/>
              <w:right w:val="single" w:sz="8" w:space="0" w:color="000000"/>
            </w:tcBorders>
            <w:vAlign w:val="center"/>
          </w:tcPr>
          <w:p w14:paraId="090DD5AC"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100.0%</w:t>
            </w:r>
          </w:p>
        </w:tc>
      </w:tr>
    </w:tbl>
    <w:p w14:paraId="6CCE6F0F" w14:textId="77777777" w:rsidR="009877F9" w:rsidRPr="003C1487" w:rsidRDefault="009877F9" w:rsidP="003C1487">
      <w:pPr>
        <w:jc w:val="both"/>
        <w:rPr>
          <w:rFonts w:ascii="Times New Roman" w:hAnsi="Times New Roman" w:cs="Times New Roman"/>
          <w:sz w:val="24"/>
          <w:szCs w:val="24"/>
        </w:rPr>
      </w:pPr>
    </w:p>
    <w:p w14:paraId="468794E6"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Table 5: Revenue composition consistency</w:t>
      </w:r>
    </w:p>
    <w:p w14:paraId="5A681E89" w14:textId="77777777" w:rsidR="009877F9"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This consistency demonstrates that membership growth has tracked broadly in line with sales growth, and that pricing strategies for both memberships and merchandise have remained consistent with the company's value proposition.</w:t>
      </w:r>
    </w:p>
    <w:p w14:paraId="3A176676" w14:textId="77777777" w:rsidR="00F92010" w:rsidRDefault="00F92010" w:rsidP="003C1487">
      <w:pPr>
        <w:spacing w:after="210"/>
        <w:jc w:val="both"/>
        <w:rPr>
          <w:rFonts w:ascii="Times New Roman" w:hAnsi="Times New Roman" w:cs="Times New Roman"/>
          <w:sz w:val="24"/>
          <w:szCs w:val="24"/>
        </w:rPr>
      </w:pPr>
    </w:p>
    <w:p w14:paraId="18B98D6C" w14:textId="77777777" w:rsidR="005006AB" w:rsidRDefault="0018552E" w:rsidP="005006AB">
      <w:pPr>
        <w:spacing w:after="210"/>
        <w:jc w:val="both"/>
        <w:rPr>
          <w:rFonts w:ascii="Times New Roman" w:hAnsi="Times New Roman" w:cs="Times New Roman"/>
          <w:b/>
          <w:bCs/>
          <w:sz w:val="24"/>
          <w:szCs w:val="28"/>
        </w:rPr>
      </w:pPr>
      <w:r w:rsidRPr="0018552E">
        <w:rPr>
          <w:rFonts w:ascii="Times New Roman" w:hAnsi="Times New Roman" w:cs="Times New Roman"/>
          <w:b/>
          <w:bCs/>
          <w:sz w:val="24"/>
          <w:szCs w:val="28"/>
        </w:rPr>
        <w:t>Chart</w:t>
      </w:r>
      <w:r w:rsidRPr="0018552E">
        <w:rPr>
          <w:rFonts w:ascii="Times New Roman" w:hAnsi="Times New Roman" w:cs="Times New Roman"/>
          <w:b/>
          <w:bCs/>
          <w:sz w:val="24"/>
          <w:szCs w:val="28"/>
        </w:rPr>
        <w:t xml:space="preserve"> 2</w:t>
      </w:r>
      <w:r w:rsidRPr="0018552E">
        <w:rPr>
          <w:rFonts w:ascii="Times New Roman" w:hAnsi="Times New Roman" w:cs="Times New Roman"/>
          <w:b/>
          <w:bCs/>
          <w:sz w:val="24"/>
          <w:szCs w:val="28"/>
        </w:rPr>
        <w:t>: Revenue Composition (Stacked Bar)</w:t>
      </w:r>
    </w:p>
    <w:p w14:paraId="51B4952C" w14:textId="312FFAE9" w:rsidR="0018552E" w:rsidRPr="005006AB" w:rsidRDefault="0018552E" w:rsidP="005006AB">
      <w:pPr>
        <w:spacing w:after="210"/>
        <w:jc w:val="both"/>
        <w:rPr>
          <w:rFonts w:ascii="Times New Roman" w:hAnsi="Times New Roman" w:cs="Times New Roman"/>
          <w:b/>
          <w:bCs/>
          <w:sz w:val="24"/>
          <w:szCs w:val="28"/>
        </w:rPr>
      </w:pPr>
      <w:r w:rsidRPr="0018552E">
        <w:rPr>
          <w:rFonts w:ascii="Times New Roman" w:hAnsi="Times New Roman" w:cs="Times New Roman"/>
          <w:b/>
          <w:bCs/>
          <w:sz w:val="32"/>
          <w:szCs w:val="32"/>
        </w:rPr>
        <w:drawing>
          <wp:anchor distT="0" distB="0" distL="114300" distR="114300" simplePos="0" relativeHeight="251668480" behindDoc="1" locked="0" layoutInCell="1" allowOverlap="1" wp14:anchorId="7F2072A6" wp14:editId="3D9D22B5">
            <wp:simplePos x="0" y="0"/>
            <wp:positionH relativeFrom="column">
              <wp:posOffset>308179</wp:posOffset>
            </wp:positionH>
            <wp:positionV relativeFrom="paragraph">
              <wp:posOffset>114140</wp:posOffset>
            </wp:positionV>
            <wp:extent cx="5709920" cy="3701415"/>
            <wp:effectExtent l="0" t="0" r="5080" b="0"/>
            <wp:wrapTight wrapText="bothSides">
              <wp:wrapPolygon edited="0">
                <wp:start x="0" y="0"/>
                <wp:lineTo x="0" y="21493"/>
                <wp:lineTo x="21571" y="21493"/>
                <wp:lineTo x="21571" y="0"/>
                <wp:lineTo x="0" y="0"/>
              </wp:wrapPolygon>
            </wp:wrapTight>
            <wp:docPr id="1856342190" name="Picture 1" descr="A graph of blue and orang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42190" name="Picture 1" descr="A graph of blue and orange bar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09920" cy="3701415"/>
                    </a:xfrm>
                    <a:prstGeom prst="rect">
                      <a:avLst/>
                    </a:prstGeom>
                  </pic:spPr>
                </pic:pic>
              </a:graphicData>
            </a:graphic>
            <wp14:sizeRelH relativeFrom="page">
              <wp14:pctWidth>0</wp14:pctWidth>
            </wp14:sizeRelH>
            <wp14:sizeRelV relativeFrom="page">
              <wp14:pctHeight>0</wp14:pctHeight>
            </wp14:sizeRelV>
          </wp:anchor>
        </w:drawing>
      </w:r>
      <w:bookmarkStart w:id="64" w:name="bm_6_2_gross_margin_analysis"/>
    </w:p>
    <w:p w14:paraId="1579F71E" w14:textId="11547B5B" w:rsidR="0018552E" w:rsidRPr="0018552E" w:rsidRDefault="0018552E" w:rsidP="0018552E">
      <w:pPr>
        <w:jc w:val="both"/>
        <w:rPr>
          <w:rFonts w:ascii="Times New Roman" w:hAnsi="Times New Roman" w:cs="Times New Roman"/>
          <w:sz w:val="24"/>
          <w:szCs w:val="28"/>
        </w:rPr>
      </w:pPr>
      <w:r w:rsidRPr="0018552E">
        <w:rPr>
          <w:rFonts w:ascii="Times New Roman" w:hAnsi="Times New Roman" w:cs="Times New Roman"/>
          <w:sz w:val="24"/>
          <w:szCs w:val="28"/>
        </w:rPr>
        <w:t xml:space="preserve">Figure 2 demonstrates the remarkable stability of Costco’s revenue composition, with net sales consistently contributing over 98% of total revenue while membership fees remain around 2%. Despite their small proportion, membership fees play a disproportionate role in profitability due </w:t>
      </w:r>
      <w:r w:rsidRPr="0018552E">
        <w:rPr>
          <w:rFonts w:ascii="Times New Roman" w:hAnsi="Times New Roman" w:cs="Times New Roman"/>
          <w:sz w:val="24"/>
          <w:szCs w:val="28"/>
        </w:rPr>
        <w:lastRenderedPageBreak/>
        <w:t>to their high-margin nature. This visual reinforces the strategic importance of the membership model as a profit anchor that supports Costco’s low-margin merchandise pricing strategy.</w:t>
      </w:r>
    </w:p>
    <w:p w14:paraId="3014FFD7" w14:textId="77777777" w:rsidR="0018552E" w:rsidRDefault="0018552E" w:rsidP="00F92010">
      <w:pPr>
        <w:pStyle w:val="Heading2"/>
      </w:pPr>
    </w:p>
    <w:p w14:paraId="65347A1C" w14:textId="77777777" w:rsidR="0018552E" w:rsidRDefault="0018552E" w:rsidP="00F92010">
      <w:pPr>
        <w:pStyle w:val="Heading2"/>
      </w:pPr>
    </w:p>
    <w:p w14:paraId="01D02D00" w14:textId="77777777" w:rsidR="0018552E" w:rsidRDefault="0018552E" w:rsidP="00F92010">
      <w:pPr>
        <w:pStyle w:val="Heading2"/>
      </w:pPr>
    </w:p>
    <w:p w14:paraId="67684595" w14:textId="43B4954B" w:rsidR="009877F9" w:rsidRDefault="00000000" w:rsidP="00F92010">
      <w:pPr>
        <w:pStyle w:val="Heading2"/>
      </w:pPr>
      <w:bookmarkStart w:id="65" w:name="_Toc221178945"/>
      <w:r w:rsidRPr="003C1487">
        <w:t>6.2 Gross Margin Analysis</w:t>
      </w:r>
      <w:bookmarkEnd w:id="64"/>
      <w:bookmarkEnd w:id="65"/>
    </w:p>
    <w:p w14:paraId="606B7BAE" w14:textId="77777777" w:rsidR="00F92010" w:rsidRPr="00F92010" w:rsidRDefault="00F92010" w:rsidP="00F92010"/>
    <w:p w14:paraId="264260D6"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Gross margin evolution provides insight into Costco's core merchandise economics:</w:t>
      </w:r>
    </w:p>
    <w:p w14:paraId="5B89C74F"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Fiscal 2021: 13.14%</w:t>
      </w:r>
      <w:r w:rsidRPr="003C1487">
        <w:rPr>
          <w:rFonts w:ascii="Times New Roman" w:hAnsi="Times New Roman" w:cs="Times New Roman"/>
          <w:sz w:val="24"/>
          <w:szCs w:val="24"/>
        </w:rPr>
        <w:t xml:space="preserve"> - Relatively elevated gross margin influenced by favorable pandemic-related product mix with higher discretionary item sales.</w:t>
      </w:r>
    </w:p>
    <w:p w14:paraId="4FB00C2C" w14:textId="117A45D5"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Fiscal 2022: 12.38%</w:t>
      </w:r>
      <w:r w:rsidRPr="003C1487">
        <w:rPr>
          <w:rFonts w:ascii="Times New Roman" w:hAnsi="Times New Roman" w:cs="Times New Roman"/>
          <w:sz w:val="24"/>
          <w:szCs w:val="24"/>
        </w:rPr>
        <w:t xml:space="preserve"> - The </w:t>
      </w:r>
      <w:r w:rsidR="00F92010" w:rsidRPr="003C1487">
        <w:rPr>
          <w:rFonts w:ascii="Times New Roman" w:hAnsi="Times New Roman" w:cs="Times New Roman"/>
          <w:sz w:val="24"/>
          <w:szCs w:val="24"/>
        </w:rPr>
        <w:t>76-basis</w:t>
      </w:r>
      <w:r w:rsidRPr="003C1487">
        <w:rPr>
          <w:rFonts w:ascii="Times New Roman" w:hAnsi="Times New Roman" w:cs="Times New Roman"/>
          <w:sz w:val="24"/>
          <w:szCs w:val="24"/>
        </w:rPr>
        <w:t xml:space="preserve"> point decline reflected supply chain cost inflation (particularly freight), demand normalization, and unfavorable foreign exchange impacts.</w:t>
      </w:r>
    </w:p>
    <w:p w14:paraId="2FCFD218"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Fiscal 2023: 12.50%</w:t>
      </w:r>
      <w:r w:rsidRPr="003C1487">
        <w:rPr>
          <w:rFonts w:ascii="Times New Roman" w:hAnsi="Times New Roman" w:cs="Times New Roman"/>
          <w:sz w:val="24"/>
          <w:szCs w:val="24"/>
        </w:rPr>
        <w:t xml:space="preserve"> - A modest 12 basis point recovery as supply chain pressures eased and Costco optimized sourcing and logistics.</w:t>
      </w:r>
    </w:p>
    <w:p w14:paraId="52BBC1F4"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Fiscal 2024: 12.86%</w:t>
      </w:r>
      <w:r w:rsidRPr="003C1487">
        <w:rPr>
          <w:rFonts w:ascii="Times New Roman" w:hAnsi="Times New Roman" w:cs="Times New Roman"/>
          <w:sz w:val="24"/>
          <w:szCs w:val="24"/>
        </w:rPr>
        <w:t xml:space="preserve"> - Further 36 basis point improvement reflected continued operational improvements, favorable product mix, and effective commodity/freight cost management.</w:t>
      </w:r>
    </w:p>
    <w:p w14:paraId="080C8250"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Fiscal 2025: 11.12%</w:t>
      </w:r>
      <w:r w:rsidRPr="003C1487">
        <w:rPr>
          <w:rFonts w:ascii="Times New Roman" w:hAnsi="Times New Roman" w:cs="Times New Roman"/>
          <w:sz w:val="24"/>
          <w:szCs w:val="24"/>
        </w:rPr>
        <w:t xml:space="preserve"> - </w:t>
      </w:r>
      <w:r w:rsidRPr="003C1487">
        <w:rPr>
          <w:rFonts w:ascii="Times New Roman" w:hAnsi="Times New Roman" w:cs="Times New Roman"/>
          <w:i/>
          <w:sz w:val="24"/>
          <w:szCs w:val="24"/>
        </w:rPr>
        <w:t>Note: Apparent decline reflects reporting methodology change. On a comparable basis, gross margin improved 20 basis points versus fiscal 2024.</w:t>
      </w:r>
      <w:r w:rsidRPr="003C1487">
        <w:rPr>
          <w:rFonts w:ascii="Times New Roman" w:hAnsi="Times New Roman" w:cs="Times New Roman"/>
          <w:sz w:val="24"/>
          <w:szCs w:val="24"/>
        </w:rPr>
        <w:t xml:space="preserve"> The improvement was driven by:</w:t>
      </w:r>
    </w:p>
    <w:p w14:paraId="62EFF447" w14:textId="77777777" w:rsidR="009877F9" w:rsidRPr="003C1487" w:rsidRDefault="00000000" w:rsidP="003C1487">
      <w:pPr>
        <w:numPr>
          <w:ilvl w:val="0"/>
          <w:numId w:val="18"/>
        </w:numPr>
        <w:jc w:val="both"/>
        <w:rPr>
          <w:rFonts w:ascii="Times New Roman" w:hAnsi="Times New Roman" w:cs="Times New Roman"/>
          <w:sz w:val="24"/>
          <w:szCs w:val="24"/>
        </w:rPr>
      </w:pPr>
      <w:r w:rsidRPr="003C1487">
        <w:rPr>
          <w:rFonts w:ascii="Times New Roman" w:hAnsi="Times New Roman" w:cs="Times New Roman"/>
          <w:sz w:val="24"/>
          <w:szCs w:val="24"/>
        </w:rPr>
        <w:t>19 basis point increase in core merchandise categories</w:t>
      </w:r>
    </w:p>
    <w:p w14:paraId="2A7B30FE" w14:textId="77777777" w:rsidR="009877F9" w:rsidRPr="003C1487" w:rsidRDefault="00000000" w:rsidP="003C1487">
      <w:pPr>
        <w:numPr>
          <w:ilvl w:val="0"/>
          <w:numId w:val="18"/>
        </w:numPr>
        <w:jc w:val="both"/>
        <w:rPr>
          <w:rFonts w:ascii="Times New Roman" w:hAnsi="Times New Roman" w:cs="Times New Roman"/>
          <w:sz w:val="24"/>
          <w:szCs w:val="24"/>
        </w:rPr>
      </w:pPr>
      <w:r w:rsidRPr="003C1487">
        <w:rPr>
          <w:rFonts w:ascii="Times New Roman" w:hAnsi="Times New Roman" w:cs="Times New Roman"/>
          <w:sz w:val="24"/>
          <w:szCs w:val="24"/>
        </w:rPr>
        <w:t>Fresh foods margin improvement</w:t>
      </w:r>
    </w:p>
    <w:p w14:paraId="53135B03" w14:textId="77777777" w:rsidR="009877F9" w:rsidRPr="003C1487" w:rsidRDefault="00000000" w:rsidP="003C1487">
      <w:pPr>
        <w:numPr>
          <w:ilvl w:val="0"/>
          <w:numId w:val="18"/>
        </w:numPr>
        <w:jc w:val="both"/>
        <w:rPr>
          <w:rFonts w:ascii="Times New Roman" w:hAnsi="Times New Roman" w:cs="Times New Roman"/>
          <w:sz w:val="24"/>
          <w:szCs w:val="24"/>
        </w:rPr>
      </w:pPr>
      <w:r w:rsidRPr="003C1487">
        <w:rPr>
          <w:rFonts w:ascii="Times New Roman" w:hAnsi="Times New Roman" w:cs="Times New Roman"/>
          <w:sz w:val="24"/>
          <w:szCs w:val="24"/>
        </w:rPr>
        <w:t>Co-branded credit card program benefits</w:t>
      </w:r>
    </w:p>
    <w:p w14:paraId="28975AA8" w14:textId="77777777" w:rsidR="009877F9" w:rsidRPr="003C1487" w:rsidRDefault="00000000" w:rsidP="003C1487">
      <w:pPr>
        <w:numPr>
          <w:ilvl w:val="0"/>
          <w:numId w:val="18"/>
        </w:numPr>
        <w:jc w:val="both"/>
        <w:rPr>
          <w:rFonts w:ascii="Times New Roman" w:hAnsi="Times New Roman" w:cs="Times New Roman"/>
          <w:sz w:val="24"/>
          <w:szCs w:val="24"/>
        </w:rPr>
      </w:pPr>
      <w:r w:rsidRPr="003C1487">
        <w:rPr>
          <w:rFonts w:ascii="Times New Roman" w:hAnsi="Times New Roman" w:cs="Times New Roman"/>
          <w:sz w:val="24"/>
          <w:szCs w:val="24"/>
        </w:rPr>
        <w:t>Partially offset by 7 basis point LIFO charge</w:t>
      </w:r>
    </w:p>
    <w:p w14:paraId="312F870A" w14:textId="77777777" w:rsidR="00F92010" w:rsidRDefault="00F92010" w:rsidP="003C1487">
      <w:pPr>
        <w:spacing w:after="210"/>
        <w:jc w:val="both"/>
        <w:rPr>
          <w:rFonts w:ascii="Times New Roman" w:hAnsi="Times New Roman" w:cs="Times New Roman"/>
          <w:b/>
          <w:sz w:val="24"/>
          <w:szCs w:val="24"/>
        </w:rPr>
      </w:pPr>
    </w:p>
    <w:p w14:paraId="517DAD55" w14:textId="146CE8E6"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Pricing Discipline:</w:t>
      </w:r>
      <w:r w:rsidRPr="003C1487">
        <w:rPr>
          <w:rFonts w:ascii="Times New Roman" w:hAnsi="Times New Roman" w:cs="Times New Roman"/>
          <w:sz w:val="24"/>
          <w:szCs w:val="24"/>
        </w:rPr>
        <w:t xml:space="preserve"> The fact that gross margins remain tightly controlled despite significant cost pressures demonstrates Costco's unwavering commitment to passing savings to members rather than opportunistically expanding margins. This pricing discipline reinforces member trust and supports industry-leading renewal rates.</w:t>
      </w:r>
    </w:p>
    <w:p w14:paraId="232859E5" w14:textId="418C02EA" w:rsidR="0018552E" w:rsidRPr="0018552E" w:rsidRDefault="0018552E" w:rsidP="0018552E">
      <w:pPr>
        <w:rPr>
          <w:rFonts w:ascii="Times New Roman" w:hAnsi="Times New Roman" w:cs="Times New Roman"/>
          <w:b/>
          <w:sz w:val="24"/>
          <w:szCs w:val="24"/>
        </w:rPr>
      </w:pPr>
      <w:bookmarkStart w:id="66" w:name="bm_6_3_operating_expense_efficiency"/>
    </w:p>
    <w:p w14:paraId="5D6F6899" w14:textId="5A0F9733" w:rsidR="009877F9" w:rsidRDefault="00000000" w:rsidP="00F92010">
      <w:pPr>
        <w:pStyle w:val="Heading2"/>
      </w:pPr>
      <w:bookmarkStart w:id="67" w:name="_Toc221178946"/>
      <w:r w:rsidRPr="003C1487">
        <w:t>6.3 Operating Expense Efficiency</w:t>
      </w:r>
      <w:bookmarkEnd w:id="66"/>
      <w:bookmarkEnd w:id="67"/>
    </w:p>
    <w:p w14:paraId="02A01C07" w14:textId="77777777" w:rsidR="00F92010" w:rsidRPr="00F92010" w:rsidRDefault="00F92010" w:rsidP="00F92010"/>
    <w:p w14:paraId="160CA3CE"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Operating expenses as a percentage of net sales reveal important cost control trends:</w:t>
      </w:r>
    </w:p>
    <w:p w14:paraId="7DF4D0BA"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Table 6: Operating Expense Ratio Trend</w:t>
      </w:r>
    </w:p>
    <w:tbl>
      <w:tblPr>
        <w:tblStyle w:val="NormalGrid"/>
        <w:tblW w:w="0" w:type="auto"/>
        <w:jc w:val="center"/>
        <w:tblCellSpacing w:w="0" w:type="dxa"/>
        <w:tblLook w:val="04A0" w:firstRow="1" w:lastRow="0" w:firstColumn="1" w:lastColumn="0" w:noHBand="0" w:noVBand="1"/>
      </w:tblPr>
      <w:tblGrid>
        <w:gridCol w:w="2127"/>
        <w:gridCol w:w="1140"/>
        <w:gridCol w:w="1140"/>
        <w:gridCol w:w="1140"/>
        <w:gridCol w:w="1140"/>
        <w:gridCol w:w="1140"/>
      </w:tblGrid>
      <w:tr w:rsidR="009877F9" w:rsidRPr="003C1487" w14:paraId="6EE0ED26" w14:textId="77777777">
        <w:trPr>
          <w:cantSplit/>
          <w:tblCellSpacing w:w="0" w:type="dxa"/>
          <w:jc w:val="center"/>
        </w:trPr>
        <w:tc>
          <w:tcPr>
            <w:tcW w:w="0" w:type="auto"/>
            <w:tcBorders>
              <w:top w:val="single" w:sz="8" w:space="0" w:color="000000"/>
              <w:left w:val="single" w:sz="8" w:space="0" w:color="000000"/>
              <w:bottom w:val="single" w:sz="8" w:space="0" w:color="000000"/>
              <w:right w:val="single" w:sz="8" w:space="0" w:color="000000"/>
            </w:tcBorders>
            <w:vAlign w:val="center"/>
          </w:tcPr>
          <w:p w14:paraId="33F866EF"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lastRenderedPageBreak/>
              <w:t>Metric</w:t>
            </w:r>
          </w:p>
        </w:tc>
        <w:tc>
          <w:tcPr>
            <w:tcW w:w="0" w:type="auto"/>
            <w:tcBorders>
              <w:top w:val="single" w:sz="8" w:space="0" w:color="000000"/>
              <w:bottom w:val="single" w:sz="8" w:space="0" w:color="000000"/>
              <w:right w:val="single" w:sz="8" w:space="0" w:color="000000"/>
            </w:tcBorders>
            <w:vAlign w:val="center"/>
          </w:tcPr>
          <w:p w14:paraId="5B919FF0"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FY2021</w:t>
            </w:r>
          </w:p>
        </w:tc>
        <w:tc>
          <w:tcPr>
            <w:tcW w:w="0" w:type="auto"/>
            <w:tcBorders>
              <w:top w:val="single" w:sz="8" w:space="0" w:color="000000"/>
              <w:bottom w:val="single" w:sz="8" w:space="0" w:color="000000"/>
              <w:right w:val="single" w:sz="8" w:space="0" w:color="000000"/>
            </w:tcBorders>
            <w:vAlign w:val="center"/>
          </w:tcPr>
          <w:p w14:paraId="7CB18E1B"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FY2022</w:t>
            </w:r>
          </w:p>
        </w:tc>
        <w:tc>
          <w:tcPr>
            <w:tcW w:w="0" w:type="auto"/>
            <w:tcBorders>
              <w:top w:val="single" w:sz="8" w:space="0" w:color="000000"/>
              <w:bottom w:val="single" w:sz="8" w:space="0" w:color="000000"/>
              <w:right w:val="single" w:sz="8" w:space="0" w:color="000000"/>
            </w:tcBorders>
            <w:vAlign w:val="center"/>
          </w:tcPr>
          <w:p w14:paraId="42A58C6F"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FY2023</w:t>
            </w:r>
          </w:p>
        </w:tc>
        <w:tc>
          <w:tcPr>
            <w:tcW w:w="0" w:type="auto"/>
            <w:tcBorders>
              <w:top w:val="single" w:sz="8" w:space="0" w:color="000000"/>
              <w:bottom w:val="single" w:sz="8" w:space="0" w:color="000000"/>
              <w:right w:val="single" w:sz="8" w:space="0" w:color="000000"/>
            </w:tcBorders>
            <w:vAlign w:val="center"/>
          </w:tcPr>
          <w:p w14:paraId="64094415"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FY2024</w:t>
            </w:r>
          </w:p>
        </w:tc>
        <w:tc>
          <w:tcPr>
            <w:tcW w:w="0" w:type="auto"/>
            <w:tcBorders>
              <w:top w:val="single" w:sz="8" w:space="0" w:color="000000"/>
              <w:bottom w:val="single" w:sz="8" w:space="0" w:color="000000"/>
              <w:right w:val="single" w:sz="8" w:space="0" w:color="000000"/>
            </w:tcBorders>
            <w:vAlign w:val="center"/>
          </w:tcPr>
          <w:p w14:paraId="5285B797"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FY2025</w:t>
            </w:r>
          </w:p>
        </w:tc>
      </w:tr>
      <w:tr w:rsidR="009877F9" w:rsidRPr="003C1487" w14:paraId="4C3B41C6" w14:textId="77777777">
        <w:trPr>
          <w:cantSplit/>
          <w:tblCellSpacing w:w="0" w:type="dxa"/>
          <w:jc w:val="center"/>
        </w:trPr>
        <w:tc>
          <w:tcPr>
            <w:tcW w:w="0" w:type="auto"/>
            <w:tcBorders>
              <w:left w:val="single" w:sz="8" w:space="0" w:color="000000"/>
              <w:right w:val="single" w:sz="8" w:space="0" w:color="000000"/>
            </w:tcBorders>
            <w:vAlign w:val="center"/>
          </w:tcPr>
          <w:p w14:paraId="45F6CE14"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SG&amp;A ($M)</w:t>
            </w:r>
          </w:p>
        </w:tc>
        <w:tc>
          <w:tcPr>
            <w:tcW w:w="0" w:type="auto"/>
            <w:tcBorders>
              <w:right w:val="single" w:sz="8" w:space="0" w:color="000000"/>
            </w:tcBorders>
            <w:vAlign w:val="center"/>
          </w:tcPr>
          <w:p w14:paraId="284CB819"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18,537</w:t>
            </w:r>
          </w:p>
        </w:tc>
        <w:tc>
          <w:tcPr>
            <w:tcW w:w="0" w:type="auto"/>
            <w:tcBorders>
              <w:right w:val="single" w:sz="8" w:space="0" w:color="000000"/>
            </w:tcBorders>
            <w:vAlign w:val="center"/>
          </w:tcPr>
          <w:p w14:paraId="223F60F7"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19,779</w:t>
            </w:r>
          </w:p>
        </w:tc>
        <w:tc>
          <w:tcPr>
            <w:tcW w:w="0" w:type="auto"/>
            <w:tcBorders>
              <w:right w:val="single" w:sz="8" w:space="0" w:color="000000"/>
            </w:tcBorders>
            <w:vAlign w:val="center"/>
          </w:tcPr>
          <w:p w14:paraId="74779AF3"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21,590</w:t>
            </w:r>
          </w:p>
        </w:tc>
        <w:tc>
          <w:tcPr>
            <w:tcW w:w="0" w:type="auto"/>
            <w:tcBorders>
              <w:right w:val="single" w:sz="8" w:space="0" w:color="000000"/>
            </w:tcBorders>
            <w:vAlign w:val="center"/>
          </w:tcPr>
          <w:p w14:paraId="2B805776"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22,810</w:t>
            </w:r>
          </w:p>
        </w:tc>
        <w:tc>
          <w:tcPr>
            <w:tcW w:w="0" w:type="auto"/>
            <w:tcBorders>
              <w:right w:val="single" w:sz="8" w:space="0" w:color="000000"/>
            </w:tcBorders>
            <w:vAlign w:val="center"/>
          </w:tcPr>
          <w:p w14:paraId="75A81504"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24,966</w:t>
            </w:r>
          </w:p>
        </w:tc>
      </w:tr>
      <w:tr w:rsidR="009877F9" w:rsidRPr="003C1487" w14:paraId="78B700E1"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1857246B"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SG&amp;A / Net Sales</w:t>
            </w:r>
          </w:p>
        </w:tc>
        <w:tc>
          <w:tcPr>
            <w:tcW w:w="0" w:type="auto"/>
            <w:tcBorders>
              <w:bottom w:val="single" w:sz="8" w:space="0" w:color="000000"/>
              <w:right w:val="single" w:sz="8" w:space="0" w:color="000000"/>
            </w:tcBorders>
            <w:vAlign w:val="center"/>
          </w:tcPr>
          <w:p w14:paraId="621CEE64"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9.65%</w:t>
            </w:r>
          </w:p>
        </w:tc>
        <w:tc>
          <w:tcPr>
            <w:tcW w:w="0" w:type="auto"/>
            <w:tcBorders>
              <w:bottom w:val="single" w:sz="8" w:space="0" w:color="000000"/>
              <w:right w:val="single" w:sz="8" w:space="0" w:color="000000"/>
            </w:tcBorders>
            <w:vAlign w:val="center"/>
          </w:tcPr>
          <w:p w14:paraId="0AF26426"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8.88%</w:t>
            </w:r>
          </w:p>
        </w:tc>
        <w:tc>
          <w:tcPr>
            <w:tcW w:w="0" w:type="auto"/>
            <w:tcBorders>
              <w:bottom w:val="single" w:sz="8" w:space="0" w:color="000000"/>
              <w:right w:val="single" w:sz="8" w:space="0" w:color="000000"/>
            </w:tcBorders>
            <w:vAlign w:val="center"/>
          </w:tcPr>
          <w:p w14:paraId="0FF8B5E9"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9.09%</w:t>
            </w:r>
          </w:p>
        </w:tc>
        <w:tc>
          <w:tcPr>
            <w:tcW w:w="0" w:type="auto"/>
            <w:tcBorders>
              <w:bottom w:val="single" w:sz="8" w:space="0" w:color="000000"/>
              <w:right w:val="single" w:sz="8" w:space="0" w:color="000000"/>
            </w:tcBorders>
            <w:vAlign w:val="center"/>
          </w:tcPr>
          <w:p w14:paraId="536776A6"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9.14%</w:t>
            </w:r>
          </w:p>
        </w:tc>
        <w:tc>
          <w:tcPr>
            <w:tcW w:w="0" w:type="auto"/>
            <w:tcBorders>
              <w:bottom w:val="single" w:sz="8" w:space="0" w:color="000000"/>
              <w:right w:val="single" w:sz="8" w:space="0" w:color="000000"/>
            </w:tcBorders>
            <w:vAlign w:val="center"/>
          </w:tcPr>
          <w:p w14:paraId="433F9153"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9.25%</w:t>
            </w:r>
          </w:p>
        </w:tc>
      </w:tr>
    </w:tbl>
    <w:p w14:paraId="1FA9AEE0" w14:textId="77777777" w:rsidR="009877F9" w:rsidRPr="003C1487" w:rsidRDefault="009877F9" w:rsidP="003C1487">
      <w:pPr>
        <w:jc w:val="both"/>
        <w:rPr>
          <w:rFonts w:ascii="Times New Roman" w:hAnsi="Times New Roman" w:cs="Times New Roman"/>
          <w:sz w:val="24"/>
          <w:szCs w:val="24"/>
        </w:rPr>
      </w:pPr>
    </w:p>
    <w:p w14:paraId="4BA699DF"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Table 6: Operating expense efficiency</w:t>
      </w:r>
    </w:p>
    <w:p w14:paraId="5169D953"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The decline from 9.65% in fiscal 2021 to 8.88% in fiscal 2022, followed by relative stability in the 9.1-9.3% range, indicates meaningful operating leverage. As sales grow, fixed and semi-fixed costs (warehouse occupancy, corporate overhead, technology infrastructure) are absorbed over a larger revenue base.</w:t>
      </w:r>
    </w:p>
    <w:p w14:paraId="64C332C5"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The modest increase to 9.25% in fiscal 2025 reflected:</w:t>
      </w:r>
    </w:p>
    <w:p w14:paraId="2F7FA5CE" w14:textId="77777777" w:rsidR="009877F9" w:rsidRPr="003C1487" w:rsidRDefault="00000000" w:rsidP="003C1487">
      <w:pPr>
        <w:numPr>
          <w:ilvl w:val="0"/>
          <w:numId w:val="19"/>
        </w:numPr>
        <w:jc w:val="both"/>
        <w:rPr>
          <w:rFonts w:ascii="Times New Roman" w:hAnsi="Times New Roman" w:cs="Times New Roman"/>
          <w:sz w:val="24"/>
          <w:szCs w:val="24"/>
        </w:rPr>
      </w:pPr>
      <w:r w:rsidRPr="003C1487">
        <w:rPr>
          <w:rFonts w:ascii="Times New Roman" w:hAnsi="Times New Roman" w:cs="Times New Roman"/>
          <w:sz w:val="24"/>
          <w:szCs w:val="24"/>
        </w:rPr>
        <w:t>Strategic investments in wages and benefits (maintaining competitive compensation)</w:t>
      </w:r>
    </w:p>
    <w:p w14:paraId="4F089B70" w14:textId="77777777" w:rsidR="009877F9" w:rsidRPr="003C1487" w:rsidRDefault="00000000" w:rsidP="003C1487">
      <w:pPr>
        <w:numPr>
          <w:ilvl w:val="0"/>
          <w:numId w:val="19"/>
        </w:numPr>
        <w:jc w:val="both"/>
        <w:rPr>
          <w:rFonts w:ascii="Times New Roman" w:hAnsi="Times New Roman" w:cs="Times New Roman"/>
          <w:sz w:val="24"/>
          <w:szCs w:val="24"/>
        </w:rPr>
      </w:pPr>
      <w:r w:rsidRPr="003C1487">
        <w:rPr>
          <w:rFonts w:ascii="Times New Roman" w:hAnsi="Times New Roman" w:cs="Times New Roman"/>
          <w:sz w:val="24"/>
          <w:szCs w:val="24"/>
        </w:rPr>
        <w:t>New warehouse pre-opening costs (24 net new locations)</w:t>
      </w:r>
    </w:p>
    <w:p w14:paraId="183FFC18" w14:textId="77777777" w:rsidR="009877F9" w:rsidRPr="003C1487" w:rsidRDefault="00000000" w:rsidP="003C1487">
      <w:pPr>
        <w:numPr>
          <w:ilvl w:val="0"/>
          <w:numId w:val="19"/>
        </w:numPr>
        <w:jc w:val="both"/>
        <w:rPr>
          <w:rFonts w:ascii="Times New Roman" w:hAnsi="Times New Roman" w:cs="Times New Roman"/>
          <w:sz w:val="24"/>
          <w:szCs w:val="24"/>
        </w:rPr>
      </w:pPr>
      <w:r w:rsidRPr="003C1487">
        <w:rPr>
          <w:rFonts w:ascii="Times New Roman" w:hAnsi="Times New Roman" w:cs="Times New Roman"/>
          <w:sz w:val="24"/>
          <w:szCs w:val="24"/>
        </w:rPr>
        <w:t>Technology infrastructure investments</w:t>
      </w:r>
    </w:p>
    <w:p w14:paraId="69B6E77A" w14:textId="77777777" w:rsidR="009877F9" w:rsidRPr="003C1487" w:rsidRDefault="00000000" w:rsidP="003C1487">
      <w:pPr>
        <w:numPr>
          <w:ilvl w:val="0"/>
          <w:numId w:val="19"/>
        </w:numPr>
        <w:jc w:val="both"/>
        <w:rPr>
          <w:rFonts w:ascii="Times New Roman" w:hAnsi="Times New Roman" w:cs="Times New Roman"/>
          <w:sz w:val="24"/>
          <w:szCs w:val="24"/>
        </w:rPr>
      </w:pPr>
      <w:r w:rsidRPr="003C1487">
        <w:rPr>
          <w:rFonts w:ascii="Times New Roman" w:hAnsi="Times New Roman" w:cs="Times New Roman"/>
          <w:sz w:val="24"/>
          <w:szCs w:val="24"/>
        </w:rPr>
        <w:t>Expansion-related costs</w:t>
      </w:r>
    </w:p>
    <w:p w14:paraId="695FFA05" w14:textId="2D1C404D" w:rsidR="0018552E" w:rsidRPr="00AE3C32" w:rsidRDefault="00000000" w:rsidP="00AE3C32">
      <w:pPr>
        <w:spacing w:after="210"/>
        <w:jc w:val="both"/>
        <w:rPr>
          <w:rFonts w:ascii="Times New Roman" w:hAnsi="Times New Roman" w:cs="Times New Roman"/>
          <w:sz w:val="24"/>
          <w:szCs w:val="24"/>
        </w:rPr>
      </w:pPr>
      <w:r w:rsidRPr="003C1487">
        <w:rPr>
          <w:rFonts w:ascii="Times New Roman" w:hAnsi="Times New Roman" w:cs="Times New Roman"/>
          <w:sz w:val="24"/>
          <w:szCs w:val="24"/>
        </w:rPr>
        <w:t>Despite these investments, Costco maintained strong expense discipline relative to revenue growth.</w:t>
      </w:r>
      <w:bookmarkStart w:id="68" w:name="bm_6_4_operating_margin_trends"/>
    </w:p>
    <w:p w14:paraId="16C76382" w14:textId="77777777" w:rsidR="0018552E" w:rsidRDefault="0018552E" w:rsidP="00F92010">
      <w:pPr>
        <w:pStyle w:val="Heading2"/>
      </w:pPr>
    </w:p>
    <w:p w14:paraId="7B6B97D3" w14:textId="22078D60" w:rsidR="009877F9" w:rsidRDefault="00000000" w:rsidP="00F92010">
      <w:pPr>
        <w:pStyle w:val="Heading2"/>
      </w:pPr>
      <w:bookmarkStart w:id="69" w:name="_Toc221178947"/>
      <w:r w:rsidRPr="003C1487">
        <w:t>6.4 Operating Margin Trends</w:t>
      </w:r>
      <w:bookmarkEnd w:id="68"/>
      <w:bookmarkEnd w:id="69"/>
    </w:p>
    <w:p w14:paraId="370EE79E" w14:textId="77777777" w:rsidR="00F92010" w:rsidRPr="00F92010" w:rsidRDefault="00F92010" w:rsidP="00F92010"/>
    <w:p w14:paraId="69AC6DF0" w14:textId="77777777" w:rsidR="009877F9" w:rsidRDefault="00000000" w:rsidP="003C1487">
      <w:pPr>
        <w:spacing w:after="210"/>
        <w:jc w:val="both"/>
        <w:rPr>
          <w:rFonts w:ascii="Times New Roman" w:eastAsia="Georgia" w:hAnsi="Times New Roman" w:cs="Times New Roman"/>
          <w:sz w:val="24"/>
          <w:szCs w:val="24"/>
        </w:rPr>
      </w:pPr>
      <w:r w:rsidRPr="003C1487">
        <w:rPr>
          <w:rFonts w:ascii="Times New Roman" w:eastAsia="Georgia" w:hAnsi="Times New Roman" w:cs="Times New Roman"/>
          <w:sz w:val="24"/>
          <w:szCs w:val="24"/>
        </w:rPr>
        <w:t>Operating margin (operating income ÷ net sales) reflects the combined impact of gross margin and operating expense efficiency:</w:t>
      </w:r>
    </w:p>
    <w:p w14:paraId="0ABD462D" w14:textId="77777777" w:rsidR="00F92010" w:rsidRPr="003C1487" w:rsidRDefault="00F92010" w:rsidP="003C1487">
      <w:pPr>
        <w:spacing w:after="210"/>
        <w:jc w:val="both"/>
        <w:rPr>
          <w:rFonts w:ascii="Times New Roman" w:hAnsi="Times New Roman" w:cs="Times New Roman"/>
          <w:sz w:val="24"/>
          <w:szCs w:val="24"/>
        </w:rPr>
      </w:pPr>
    </w:p>
    <w:p w14:paraId="17028CCC"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Table 7: Operating Margin Progression</w:t>
      </w:r>
    </w:p>
    <w:tbl>
      <w:tblPr>
        <w:tblStyle w:val="NormalGrid"/>
        <w:tblW w:w="0" w:type="auto"/>
        <w:jc w:val="center"/>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7"/>
        <w:gridCol w:w="1140"/>
        <w:gridCol w:w="1140"/>
        <w:gridCol w:w="1140"/>
        <w:gridCol w:w="1140"/>
        <w:gridCol w:w="1140"/>
      </w:tblGrid>
      <w:tr w:rsidR="009877F9" w:rsidRPr="003C1487" w14:paraId="2AC4754E" w14:textId="77777777" w:rsidTr="00AE3C32">
        <w:trPr>
          <w:cantSplit/>
          <w:tblCellSpacing w:w="0" w:type="dxa"/>
          <w:jc w:val="center"/>
        </w:trPr>
        <w:tc>
          <w:tcPr>
            <w:tcW w:w="0" w:type="auto"/>
            <w:vAlign w:val="center"/>
          </w:tcPr>
          <w:p w14:paraId="57E02435"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Metric</w:t>
            </w:r>
          </w:p>
        </w:tc>
        <w:tc>
          <w:tcPr>
            <w:tcW w:w="0" w:type="auto"/>
            <w:vAlign w:val="center"/>
          </w:tcPr>
          <w:p w14:paraId="4CD9E4A3"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FY2021</w:t>
            </w:r>
          </w:p>
        </w:tc>
        <w:tc>
          <w:tcPr>
            <w:tcW w:w="0" w:type="auto"/>
            <w:vAlign w:val="center"/>
          </w:tcPr>
          <w:p w14:paraId="5E2523D2"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FY2022</w:t>
            </w:r>
          </w:p>
        </w:tc>
        <w:tc>
          <w:tcPr>
            <w:tcW w:w="0" w:type="auto"/>
            <w:vAlign w:val="center"/>
          </w:tcPr>
          <w:p w14:paraId="51DC0AA0"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FY2023</w:t>
            </w:r>
          </w:p>
        </w:tc>
        <w:tc>
          <w:tcPr>
            <w:tcW w:w="0" w:type="auto"/>
            <w:vAlign w:val="center"/>
          </w:tcPr>
          <w:p w14:paraId="01908614"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FY2024</w:t>
            </w:r>
          </w:p>
        </w:tc>
        <w:tc>
          <w:tcPr>
            <w:tcW w:w="0" w:type="auto"/>
            <w:vAlign w:val="center"/>
          </w:tcPr>
          <w:p w14:paraId="20745A99"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FY2025</w:t>
            </w:r>
          </w:p>
        </w:tc>
      </w:tr>
      <w:tr w:rsidR="009877F9" w:rsidRPr="003C1487" w14:paraId="32B64418" w14:textId="77777777" w:rsidTr="00AE3C32">
        <w:trPr>
          <w:cantSplit/>
          <w:tblCellSpacing w:w="0" w:type="dxa"/>
          <w:jc w:val="center"/>
        </w:trPr>
        <w:tc>
          <w:tcPr>
            <w:tcW w:w="0" w:type="auto"/>
            <w:vAlign w:val="center"/>
          </w:tcPr>
          <w:p w14:paraId="4DD4E885"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Operating Margin</w:t>
            </w:r>
          </w:p>
        </w:tc>
        <w:tc>
          <w:tcPr>
            <w:tcW w:w="0" w:type="auto"/>
            <w:vAlign w:val="center"/>
          </w:tcPr>
          <w:p w14:paraId="7BE91AD4"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3.49%</w:t>
            </w:r>
          </w:p>
        </w:tc>
        <w:tc>
          <w:tcPr>
            <w:tcW w:w="0" w:type="auto"/>
            <w:vAlign w:val="center"/>
          </w:tcPr>
          <w:p w14:paraId="38B73DD0"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3.50%</w:t>
            </w:r>
          </w:p>
        </w:tc>
        <w:tc>
          <w:tcPr>
            <w:tcW w:w="0" w:type="auto"/>
            <w:vAlign w:val="center"/>
          </w:tcPr>
          <w:p w14:paraId="68CB25B5"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3.41%</w:t>
            </w:r>
          </w:p>
        </w:tc>
        <w:tc>
          <w:tcPr>
            <w:tcW w:w="0" w:type="auto"/>
            <w:vAlign w:val="center"/>
          </w:tcPr>
          <w:p w14:paraId="54728617"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3.72%</w:t>
            </w:r>
          </w:p>
        </w:tc>
        <w:tc>
          <w:tcPr>
            <w:tcW w:w="0" w:type="auto"/>
            <w:vAlign w:val="center"/>
          </w:tcPr>
          <w:p w14:paraId="488F0B6E"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3.77%</w:t>
            </w:r>
          </w:p>
        </w:tc>
      </w:tr>
    </w:tbl>
    <w:p w14:paraId="155F0AFD" w14:textId="77777777" w:rsidR="009877F9" w:rsidRPr="003C1487" w:rsidRDefault="009877F9" w:rsidP="003C1487">
      <w:pPr>
        <w:jc w:val="both"/>
        <w:rPr>
          <w:rFonts w:ascii="Times New Roman" w:hAnsi="Times New Roman" w:cs="Times New Roman"/>
          <w:sz w:val="24"/>
          <w:szCs w:val="24"/>
        </w:rPr>
      </w:pPr>
    </w:p>
    <w:p w14:paraId="7A353D36" w14:textId="2FDB9294"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Table 7: Operating margin evolution</w:t>
      </w:r>
    </w:p>
    <w:p w14:paraId="677A2E63"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 xml:space="preserve">The fiscal 2025 operating margin of 3.77% represents the peak for the five-year period. The </w:t>
      </w:r>
      <w:proofErr w:type="gramStart"/>
      <w:r w:rsidRPr="003C1487">
        <w:rPr>
          <w:rFonts w:ascii="Times New Roman" w:hAnsi="Times New Roman" w:cs="Times New Roman"/>
          <w:sz w:val="24"/>
          <w:szCs w:val="24"/>
        </w:rPr>
        <w:t>5 basis</w:t>
      </w:r>
      <w:proofErr w:type="gramEnd"/>
      <w:r w:rsidRPr="003C1487">
        <w:rPr>
          <w:rFonts w:ascii="Times New Roman" w:hAnsi="Times New Roman" w:cs="Times New Roman"/>
          <w:sz w:val="24"/>
          <w:szCs w:val="24"/>
        </w:rPr>
        <w:t xml:space="preserve"> point improvement from fiscal 2024 demonstrates continued operational excellence.</w:t>
      </w:r>
    </w:p>
    <w:p w14:paraId="555269D9" w14:textId="77777777" w:rsidR="009877F9"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Membership Fee Contribution:</w:t>
      </w:r>
      <w:r w:rsidRPr="003C1487">
        <w:rPr>
          <w:rFonts w:ascii="Times New Roman" w:hAnsi="Times New Roman" w:cs="Times New Roman"/>
          <w:sz w:val="24"/>
          <w:szCs w:val="24"/>
        </w:rPr>
        <w:t xml:space="preserve"> Adding membership fees (with minimal costs) to operating income provides an adjusted view:</w:t>
      </w:r>
    </w:p>
    <w:p w14:paraId="33E83040" w14:textId="77777777" w:rsidR="00F92010" w:rsidRPr="003C1487" w:rsidRDefault="00F92010" w:rsidP="003C1487">
      <w:pPr>
        <w:spacing w:after="210"/>
        <w:jc w:val="both"/>
        <w:rPr>
          <w:rFonts w:ascii="Times New Roman" w:hAnsi="Times New Roman" w:cs="Times New Roman"/>
          <w:sz w:val="24"/>
          <w:szCs w:val="24"/>
        </w:rPr>
      </w:pPr>
    </w:p>
    <w:p w14:paraId="55B39A86" w14:textId="77777777" w:rsidR="009877F9" w:rsidRDefault="00000000" w:rsidP="003C1487">
      <w:pPr>
        <w:spacing w:after="210"/>
        <w:jc w:val="both"/>
        <w:rPr>
          <w:rFonts w:ascii="Times New Roman" w:hAnsi="Times New Roman" w:cs="Times New Roman"/>
          <w:b/>
          <w:sz w:val="24"/>
          <w:szCs w:val="24"/>
        </w:rPr>
      </w:pPr>
      <w:r w:rsidRPr="003C1487">
        <w:rPr>
          <w:rFonts w:ascii="Times New Roman" w:hAnsi="Times New Roman" w:cs="Times New Roman"/>
          <w:b/>
          <w:sz w:val="24"/>
          <w:szCs w:val="24"/>
        </w:rPr>
        <w:lastRenderedPageBreak/>
        <w:t>Table 8: Adjusted Operating Profitability</w:t>
      </w:r>
    </w:p>
    <w:p w14:paraId="44E033D6" w14:textId="77777777" w:rsidR="00F92010" w:rsidRPr="003C1487" w:rsidRDefault="00F92010" w:rsidP="003C1487">
      <w:pPr>
        <w:spacing w:after="210"/>
        <w:jc w:val="both"/>
        <w:rPr>
          <w:rFonts w:ascii="Times New Roman" w:hAnsi="Times New Roman" w:cs="Times New Roman"/>
          <w:sz w:val="24"/>
          <w:szCs w:val="24"/>
        </w:rPr>
      </w:pPr>
    </w:p>
    <w:tbl>
      <w:tblPr>
        <w:tblStyle w:val="NormalGrid"/>
        <w:tblW w:w="0" w:type="auto"/>
        <w:jc w:val="center"/>
        <w:tblCellSpacing w:w="0" w:type="dxa"/>
        <w:tblLook w:val="04A0" w:firstRow="1" w:lastRow="0" w:firstColumn="1" w:lastColumn="0" w:noHBand="0" w:noVBand="1"/>
      </w:tblPr>
      <w:tblGrid>
        <w:gridCol w:w="2127"/>
        <w:gridCol w:w="1140"/>
        <w:gridCol w:w="1140"/>
        <w:gridCol w:w="1140"/>
        <w:gridCol w:w="1140"/>
        <w:gridCol w:w="1140"/>
      </w:tblGrid>
      <w:tr w:rsidR="009877F9" w:rsidRPr="003C1487" w14:paraId="16F91411" w14:textId="77777777">
        <w:trPr>
          <w:cantSplit/>
          <w:tblCellSpacing w:w="0" w:type="dxa"/>
          <w:jc w:val="center"/>
        </w:trPr>
        <w:tc>
          <w:tcPr>
            <w:tcW w:w="0" w:type="auto"/>
            <w:tcBorders>
              <w:top w:val="single" w:sz="8" w:space="0" w:color="000000"/>
              <w:left w:val="single" w:sz="8" w:space="0" w:color="000000"/>
              <w:bottom w:val="single" w:sz="8" w:space="0" w:color="000000"/>
              <w:right w:val="single" w:sz="8" w:space="0" w:color="000000"/>
            </w:tcBorders>
            <w:vAlign w:val="center"/>
          </w:tcPr>
          <w:p w14:paraId="663BE7B6"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Metric ($M)</w:t>
            </w:r>
          </w:p>
        </w:tc>
        <w:tc>
          <w:tcPr>
            <w:tcW w:w="0" w:type="auto"/>
            <w:tcBorders>
              <w:top w:val="single" w:sz="8" w:space="0" w:color="000000"/>
              <w:bottom w:val="single" w:sz="8" w:space="0" w:color="000000"/>
              <w:right w:val="single" w:sz="8" w:space="0" w:color="000000"/>
            </w:tcBorders>
            <w:vAlign w:val="center"/>
          </w:tcPr>
          <w:p w14:paraId="23351393"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FY2021</w:t>
            </w:r>
          </w:p>
        </w:tc>
        <w:tc>
          <w:tcPr>
            <w:tcW w:w="0" w:type="auto"/>
            <w:tcBorders>
              <w:top w:val="single" w:sz="8" w:space="0" w:color="000000"/>
              <w:bottom w:val="single" w:sz="8" w:space="0" w:color="000000"/>
              <w:right w:val="single" w:sz="8" w:space="0" w:color="000000"/>
            </w:tcBorders>
            <w:vAlign w:val="center"/>
          </w:tcPr>
          <w:p w14:paraId="463CBBCE"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FY2022</w:t>
            </w:r>
          </w:p>
        </w:tc>
        <w:tc>
          <w:tcPr>
            <w:tcW w:w="0" w:type="auto"/>
            <w:tcBorders>
              <w:top w:val="single" w:sz="8" w:space="0" w:color="000000"/>
              <w:bottom w:val="single" w:sz="8" w:space="0" w:color="000000"/>
              <w:right w:val="single" w:sz="8" w:space="0" w:color="000000"/>
            </w:tcBorders>
            <w:vAlign w:val="center"/>
          </w:tcPr>
          <w:p w14:paraId="22FD99AA"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FY2023</w:t>
            </w:r>
          </w:p>
        </w:tc>
        <w:tc>
          <w:tcPr>
            <w:tcW w:w="0" w:type="auto"/>
            <w:tcBorders>
              <w:top w:val="single" w:sz="8" w:space="0" w:color="000000"/>
              <w:bottom w:val="single" w:sz="8" w:space="0" w:color="000000"/>
              <w:right w:val="single" w:sz="8" w:space="0" w:color="000000"/>
            </w:tcBorders>
            <w:vAlign w:val="center"/>
          </w:tcPr>
          <w:p w14:paraId="75FCE1B3"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FY2024</w:t>
            </w:r>
          </w:p>
        </w:tc>
        <w:tc>
          <w:tcPr>
            <w:tcW w:w="0" w:type="auto"/>
            <w:tcBorders>
              <w:top w:val="single" w:sz="8" w:space="0" w:color="000000"/>
              <w:bottom w:val="single" w:sz="8" w:space="0" w:color="000000"/>
              <w:right w:val="single" w:sz="8" w:space="0" w:color="000000"/>
            </w:tcBorders>
            <w:vAlign w:val="center"/>
          </w:tcPr>
          <w:p w14:paraId="016B9328"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FY2025</w:t>
            </w:r>
          </w:p>
        </w:tc>
      </w:tr>
      <w:tr w:rsidR="009877F9" w:rsidRPr="003C1487" w14:paraId="7A0CF619" w14:textId="77777777">
        <w:trPr>
          <w:cantSplit/>
          <w:tblCellSpacing w:w="0" w:type="dxa"/>
          <w:jc w:val="center"/>
        </w:trPr>
        <w:tc>
          <w:tcPr>
            <w:tcW w:w="0" w:type="auto"/>
            <w:tcBorders>
              <w:left w:val="single" w:sz="8" w:space="0" w:color="000000"/>
              <w:right w:val="single" w:sz="8" w:space="0" w:color="000000"/>
            </w:tcBorders>
            <w:vAlign w:val="center"/>
          </w:tcPr>
          <w:p w14:paraId="6C837BEF"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Operating Income</w:t>
            </w:r>
          </w:p>
        </w:tc>
        <w:tc>
          <w:tcPr>
            <w:tcW w:w="0" w:type="auto"/>
            <w:tcBorders>
              <w:right w:val="single" w:sz="8" w:space="0" w:color="000000"/>
            </w:tcBorders>
            <w:vAlign w:val="center"/>
          </w:tcPr>
          <w:p w14:paraId="0B36682A"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6,708</w:t>
            </w:r>
          </w:p>
        </w:tc>
        <w:tc>
          <w:tcPr>
            <w:tcW w:w="0" w:type="auto"/>
            <w:tcBorders>
              <w:right w:val="single" w:sz="8" w:space="0" w:color="000000"/>
            </w:tcBorders>
            <w:vAlign w:val="center"/>
          </w:tcPr>
          <w:p w14:paraId="4146D75E"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7,793</w:t>
            </w:r>
          </w:p>
        </w:tc>
        <w:tc>
          <w:tcPr>
            <w:tcW w:w="0" w:type="auto"/>
            <w:tcBorders>
              <w:right w:val="single" w:sz="8" w:space="0" w:color="000000"/>
            </w:tcBorders>
            <w:vAlign w:val="center"/>
          </w:tcPr>
          <w:p w14:paraId="55C10F42"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8,112</w:t>
            </w:r>
          </w:p>
        </w:tc>
        <w:tc>
          <w:tcPr>
            <w:tcW w:w="0" w:type="auto"/>
            <w:tcBorders>
              <w:right w:val="single" w:sz="8" w:space="0" w:color="000000"/>
            </w:tcBorders>
            <w:vAlign w:val="center"/>
          </w:tcPr>
          <w:p w14:paraId="6A733635"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9,285</w:t>
            </w:r>
          </w:p>
        </w:tc>
        <w:tc>
          <w:tcPr>
            <w:tcW w:w="0" w:type="auto"/>
            <w:tcBorders>
              <w:right w:val="single" w:sz="8" w:space="0" w:color="000000"/>
            </w:tcBorders>
            <w:vAlign w:val="center"/>
          </w:tcPr>
          <w:p w14:paraId="60F38A49"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10,383</w:t>
            </w:r>
          </w:p>
        </w:tc>
      </w:tr>
      <w:tr w:rsidR="009877F9" w:rsidRPr="003C1487" w14:paraId="61E5C4F4" w14:textId="77777777">
        <w:trPr>
          <w:cantSplit/>
          <w:tblCellSpacing w:w="0" w:type="dxa"/>
          <w:jc w:val="center"/>
        </w:trPr>
        <w:tc>
          <w:tcPr>
            <w:tcW w:w="0" w:type="auto"/>
            <w:tcBorders>
              <w:left w:val="single" w:sz="8" w:space="0" w:color="000000"/>
              <w:right w:val="single" w:sz="8" w:space="0" w:color="000000"/>
            </w:tcBorders>
            <w:vAlign w:val="center"/>
          </w:tcPr>
          <w:p w14:paraId="5E4A0648"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Membership Fees</w:t>
            </w:r>
          </w:p>
        </w:tc>
        <w:tc>
          <w:tcPr>
            <w:tcW w:w="0" w:type="auto"/>
            <w:tcBorders>
              <w:right w:val="single" w:sz="8" w:space="0" w:color="000000"/>
            </w:tcBorders>
            <w:vAlign w:val="center"/>
          </w:tcPr>
          <w:p w14:paraId="58DFD2E5"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3,877</w:t>
            </w:r>
          </w:p>
        </w:tc>
        <w:tc>
          <w:tcPr>
            <w:tcW w:w="0" w:type="auto"/>
            <w:tcBorders>
              <w:right w:val="single" w:sz="8" w:space="0" w:color="000000"/>
            </w:tcBorders>
            <w:vAlign w:val="center"/>
          </w:tcPr>
          <w:p w14:paraId="1DAA73C2"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4,224</w:t>
            </w:r>
          </w:p>
        </w:tc>
        <w:tc>
          <w:tcPr>
            <w:tcW w:w="0" w:type="auto"/>
            <w:tcBorders>
              <w:right w:val="single" w:sz="8" w:space="0" w:color="000000"/>
            </w:tcBorders>
            <w:vAlign w:val="center"/>
          </w:tcPr>
          <w:p w14:paraId="2F27A7C7"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4,580</w:t>
            </w:r>
          </w:p>
        </w:tc>
        <w:tc>
          <w:tcPr>
            <w:tcW w:w="0" w:type="auto"/>
            <w:tcBorders>
              <w:right w:val="single" w:sz="8" w:space="0" w:color="000000"/>
            </w:tcBorders>
            <w:vAlign w:val="center"/>
          </w:tcPr>
          <w:p w14:paraId="1F5C5004"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4,828</w:t>
            </w:r>
          </w:p>
        </w:tc>
        <w:tc>
          <w:tcPr>
            <w:tcW w:w="0" w:type="auto"/>
            <w:tcBorders>
              <w:right w:val="single" w:sz="8" w:space="0" w:color="000000"/>
            </w:tcBorders>
            <w:vAlign w:val="center"/>
          </w:tcPr>
          <w:p w14:paraId="3376714F"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5,323</w:t>
            </w:r>
          </w:p>
        </w:tc>
      </w:tr>
      <w:tr w:rsidR="009877F9" w:rsidRPr="003C1487" w14:paraId="2D590EFC"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46C1BC00"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Combined Profit</w:t>
            </w:r>
          </w:p>
        </w:tc>
        <w:tc>
          <w:tcPr>
            <w:tcW w:w="0" w:type="auto"/>
            <w:tcBorders>
              <w:bottom w:val="single" w:sz="8" w:space="0" w:color="000000"/>
              <w:right w:val="single" w:sz="8" w:space="0" w:color="000000"/>
            </w:tcBorders>
            <w:vAlign w:val="center"/>
          </w:tcPr>
          <w:p w14:paraId="11563367"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10,585</w:t>
            </w:r>
          </w:p>
        </w:tc>
        <w:tc>
          <w:tcPr>
            <w:tcW w:w="0" w:type="auto"/>
            <w:tcBorders>
              <w:bottom w:val="single" w:sz="8" w:space="0" w:color="000000"/>
              <w:right w:val="single" w:sz="8" w:space="0" w:color="000000"/>
            </w:tcBorders>
            <w:vAlign w:val="center"/>
          </w:tcPr>
          <w:p w14:paraId="32FEC35F"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12,017</w:t>
            </w:r>
          </w:p>
        </w:tc>
        <w:tc>
          <w:tcPr>
            <w:tcW w:w="0" w:type="auto"/>
            <w:tcBorders>
              <w:bottom w:val="single" w:sz="8" w:space="0" w:color="000000"/>
              <w:right w:val="single" w:sz="8" w:space="0" w:color="000000"/>
            </w:tcBorders>
            <w:vAlign w:val="center"/>
          </w:tcPr>
          <w:p w14:paraId="7299DBE4"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12,692</w:t>
            </w:r>
          </w:p>
        </w:tc>
        <w:tc>
          <w:tcPr>
            <w:tcW w:w="0" w:type="auto"/>
            <w:tcBorders>
              <w:bottom w:val="single" w:sz="8" w:space="0" w:color="000000"/>
              <w:right w:val="single" w:sz="8" w:space="0" w:color="000000"/>
            </w:tcBorders>
            <w:vAlign w:val="center"/>
          </w:tcPr>
          <w:p w14:paraId="1395A581"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14,113</w:t>
            </w:r>
          </w:p>
        </w:tc>
        <w:tc>
          <w:tcPr>
            <w:tcW w:w="0" w:type="auto"/>
            <w:tcBorders>
              <w:bottom w:val="single" w:sz="8" w:space="0" w:color="000000"/>
              <w:right w:val="single" w:sz="8" w:space="0" w:color="000000"/>
            </w:tcBorders>
            <w:vAlign w:val="center"/>
          </w:tcPr>
          <w:p w14:paraId="6EFAFA16"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15,706</w:t>
            </w:r>
          </w:p>
        </w:tc>
      </w:tr>
      <w:tr w:rsidR="009877F9" w:rsidRPr="003C1487" w14:paraId="2822F61F"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4CA0B017"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Combined Margin</w:t>
            </w:r>
          </w:p>
        </w:tc>
        <w:tc>
          <w:tcPr>
            <w:tcW w:w="0" w:type="auto"/>
            <w:tcBorders>
              <w:bottom w:val="single" w:sz="8" w:space="0" w:color="000000"/>
              <w:right w:val="single" w:sz="8" w:space="0" w:color="000000"/>
            </w:tcBorders>
            <w:vAlign w:val="center"/>
          </w:tcPr>
          <w:p w14:paraId="4B903454"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5.51%</w:t>
            </w:r>
          </w:p>
        </w:tc>
        <w:tc>
          <w:tcPr>
            <w:tcW w:w="0" w:type="auto"/>
            <w:tcBorders>
              <w:bottom w:val="single" w:sz="8" w:space="0" w:color="000000"/>
              <w:right w:val="single" w:sz="8" w:space="0" w:color="000000"/>
            </w:tcBorders>
            <w:vAlign w:val="center"/>
          </w:tcPr>
          <w:p w14:paraId="7634496A"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5.40%</w:t>
            </w:r>
          </w:p>
        </w:tc>
        <w:tc>
          <w:tcPr>
            <w:tcW w:w="0" w:type="auto"/>
            <w:tcBorders>
              <w:bottom w:val="single" w:sz="8" w:space="0" w:color="000000"/>
              <w:right w:val="single" w:sz="8" w:space="0" w:color="000000"/>
            </w:tcBorders>
            <w:vAlign w:val="center"/>
          </w:tcPr>
          <w:p w14:paraId="4EF14B9D"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5.34%</w:t>
            </w:r>
          </w:p>
        </w:tc>
        <w:tc>
          <w:tcPr>
            <w:tcW w:w="0" w:type="auto"/>
            <w:tcBorders>
              <w:bottom w:val="single" w:sz="8" w:space="0" w:color="000000"/>
              <w:right w:val="single" w:sz="8" w:space="0" w:color="000000"/>
            </w:tcBorders>
            <w:vAlign w:val="center"/>
          </w:tcPr>
          <w:p w14:paraId="19EE934A"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5.65%</w:t>
            </w:r>
          </w:p>
        </w:tc>
        <w:tc>
          <w:tcPr>
            <w:tcW w:w="0" w:type="auto"/>
            <w:tcBorders>
              <w:bottom w:val="single" w:sz="8" w:space="0" w:color="000000"/>
              <w:right w:val="single" w:sz="8" w:space="0" w:color="000000"/>
            </w:tcBorders>
            <w:vAlign w:val="center"/>
          </w:tcPr>
          <w:p w14:paraId="70953BC5"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5.82%</w:t>
            </w:r>
          </w:p>
        </w:tc>
      </w:tr>
    </w:tbl>
    <w:p w14:paraId="6048B8FC" w14:textId="77777777" w:rsidR="009877F9" w:rsidRPr="003C1487" w:rsidRDefault="009877F9" w:rsidP="003C1487">
      <w:pPr>
        <w:jc w:val="both"/>
        <w:rPr>
          <w:rFonts w:ascii="Times New Roman" w:hAnsi="Times New Roman" w:cs="Times New Roman"/>
          <w:sz w:val="24"/>
          <w:szCs w:val="24"/>
        </w:rPr>
      </w:pPr>
    </w:p>
    <w:p w14:paraId="60ED7E73"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Table 8: Operating profitability including membership fees</w:t>
      </w:r>
    </w:p>
    <w:p w14:paraId="1218F8FE" w14:textId="4A6C122D" w:rsidR="009877F9" w:rsidRPr="003C1487" w:rsidRDefault="00000000" w:rsidP="003C1487">
      <w:pPr>
        <w:spacing w:after="210"/>
        <w:jc w:val="both"/>
        <w:rPr>
          <w:rFonts w:ascii="Times New Roman" w:hAnsi="Times New Roman" w:cs="Times New Roman"/>
          <w:sz w:val="24"/>
          <w:szCs w:val="24"/>
        </w:rPr>
      </w:pPr>
      <w:r w:rsidRPr="003C1487">
        <w:rPr>
          <w:rFonts w:ascii="Times New Roman" w:eastAsia="Georgia" w:hAnsi="Times New Roman" w:cs="Times New Roman"/>
          <w:sz w:val="24"/>
          <w:szCs w:val="24"/>
        </w:rPr>
        <w:t>This adjusted view shows that when properly accounting for membership fee economics, Costco's operating profitability is substantially higher</w:t>
      </w:r>
      <w:r w:rsidR="003C1487" w:rsidRPr="003C1487">
        <w:rPr>
          <w:rFonts w:ascii="Times New Roman" w:eastAsia="Georgia" w:hAnsi="Times New Roman" w:cs="Times New Roman"/>
          <w:sz w:val="24"/>
          <w:szCs w:val="24"/>
        </w:rPr>
        <w:t xml:space="preserve"> </w:t>
      </w:r>
      <w:r w:rsidRPr="003C1487">
        <w:rPr>
          <w:rFonts w:ascii="Times New Roman" w:eastAsia="Georgia" w:hAnsi="Times New Roman" w:cs="Times New Roman"/>
          <w:sz w:val="24"/>
          <w:szCs w:val="24"/>
        </w:rPr>
        <w:t>approaching 6% of net sales.</w:t>
      </w:r>
    </w:p>
    <w:p w14:paraId="6A2118F0" w14:textId="77777777" w:rsidR="00AE3C32" w:rsidRDefault="00AE3C32" w:rsidP="00F92010">
      <w:pPr>
        <w:pStyle w:val="Heading2"/>
      </w:pPr>
      <w:bookmarkStart w:id="70" w:name="bm_6_5_net_income_margin"/>
    </w:p>
    <w:p w14:paraId="017DEA2E" w14:textId="77777777" w:rsidR="00AE3C32" w:rsidRPr="00AE3C32" w:rsidRDefault="00AE3C32" w:rsidP="00AE3C32"/>
    <w:p w14:paraId="661EDC3B" w14:textId="77777777" w:rsidR="00AE3C32" w:rsidRDefault="00AE3C32" w:rsidP="00F92010">
      <w:pPr>
        <w:pStyle w:val="Heading2"/>
      </w:pPr>
    </w:p>
    <w:p w14:paraId="03BDFF76" w14:textId="77777777" w:rsidR="00AE3C32" w:rsidRDefault="00AE3C32" w:rsidP="00F92010">
      <w:pPr>
        <w:pStyle w:val="Heading2"/>
      </w:pPr>
    </w:p>
    <w:p w14:paraId="6314DB5F" w14:textId="6345B1AC" w:rsidR="009877F9" w:rsidRDefault="00000000" w:rsidP="00F92010">
      <w:pPr>
        <w:pStyle w:val="Heading2"/>
      </w:pPr>
      <w:bookmarkStart w:id="71" w:name="_Toc221178948"/>
      <w:r w:rsidRPr="003C1487">
        <w:t>6.5 Net Income Margin</w:t>
      </w:r>
      <w:bookmarkEnd w:id="70"/>
      <w:bookmarkEnd w:id="71"/>
    </w:p>
    <w:p w14:paraId="531BF5A3" w14:textId="77777777" w:rsidR="00F92010" w:rsidRPr="00F92010" w:rsidRDefault="00F92010" w:rsidP="00F92010"/>
    <w:p w14:paraId="3230C712"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eastAsia="Georgia" w:hAnsi="Times New Roman" w:cs="Times New Roman"/>
          <w:sz w:val="24"/>
          <w:szCs w:val="24"/>
        </w:rPr>
        <w:t>Net margin (net income ÷ net sales) reflects all costs including interest, taxes, and other items:</w:t>
      </w:r>
    </w:p>
    <w:p w14:paraId="1451C52C"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Table 9: Net Margin Progression</w:t>
      </w:r>
    </w:p>
    <w:tbl>
      <w:tblPr>
        <w:tblStyle w:val="NormalGrid"/>
        <w:tblW w:w="0" w:type="auto"/>
        <w:jc w:val="center"/>
        <w:tblCellSpacing w:w="0" w:type="dxa"/>
        <w:tblLook w:val="04A0" w:firstRow="1" w:lastRow="0" w:firstColumn="1" w:lastColumn="0" w:noHBand="0" w:noVBand="1"/>
      </w:tblPr>
      <w:tblGrid>
        <w:gridCol w:w="1474"/>
        <w:gridCol w:w="1140"/>
        <w:gridCol w:w="1140"/>
        <w:gridCol w:w="1140"/>
        <w:gridCol w:w="1140"/>
        <w:gridCol w:w="1140"/>
      </w:tblGrid>
      <w:tr w:rsidR="009877F9" w:rsidRPr="003C1487" w14:paraId="3FBCA30D" w14:textId="77777777">
        <w:trPr>
          <w:cantSplit/>
          <w:tblCellSpacing w:w="0" w:type="dxa"/>
          <w:jc w:val="center"/>
        </w:trPr>
        <w:tc>
          <w:tcPr>
            <w:tcW w:w="0" w:type="auto"/>
            <w:tcBorders>
              <w:top w:val="single" w:sz="8" w:space="0" w:color="000000"/>
              <w:left w:val="single" w:sz="8" w:space="0" w:color="000000"/>
              <w:bottom w:val="single" w:sz="8" w:space="0" w:color="000000"/>
              <w:right w:val="single" w:sz="8" w:space="0" w:color="000000"/>
            </w:tcBorders>
            <w:vAlign w:val="center"/>
          </w:tcPr>
          <w:p w14:paraId="2005F557"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Metric</w:t>
            </w:r>
          </w:p>
        </w:tc>
        <w:tc>
          <w:tcPr>
            <w:tcW w:w="0" w:type="auto"/>
            <w:tcBorders>
              <w:top w:val="single" w:sz="8" w:space="0" w:color="000000"/>
              <w:bottom w:val="single" w:sz="8" w:space="0" w:color="000000"/>
              <w:right w:val="single" w:sz="8" w:space="0" w:color="000000"/>
            </w:tcBorders>
            <w:vAlign w:val="center"/>
          </w:tcPr>
          <w:p w14:paraId="1FA1C19B"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FY2021</w:t>
            </w:r>
          </w:p>
        </w:tc>
        <w:tc>
          <w:tcPr>
            <w:tcW w:w="0" w:type="auto"/>
            <w:tcBorders>
              <w:top w:val="single" w:sz="8" w:space="0" w:color="000000"/>
              <w:bottom w:val="single" w:sz="8" w:space="0" w:color="000000"/>
              <w:right w:val="single" w:sz="8" w:space="0" w:color="000000"/>
            </w:tcBorders>
            <w:vAlign w:val="center"/>
          </w:tcPr>
          <w:p w14:paraId="1B8D173A"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FY2022</w:t>
            </w:r>
          </w:p>
        </w:tc>
        <w:tc>
          <w:tcPr>
            <w:tcW w:w="0" w:type="auto"/>
            <w:tcBorders>
              <w:top w:val="single" w:sz="8" w:space="0" w:color="000000"/>
              <w:bottom w:val="single" w:sz="8" w:space="0" w:color="000000"/>
              <w:right w:val="single" w:sz="8" w:space="0" w:color="000000"/>
            </w:tcBorders>
            <w:vAlign w:val="center"/>
          </w:tcPr>
          <w:p w14:paraId="0EC0BD3A"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FY2023</w:t>
            </w:r>
          </w:p>
        </w:tc>
        <w:tc>
          <w:tcPr>
            <w:tcW w:w="0" w:type="auto"/>
            <w:tcBorders>
              <w:top w:val="single" w:sz="8" w:space="0" w:color="000000"/>
              <w:bottom w:val="single" w:sz="8" w:space="0" w:color="000000"/>
              <w:right w:val="single" w:sz="8" w:space="0" w:color="000000"/>
            </w:tcBorders>
            <w:vAlign w:val="center"/>
          </w:tcPr>
          <w:p w14:paraId="1328138B"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FY2024</w:t>
            </w:r>
          </w:p>
        </w:tc>
        <w:tc>
          <w:tcPr>
            <w:tcW w:w="0" w:type="auto"/>
            <w:tcBorders>
              <w:top w:val="single" w:sz="8" w:space="0" w:color="000000"/>
              <w:bottom w:val="single" w:sz="8" w:space="0" w:color="000000"/>
              <w:right w:val="single" w:sz="8" w:space="0" w:color="000000"/>
            </w:tcBorders>
            <w:vAlign w:val="center"/>
          </w:tcPr>
          <w:p w14:paraId="03827B30"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FY2025</w:t>
            </w:r>
          </w:p>
        </w:tc>
      </w:tr>
      <w:tr w:rsidR="009877F9" w:rsidRPr="003C1487" w14:paraId="6F6BF824"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42C7EF8E"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Net Margin</w:t>
            </w:r>
          </w:p>
        </w:tc>
        <w:tc>
          <w:tcPr>
            <w:tcW w:w="0" w:type="auto"/>
            <w:tcBorders>
              <w:bottom w:val="single" w:sz="8" w:space="0" w:color="000000"/>
              <w:right w:val="single" w:sz="8" w:space="0" w:color="000000"/>
            </w:tcBorders>
            <w:vAlign w:val="center"/>
          </w:tcPr>
          <w:p w14:paraId="0B3DFF85"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2.61%</w:t>
            </w:r>
          </w:p>
        </w:tc>
        <w:tc>
          <w:tcPr>
            <w:tcW w:w="0" w:type="auto"/>
            <w:tcBorders>
              <w:bottom w:val="single" w:sz="8" w:space="0" w:color="000000"/>
              <w:right w:val="single" w:sz="8" w:space="0" w:color="000000"/>
            </w:tcBorders>
            <w:vAlign w:val="center"/>
          </w:tcPr>
          <w:p w14:paraId="64803821"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2.62%</w:t>
            </w:r>
          </w:p>
        </w:tc>
        <w:tc>
          <w:tcPr>
            <w:tcW w:w="0" w:type="auto"/>
            <w:tcBorders>
              <w:bottom w:val="single" w:sz="8" w:space="0" w:color="000000"/>
              <w:right w:val="single" w:sz="8" w:space="0" w:color="000000"/>
            </w:tcBorders>
            <w:vAlign w:val="center"/>
          </w:tcPr>
          <w:p w14:paraId="25F62747"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2.65%</w:t>
            </w:r>
          </w:p>
        </w:tc>
        <w:tc>
          <w:tcPr>
            <w:tcW w:w="0" w:type="auto"/>
            <w:tcBorders>
              <w:bottom w:val="single" w:sz="8" w:space="0" w:color="000000"/>
              <w:right w:val="single" w:sz="8" w:space="0" w:color="000000"/>
            </w:tcBorders>
            <w:vAlign w:val="center"/>
          </w:tcPr>
          <w:p w14:paraId="6F4D87BC"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2.95%</w:t>
            </w:r>
          </w:p>
        </w:tc>
        <w:tc>
          <w:tcPr>
            <w:tcW w:w="0" w:type="auto"/>
            <w:tcBorders>
              <w:bottom w:val="single" w:sz="8" w:space="0" w:color="000000"/>
              <w:right w:val="single" w:sz="8" w:space="0" w:color="000000"/>
            </w:tcBorders>
            <w:vAlign w:val="center"/>
          </w:tcPr>
          <w:p w14:paraId="0C5D394D"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3.00%</w:t>
            </w:r>
          </w:p>
        </w:tc>
      </w:tr>
    </w:tbl>
    <w:p w14:paraId="1C1B6D9F" w14:textId="77777777" w:rsidR="009877F9" w:rsidRPr="003C1487" w:rsidRDefault="009877F9" w:rsidP="003C1487">
      <w:pPr>
        <w:jc w:val="both"/>
        <w:rPr>
          <w:rFonts w:ascii="Times New Roman" w:hAnsi="Times New Roman" w:cs="Times New Roman"/>
          <w:sz w:val="24"/>
          <w:szCs w:val="24"/>
        </w:rPr>
      </w:pPr>
    </w:p>
    <w:p w14:paraId="63493FDB"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Table 9: Net profit margin trend</w:t>
      </w:r>
    </w:p>
    <w:p w14:paraId="4C338DBB" w14:textId="4B9C15AF" w:rsidR="009877F9" w:rsidRPr="003C1487" w:rsidRDefault="00000000" w:rsidP="00AE3C32">
      <w:pPr>
        <w:spacing w:after="210"/>
        <w:jc w:val="both"/>
        <w:rPr>
          <w:rFonts w:ascii="Times New Roman" w:hAnsi="Times New Roman" w:cs="Times New Roman"/>
          <w:sz w:val="24"/>
          <w:szCs w:val="24"/>
        </w:rPr>
      </w:pPr>
      <w:r w:rsidRPr="003C1487">
        <w:rPr>
          <w:rFonts w:ascii="Times New Roman" w:hAnsi="Times New Roman" w:cs="Times New Roman"/>
          <w:sz w:val="24"/>
          <w:szCs w:val="24"/>
        </w:rPr>
        <w:t xml:space="preserve">The </w:t>
      </w:r>
      <w:r w:rsidR="00F92010" w:rsidRPr="003C1487">
        <w:rPr>
          <w:rFonts w:ascii="Times New Roman" w:hAnsi="Times New Roman" w:cs="Times New Roman"/>
          <w:sz w:val="24"/>
          <w:szCs w:val="24"/>
        </w:rPr>
        <w:t>39-basis</w:t>
      </w:r>
      <w:r w:rsidRPr="003C1487">
        <w:rPr>
          <w:rFonts w:ascii="Times New Roman" w:hAnsi="Times New Roman" w:cs="Times New Roman"/>
          <w:sz w:val="24"/>
          <w:szCs w:val="24"/>
        </w:rPr>
        <w:t xml:space="preserve"> point improvement from fiscal 2021 to fiscal 2025 represents substantial achievement given the low absolute margin levels. The fiscal 2025 net margin of 3.00% was driven by:</w:t>
      </w:r>
    </w:p>
    <w:p w14:paraId="4DA173A1" w14:textId="77777777" w:rsidR="009877F9" w:rsidRPr="003C1487" w:rsidRDefault="00000000" w:rsidP="003C1487">
      <w:pPr>
        <w:numPr>
          <w:ilvl w:val="0"/>
          <w:numId w:val="20"/>
        </w:numPr>
        <w:jc w:val="both"/>
        <w:rPr>
          <w:rFonts w:ascii="Times New Roman" w:hAnsi="Times New Roman" w:cs="Times New Roman"/>
          <w:sz w:val="24"/>
          <w:szCs w:val="24"/>
        </w:rPr>
      </w:pPr>
      <w:r w:rsidRPr="003C1487">
        <w:rPr>
          <w:rFonts w:ascii="Times New Roman" w:hAnsi="Times New Roman" w:cs="Times New Roman"/>
          <w:sz w:val="24"/>
          <w:szCs w:val="24"/>
        </w:rPr>
        <w:t>Operating margin expansion</w:t>
      </w:r>
    </w:p>
    <w:p w14:paraId="45DDBA5C" w14:textId="77777777" w:rsidR="009877F9" w:rsidRPr="003C1487" w:rsidRDefault="00000000" w:rsidP="003C1487">
      <w:pPr>
        <w:numPr>
          <w:ilvl w:val="0"/>
          <w:numId w:val="20"/>
        </w:numPr>
        <w:jc w:val="both"/>
        <w:rPr>
          <w:rFonts w:ascii="Times New Roman" w:hAnsi="Times New Roman" w:cs="Times New Roman"/>
          <w:sz w:val="24"/>
          <w:szCs w:val="24"/>
        </w:rPr>
      </w:pPr>
      <w:r w:rsidRPr="003C1487">
        <w:rPr>
          <w:rFonts w:ascii="Times New Roman" w:hAnsi="Times New Roman" w:cs="Times New Roman"/>
          <w:sz w:val="24"/>
          <w:szCs w:val="24"/>
        </w:rPr>
        <w:t>Stable interest costs despite higher interest rate environment</w:t>
      </w:r>
    </w:p>
    <w:p w14:paraId="66433136" w14:textId="77777777" w:rsidR="009877F9" w:rsidRPr="003C1487" w:rsidRDefault="00000000" w:rsidP="003C1487">
      <w:pPr>
        <w:numPr>
          <w:ilvl w:val="0"/>
          <w:numId w:val="20"/>
        </w:numPr>
        <w:jc w:val="both"/>
        <w:rPr>
          <w:rFonts w:ascii="Times New Roman" w:hAnsi="Times New Roman" w:cs="Times New Roman"/>
          <w:sz w:val="24"/>
          <w:szCs w:val="24"/>
        </w:rPr>
      </w:pPr>
      <w:r w:rsidRPr="003C1487">
        <w:rPr>
          <w:rFonts w:ascii="Times New Roman" w:hAnsi="Times New Roman" w:cs="Times New Roman"/>
          <w:sz w:val="24"/>
          <w:szCs w:val="24"/>
        </w:rPr>
        <w:t>Effective tax management (25.1% effective rate)</w:t>
      </w:r>
    </w:p>
    <w:p w14:paraId="3AC3E3FF" w14:textId="77777777" w:rsidR="009877F9" w:rsidRPr="003C1487" w:rsidRDefault="00000000" w:rsidP="003C1487">
      <w:pPr>
        <w:numPr>
          <w:ilvl w:val="0"/>
          <w:numId w:val="20"/>
        </w:numPr>
        <w:jc w:val="both"/>
        <w:rPr>
          <w:rFonts w:ascii="Times New Roman" w:hAnsi="Times New Roman" w:cs="Times New Roman"/>
          <w:sz w:val="24"/>
          <w:szCs w:val="24"/>
        </w:rPr>
      </w:pPr>
      <w:r w:rsidRPr="003C1487">
        <w:rPr>
          <w:rFonts w:ascii="Times New Roman" w:hAnsi="Times New Roman" w:cs="Times New Roman"/>
          <w:sz w:val="24"/>
          <w:szCs w:val="24"/>
        </w:rPr>
        <w:t>Interest income on substantial cash balances</w:t>
      </w:r>
    </w:p>
    <w:p w14:paraId="080E7F63"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Below-the-Line Items:</w:t>
      </w:r>
      <w:r w:rsidRPr="003C1487">
        <w:rPr>
          <w:rFonts w:ascii="Times New Roman" w:hAnsi="Times New Roman" w:cs="Times New Roman"/>
          <w:sz w:val="24"/>
          <w:szCs w:val="24"/>
        </w:rPr>
        <w:t xml:space="preserve"> Interest expense remained modest at $154 million in fiscal 2025, down from $169 million in fiscal 2024, reflecting conservative debt levels. Interest income and other income totaled $589 million, providing additional earnings support.</w:t>
      </w:r>
    </w:p>
    <w:p w14:paraId="5FF2A373" w14:textId="77777777" w:rsidR="00F92010" w:rsidRDefault="00F92010" w:rsidP="00F92010">
      <w:pPr>
        <w:pStyle w:val="Heading2"/>
      </w:pPr>
      <w:bookmarkStart w:id="72" w:name="bm_6_6_common_size_analysis_summary"/>
    </w:p>
    <w:p w14:paraId="00D55D67" w14:textId="77777777" w:rsidR="00F92010" w:rsidRDefault="00F92010" w:rsidP="00F92010">
      <w:pPr>
        <w:pStyle w:val="Heading2"/>
      </w:pPr>
    </w:p>
    <w:p w14:paraId="2F39B2F6" w14:textId="7A754B44" w:rsidR="009877F9" w:rsidRDefault="00000000" w:rsidP="00F92010">
      <w:pPr>
        <w:pStyle w:val="Heading2"/>
      </w:pPr>
      <w:bookmarkStart w:id="73" w:name="_Toc221178949"/>
      <w:r w:rsidRPr="003C1487">
        <w:t>6.6 Common-Size Analysis Summary</w:t>
      </w:r>
      <w:bookmarkEnd w:id="72"/>
      <w:bookmarkEnd w:id="73"/>
    </w:p>
    <w:p w14:paraId="1B5E4B7E" w14:textId="77777777" w:rsidR="00F92010" w:rsidRPr="00F92010" w:rsidRDefault="00F92010" w:rsidP="00F92010"/>
    <w:p w14:paraId="53935178"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The common-size income statement analysis reveals:</w:t>
      </w:r>
    </w:p>
    <w:p w14:paraId="55A95B15" w14:textId="77777777" w:rsidR="009877F9" w:rsidRDefault="00000000" w:rsidP="003C1487">
      <w:pPr>
        <w:numPr>
          <w:ilvl w:val="0"/>
          <w:numId w:val="21"/>
        </w:numPr>
        <w:jc w:val="both"/>
        <w:rPr>
          <w:rFonts w:ascii="Times New Roman" w:hAnsi="Times New Roman" w:cs="Times New Roman"/>
          <w:sz w:val="24"/>
          <w:szCs w:val="24"/>
        </w:rPr>
      </w:pPr>
      <w:r w:rsidRPr="003C1487">
        <w:rPr>
          <w:rFonts w:ascii="Times New Roman" w:hAnsi="Times New Roman" w:cs="Times New Roman"/>
          <w:b/>
          <w:sz w:val="24"/>
          <w:szCs w:val="24"/>
        </w:rPr>
        <w:t>Business Model Stability:</w:t>
      </w:r>
      <w:r w:rsidRPr="003C1487">
        <w:rPr>
          <w:rFonts w:ascii="Times New Roman" w:hAnsi="Times New Roman" w:cs="Times New Roman"/>
          <w:sz w:val="24"/>
          <w:szCs w:val="24"/>
        </w:rPr>
        <w:t xml:space="preserve"> Fundamental revenue and cost structure remains remarkably consistent, indicating a stable and proven business model</w:t>
      </w:r>
    </w:p>
    <w:p w14:paraId="27429815" w14:textId="77777777" w:rsidR="00F92010" w:rsidRPr="003C1487" w:rsidRDefault="00F92010" w:rsidP="00F92010">
      <w:pPr>
        <w:ind w:left="360"/>
        <w:jc w:val="both"/>
        <w:rPr>
          <w:rFonts w:ascii="Times New Roman" w:hAnsi="Times New Roman" w:cs="Times New Roman"/>
          <w:sz w:val="24"/>
          <w:szCs w:val="24"/>
        </w:rPr>
      </w:pPr>
    </w:p>
    <w:p w14:paraId="5D182372" w14:textId="77777777" w:rsidR="009877F9" w:rsidRDefault="00000000" w:rsidP="003C1487">
      <w:pPr>
        <w:numPr>
          <w:ilvl w:val="0"/>
          <w:numId w:val="21"/>
        </w:numPr>
        <w:jc w:val="both"/>
        <w:rPr>
          <w:rFonts w:ascii="Times New Roman" w:hAnsi="Times New Roman" w:cs="Times New Roman"/>
          <w:sz w:val="24"/>
          <w:szCs w:val="24"/>
        </w:rPr>
      </w:pPr>
      <w:r w:rsidRPr="003C1487">
        <w:rPr>
          <w:rFonts w:ascii="Times New Roman" w:hAnsi="Times New Roman" w:cs="Times New Roman"/>
          <w:b/>
          <w:sz w:val="24"/>
          <w:szCs w:val="24"/>
        </w:rPr>
        <w:t>Margin Discipline:</w:t>
      </w:r>
      <w:r w:rsidRPr="003C1487">
        <w:rPr>
          <w:rFonts w:ascii="Times New Roman" w:hAnsi="Times New Roman" w:cs="Times New Roman"/>
          <w:sz w:val="24"/>
          <w:szCs w:val="24"/>
        </w:rPr>
        <w:t xml:space="preserve"> Gross margins in a controlled band demonstrate commitment to value pricing and member-centric strategy</w:t>
      </w:r>
    </w:p>
    <w:p w14:paraId="4DE26231" w14:textId="77777777" w:rsidR="00F92010" w:rsidRPr="003C1487" w:rsidRDefault="00F92010" w:rsidP="00F92010">
      <w:pPr>
        <w:jc w:val="both"/>
        <w:rPr>
          <w:rFonts w:ascii="Times New Roman" w:hAnsi="Times New Roman" w:cs="Times New Roman"/>
          <w:sz w:val="24"/>
          <w:szCs w:val="24"/>
        </w:rPr>
      </w:pPr>
    </w:p>
    <w:p w14:paraId="0214BF0F" w14:textId="77777777" w:rsidR="009877F9" w:rsidRDefault="00000000" w:rsidP="003C1487">
      <w:pPr>
        <w:numPr>
          <w:ilvl w:val="0"/>
          <w:numId w:val="21"/>
        </w:numPr>
        <w:jc w:val="both"/>
        <w:rPr>
          <w:rFonts w:ascii="Times New Roman" w:hAnsi="Times New Roman" w:cs="Times New Roman"/>
          <w:sz w:val="24"/>
          <w:szCs w:val="24"/>
        </w:rPr>
      </w:pPr>
      <w:r w:rsidRPr="003C1487">
        <w:rPr>
          <w:rFonts w:ascii="Times New Roman" w:hAnsi="Times New Roman" w:cs="Times New Roman"/>
          <w:b/>
          <w:sz w:val="24"/>
          <w:szCs w:val="24"/>
        </w:rPr>
        <w:t>Operating Leverage:</w:t>
      </w:r>
      <w:r w:rsidRPr="003C1487">
        <w:rPr>
          <w:rFonts w:ascii="Times New Roman" w:hAnsi="Times New Roman" w:cs="Times New Roman"/>
          <w:sz w:val="24"/>
          <w:szCs w:val="24"/>
        </w:rPr>
        <w:t xml:space="preserve"> Generally improving operating expense ratios show scale benefits</w:t>
      </w:r>
    </w:p>
    <w:p w14:paraId="65C21712" w14:textId="77777777" w:rsidR="00F92010" w:rsidRPr="003C1487" w:rsidRDefault="00F92010" w:rsidP="00F92010">
      <w:pPr>
        <w:jc w:val="both"/>
        <w:rPr>
          <w:rFonts w:ascii="Times New Roman" w:hAnsi="Times New Roman" w:cs="Times New Roman"/>
          <w:sz w:val="24"/>
          <w:szCs w:val="24"/>
        </w:rPr>
      </w:pPr>
    </w:p>
    <w:p w14:paraId="70F2527A" w14:textId="77777777" w:rsidR="009877F9" w:rsidRDefault="00000000" w:rsidP="003C1487">
      <w:pPr>
        <w:numPr>
          <w:ilvl w:val="0"/>
          <w:numId w:val="21"/>
        </w:numPr>
        <w:jc w:val="both"/>
        <w:rPr>
          <w:rFonts w:ascii="Times New Roman" w:hAnsi="Times New Roman" w:cs="Times New Roman"/>
          <w:sz w:val="24"/>
          <w:szCs w:val="24"/>
        </w:rPr>
      </w:pPr>
      <w:r w:rsidRPr="003C1487">
        <w:rPr>
          <w:rFonts w:ascii="Times New Roman" w:hAnsi="Times New Roman" w:cs="Times New Roman"/>
          <w:b/>
          <w:sz w:val="24"/>
          <w:szCs w:val="24"/>
        </w:rPr>
        <w:t>Profitability Progression:</w:t>
      </w:r>
      <w:r w:rsidRPr="003C1487">
        <w:rPr>
          <w:rFonts w:ascii="Times New Roman" w:hAnsi="Times New Roman" w:cs="Times New Roman"/>
          <w:sz w:val="24"/>
          <w:szCs w:val="24"/>
        </w:rPr>
        <w:t xml:space="preserve"> Net margin improvement, while modest in percentage terms, translates to substantial incremental profit dollars given the large revenue base</w:t>
      </w:r>
    </w:p>
    <w:p w14:paraId="68311A72" w14:textId="77777777" w:rsidR="00F92010" w:rsidRPr="003C1487" w:rsidRDefault="00F92010" w:rsidP="00F92010">
      <w:pPr>
        <w:jc w:val="both"/>
        <w:rPr>
          <w:rFonts w:ascii="Times New Roman" w:hAnsi="Times New Roman" w:cs="Times New Roman"/>
          <w:sz w:val="24"/>
          <w:szCs w:val="24"/>
        </w:rPr>
      </w:pPr>
    </w:p>
    <w:p w14:paraId="1B52FCB9" w14:textId="77777777" w:rsidR="009877F9" w:rsidRPr="003C1487" w:rsidRDefault="00000000" w:rsidP="003C1487">
      <w:pPr>
        <w:numPr>
          <w:ilvl w:val="0"/>
          <w:numId w:val="21"/>
        </w:numPr>
        <w:jc w:val="both"/>
        <w:rPr>
          <w:rFonts w:ascii="Times New Roman" w:hAnsi="Times New Roman" w:cs="Times New Roman"/>
          <w:sz w:val="24"/>
          <w:szCs w:val="24"/>
        </w:rPr>
      </w:pPr>
      <w:r w:rsidRPr="003C1487">
        <w:rPr>
          <w:rFonts w:ascii="Times New Roman" w:hAnsi="Times New Roman" w:cs="Times New Roman"/>
          <w:b/>
          <w:sz w:val="24"/>
          <w:szCs w:val="24"/>
        </w:rPr>
        <w:t>Membership Economics:</w:t>
      </w:r>
      <w:r w:rsidRPr="003C1487">
        <w:rPr>
          <w:rFonts w:ascii="Times New Roman" w:hAnsi="Times New Roman" w:cs="Times New Roman"/>
          <w:sz w:val="24"/>
          <w:szCs w:val="24"/>
        </w:rPr>
        <w:t xml:space="preserve"> When properly accounting for membership fees, overall profitability significantly exceeds merchandise-only analysis</w:t>
      </w:r>
    </w:p>
    <w:p w14:paraId="59B60CEA" w14:textId="0B82E1AA" w:rsidR="009877F9" w:rsidRDefault="009877F9" w:rsidP="003C1487">
      <w:pPr>
        <w:jc w:val="both"/>
        <w:rPr>
          <w:rFonts w:ascii="Times New Roman" w:hAnsi="Times New Roman" w:cs="Times New Roman"/>
          <w:sz w:val="24"/>
          <w:szCs w:val="24"/>
        </w:rPr>
      </w:pPr>
    </w:p>
    <w:p w14:paraId="097E9490" w14:textId="60B25759" w:rsidR="00AE3C32" w:rsidRPr="00AE3C32" w:rsidRDefault="00AE3C32" w:rsidP="00AE3C32">
      <w:pPr>
        <w:rPr>
          <w:rFonts w:ascii="Times New Roman" w:eastAsiaTheme="majorEastAsia" w:hAnsi="Times New Roman" w:cstheme="majorBidi"/>
          <w:b/>
          <w:color w:val="000000" w:themeColor="text1"/>
          <w:sz w:val="32"/>
          <w:szCs w:val="32"/>
        </w:rPr>
      </w:pPr>
    </w:p>
    <w:p w14:paraId="381A4054" w14:textId="3DF8B683" w:rsidR="009877F9" w:rsidRDefault="00F92010" w:rsidP="00F92010">
      <w:pPr>
        <w:pStyle w:val="Heading1"/>
      </w:pPr>
      <w:bookmarkStart w:id="74" w:name="_Toc221178950"/>
      <w:r w:rsidRPr="003C1487">
        <w:t xml:space="preserve">7. </w:t>
      </w:r>
      <w:bookmarkStart w:id="75" w:name="bm_7_profitability_ratio_analysis"/>
      <w:r w:rsidRPr="003C1487">
        <w:t>Profitability ratio analysis</w:t>
      </w:r>
      <w:bookmarkEnd w:id="74"/>
      <w:bookmarkEnd w:id="75"/>
    </w:p>
    <w:p w14:paraId="24D97238" w14:textId="77777777" w:rsidR="00F92010" w:rsidRPr="00F92010" w:rsidRDefault="00F92010" w:rsidP="00F92010"/>
    <w:p w14:paraId="6222AFC1" w14:textId="77777777" w:rsidR="009877F9" w:rsidRDefault="00000000" w:rsidP="00F92010">
      <w:pPr>
        <w:pStyle w:val="Heading2"/>
      </w:pPr>
      <w:bookmarkStart w:id="76" w:name="bm_7_1_return_on_assets_roa"/>
      <w:bookmarkStart w:id="77" w:name="_Toc221178951"/>
      <w:r w:rsidRPr="003C1487">
        <w:t>7.1 Return on Assets (ROA)</w:t>
      </w:r>
      <w:bookmarkEnd w:id="76"/>
      <w:bookmarkEnd w:id="77"/>
    </w:p>
    <w:p w14:paraId="34A9939F" w14:textId="77777777" w:rsidR="00F92010" w:rsidRPr="00F92010" w:rsidRDefault="00F92010" w:rsidP="00F92010"/>
    <w:p w14:paraId="67BD65C3"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eastAsia="Georgia" w:hAnsi="Times New Roman" w:cs="Times New Roman"/>
          <w:sz w:val="24"/>
          <w:szCs w:val="24"/>
        </w:rPr>
        <w:t>Return on Assets measures how efficiently Costco converts its asset base into profits. ROA = Net Income ÷ Total Assets.</w:t>
      </w:r>
    </w:p>
    <w:p w14:paraId="67F5E432" w14:textId="454C430F" w:rsidR="009877F9" w:rsidRDefault="00000000" w:rsidP="003C1487">
      <w:pPr>
        <w:spacing w:after="210"/>
        <w:jc w:val="both"/>
        <w:rPr>
          <w:rFonts w:ascii="Times New Roman" w:hAnsi="Times New Roman" w:cs="Times New Roman"/>
          <w:b/>
          <w:sz w:val="24"/>
          <w:szCs w:val="24"/>
        </w:rPr>
      </w:pPr>
      <w:r w:rsidRPr="003C1487">
        <w:rPr>
          <w:rFonts w:ascii="Times New Roman" w:hAnsi="Times New Roman" w:cs="Times New Roman"/>
          <w:b/>
          <w:sz w:val="24"/>
          <w:szCs w:val="24"/>
        </w:rPr>
        <w:t>Table 10: Return on Assets Analysis</w:t>
      </w:r>
    </w:p>
    <w:p w14:paraId="40714410" w14:textId="77777777" w:rsidR="00F92010" w:rsidRPr="003C1487" w:rsidRDefault="00F92010" w:rsidP="003C1487">
      <w:pPr>
        <w:spacing w:after="210"/>
        <w:jc w:val="both"/>
        <w:rPr>
          <w:rFonts w:ascii="Times New Roman" w:hAnsi="Times New Roman" w:cs="Times New Roman"/>
          <w:sz w:val="24"/>
          <w:szCs w:val="24"/>
        </w:rPr>
      </w:pPr>
    </w:p>
    <w:tbl>
      <w:tblPr>
        <w:tblStyle w:val="NormalGrid"/>
        <w:tblW w:w="0" w:type="auto"/>
        <w:jc w:val="center"/>
        <w:tblCellSpacing w:w="0" w:type="dxa"/>
        <w:tblLook w:val="04A0" w:firstRow="1" w:lastRow="0" w:firstColumn="1" w:lastColumn="0" w:noHBand="0" w:noVBand="1"/>
      </w:tblPr>
      <w:tblGrid>
        <w:gridCol w:w="2107"/>
        <w:gridCol w:w="1000"/>
        <w:gridCol w:w="1000"/>
        <w:gridCol w:w="1000"/>
        <w:gridCol w:w="1120"/>
        <w:gridCol w:w="1120"/>
      </w:tblGrid>
      <w:tr w:rsidR="009877F9" w:rsidRPr="003C1487" w14:paraId="2E0F154F" w14:textId="77777777">
        <w:trPr>
          <w:cantSplit/>
          <w:tblCellSpacing w:w="0" w:type="dxa"/>
          <w:jc w:val="center"/>
        </w:trPr>
        <w:tc>
          <w:tcPr>
            <w:tcW w:w="0" w:type="auto"/>
            <w:tcBorders>
              <w:top w:val="single" w:sz="8" w:space="0" w:color="000000"/>
              <w:left w:val="single" w:sz="8" w:space="0" w:color="000000"/>
              <w:bottom w:val="single" w:sz="8" w:space="0" w:color="000000"/>
              <w:right w:val="single" w:sz="8" w:space="0" w:color="000000"/>
            </w:tcBorders>
            <w:vAlign w:val="center"/>
          </w:tcPr>
          <w:p w14:paraId="5F4043C1"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Fiscal Year</w:t>
            </w:r>
          </w:p>
        </w:tc>
        <w:tc>
          <w:tcPr>
            <w:tcW w:w="0" w:type="auto"/>
            <w:tcBorders>
              <w:top w:val="single" w:sz="8" w:space="0" w:color="000000"/>
              <w:bottom w:val="single" w:sz="8" w:space="0" w:color="000000"/>
              <w:right w:val="single" w:sz="8" w:space="0" w:color="000000"/>
            </w:tcBorders>
            <w:vAlign w:val="center"/>
          </w:tcPr>
          <w:p w14:paraId="3F742B0A"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2021</w:t>
            </w:r>
          </w:p>
        </w:tc>
        <w:tc>
          <w:tcPr>
            <w:tcW w:w="0" w:type="auto"/>
            <w:tcBorders>
              <w:top w:val="single" w:sz="8" w:space="0" w:color="000000"/>
              <w:bottom w:val="single" w:sz="8" w:space="0" w:color="000000"/>
              <w:right w:val="single" w:sz="8" w:space="0" w:color="000000"/>
            </w:tcBorders>
            <w:vAlign w:val="center"/>
          </w:tcPr>
          <w:p w14:paraId="66A3F5FF"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2022</w:t>
            </w:r>
          </w:p>
        </w:tc>
        <w:tc>
          <w:tcPr>
            <w:tcW w:w="0" w:type="auto"/>
            <w:tcBorders>
              <w:top w:val="single" w:sz="8" w:space="0" w:color="000000"/>
              <w:bottom w:val="single" w:sz="8" w:space="0" w:color="000000"/>
              <w:right w:val="single" w:sz="8" w:space="0" w:color="000000"/>
            </w:tcBorders>
            <w:vAlign w:val="center"/>
          </w:tcPr>
          <w:p w14:paraId="3B212FE6"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2023</w:t>
            </w:r>
          </w:p>
        </w:tc>
        <w:tc>
          <w:tcPr>
            <w:tcW w:w="0" w:type="auto"/>
            <w:tcBorders>
              <w:top w:val="single" w:sz="8" w:space="0" w:color="000000"/>
              <w:bottom w:val="single" w:sz="8" w:space="0" w:color="000000"/>
              <w:right w:val="single" w:sz="8" w:space="0" w:color="000000"/>
            </w:tcBorders>
            <w:vAlign w:val="center"/>
          </w:tcPr>
          <w:p w14:paraId="0337527D"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2024</w:t>
            </w:r>
          </w:p>
        </w:tc>
        <w:tc>
          <w:tcPr>
            <w:tcW w:w="0" w:type="auto"/>
            <w:tcBorders>
              <w:top w:val="single" w:sz="8" w:space="0" w:color="000000"/>
              <w:bottom w:val="single" w:sz="8" w:space="0" w:color="000000"/>
              <w:right w:val="single" w:sz="8" w:space="0" w:color="000000"/>
            </w:tcBorders>
            <w:vAlign w:val="center"/>
          </w:tcPr>
          <w:p w14:paraId="7C644745"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2025</w:t>
            </w:r>
          </w:p>
        </w:tc>
      </w:tr>
      <w:tr w:rsidR="009877F9" w:rsidRPr="003C1487" w14:paraId="61771BA2" w14:textId="77777777">
        <w:trPr>
          <w:cantSplit/>
          <w:tblCellSpacing w:w="0" w:type="dxa"/>
          <w:jc w:val="center"/>
        </w:trPr>
        <w:tc>
          <w:tcPr>
            <w:tcW w:w="0" w:type="auto"/>
            <w:tcBorders>
              <w:left w:val="single" w:sz="8" w:space="0" w:color="000000"/>
              <w:right w:val="single" w:sz="8" w:space="0" w:color="000000"/>
            </w:tcBorders>
            <w:vAlign w:val="center"/>
          </w:tcPr>
          <w:p w14:paraId="13B1500B"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Net Income ($M)</w:t>
            </w:r>
          </w:p>
        </w:tc>
        <w:tc>
          <w:tcPr>
            <w:tcW w:w="0" w:type="auto"/>
            <w:tcBorders>
              <w:right w:val="single" w:sz="8" w:space="0" w:color="000000"/>
            </w:tcBorders>
            <w:vAlign w:val="center"/>
          </w:tcPr>
          <w:p w14:paraId="14586F65"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5,007</w:t>
            </w:r>
          </w:p>
        </w:tc>
        <w:tc>
          <w:tcPr>
            <w:tcW w:w="0" w:type="auto"/>
            <w:tcBorders>
              <w:right w:val="single" w:sz="8" w:space="0" w:color="000000"/>
            </w:tcBorders>
            <w:vAlign w:val="center"/>
          </w:tcPr>
          <w:p w14:paraId="1FB62E6A"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5,844</w:t>
            </w:r>
          </w:p>
        </w:tc>
        <w:tc>
          <w:tcPr>
            <w:tcW w:w="0" w:type="auto"/>
            <w:tcBorders>
              <w:right w:val="single" w:sz="8" w:space="0" w:color="000000"/>
            </w:tcBorders>
            <w:vAlign w:val="center"/>
          </w:tcPr>
          <w:p w14:paraId="2B1F5F3E"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6,292</w:t>
            </w:r>
          </w:p>
        </w:tc>
        <w:tc>
          <w:tcPr>
            <w:tcW w:w="0" w:type="auto"/>
            <w:tcBorders>
              <w:right w:val="single" w:sz="8" w:space="0" w:color="000000"/>
            </w:tcBorders>
            <w:vAlign w:val="center"/>
          </w:tcPr>
          <w:p w14:paraId="6D9592FB"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7,367</w:t>
            </w:r>
          </w:p>
        </w:tc>
        <w:tc>
          <w:tcPr>
            <w:tcW w:w="0" w:type="auto"/>
            <w:tcBorders>
              <w:right w:val="single" w:sz="8" w:space="0" w:color="000000"/>
            </w:tcBorders>
            <w:vAlign w:val="center"/>
          </w:tcPr>
          <w:p w14:paraId="1E348FA3"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8,099</w:t>
            </w:r>
          </w:p>
        </w:tc>
      </w:tr>
      <w:tr w:rsidR="009877F9" w:rsidRPr="003C1487" w14:paraId="5DC603C6" w14:textId="77777777">
        <w:trPr>
          <w:cantSplit/>
          <w:tblCellSpacing w:w="0" w:type="dxa"/>
          <w:jc w:val="center"/>
        </w:trPr>
        <w:tc>
          <w:tcPr>
            <w:tcW w:w="0" w:type="auto"/>
            <w:tcBorders>
              <w:left w:val="single" w:sz="8" w:space="0" w:color="000000"/>
              <w:right w:val="single" w:sz="8" w:space="0" w:color="000000"/>
            </w:tcBorders>
            <w:vAlign w:val="center"/>
          </w:tcPr>
          <w:p w14:paraId="316BF144"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Total Assets ($M)</w:t>
            </w:r>
          </w:p>
        </w:tc>
        <w:tc>
          <w:tcPr>
            <w:tcW w:w="0" w:type="auto"/>
            <w:tcBorders>
              <w:right w:val="single" w:sz="8" w:space="0" w:color="000000"/>
            </w:tcBorders>
            <w:vAlign w:val="center"/>
          </w:tcPr>
          <w:p w14:paraId="15138842"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59,268</w:t>
            </w:r>
          </w:p>
        </w:tc>
        <w:tc>
          <w:tcPr>
            <w:tcW w:w="0" w:type="auto"/>
            <w:tcBorders>
              <w:right w:val="single" w:sz="8" w:space="0" w:color="000000"/>
            </w:tcBorders>
            <w:vAlign w:val="center"/>
          </w:tcPr>
          <w:p w14:paraId="295F1B8D"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64,166</w:t>
            </w:r>
          </w:p>
        </w:tc>
        <w:tc>
          <w:tcPr>
            <w:tcW w:w="0" w:type="auto"/>
            <w:tcBorders>
              <w:right w:val="single" w:sz="8" w:space="0" w:color="000000"/>
            </w:tcBorders>
            <w:vAlign w:val="center"/>
          </w:tcPr>
          <w:p w14:paraId="40B0C651"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68,988</w:t>
            </w:r>
          </w:p>
        </w:tc>
        <w:tc>
          <w:tcPr>
            <w:tcW w:w="0" w:type="auto"/>
            <w:tcBorders>
              <w:right w:val="single" w:sz="8" w:space="0" w:color="000000"/>
            </w:tcBorders>
            <w:vAlign w:val="center"/>
          </w:tcPr>
          <w:p w14:paraId="58B4DFF3"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69,831</w:t>
            </w:r>
          </w:p>
        </w:tc>
        <w:tc>
          <w:tcPr>
            <w:tcW w:w="0" w:type="auto"/>
            <w:tcBorders>
              <w:right w:val="single" w:sz="8" w:space="0" w:color="000000"/>
            </w:tcBorders>
            <w:vAlign w:val="center"/>
          </w:tcPr>
          <w:p w14:paraId="2E0054E8"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77,099</w:t>
            </w:r>
          </w:p>
        </w:tc>
      </w:tr>
      <w:tr w:rsidR="009877F9" w:rsidRPr="003C1487" w14:paraId="766BF917"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108BA550"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ROA</w:t>
            </w:r>
          </w:p>
        </w:tc>
        <w:tc>
          <w:tcPr>
            <w:tcW w:w="0" w:type="auto"/>
            <w:tcBorders>
              <w:bottom w:val="single" w:sz="8" w:space="0" w:color="000000"/>
              <w:right w:val="single" w:sz="8" w:space="0" w:color="000000"/>
            </w:tcBorders>
            <w:vAlign w:val="center"/>
          </w:tcPr>
          <w:p w14:paraId="5851B47E"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8.45%</w:t>
            </w:r>
          </w:p>
        </w:tc>
        <w:tc>
          <w:tcPr>
            <w:tcW w:w="0" w:type="auto"/>
            <w:tcBorders>
              <w:bottom w:val="single" w:sz="8" w:space="0" w:color="000000"/>
              <w:right w:val="single" w:sz="8" w:space="0" w:color="000000"/>
            </w:tcBorders>
            <w:vAlign w:val="center"/>
          </w:tcPr>
          <w:p w14:paraId="51863C16"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9.11%</w:t>
            </w:r>
          </w:p>
        </w:tc>
        <w:tc>
          <w:tcPr>
            <w:tcW w:w="0" w:type="auto"/>
            <w:tcBorders>
              <w:bottom w:val="single" w:sz="8" w:space="0" w:color="000000"/>
              <w:right w:val="single" w:sz="8" w:space="0" w:color="000000"/>
            </w:tcBorders>
            <w:vAlign w:val="center"/>
          </w:tcPr>
          <w:p w14:paraId="25BBEA91"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9.12%</w:t>
            </w:r>
          </w:p>
        </w:tc>
        <w:tc>
          <w:tcPr>
            <w:tcW w:w="0" w:type="auto"/>
            <w:tcBorders>
              <w:bottom w:val="single" w:sz="8" w:space="0" w:color="000000"/>
              <w:right w:val="single" w:sz="8" w:space="0" w:color="000000"/>
            </w:tcBorders>
            <w:vAlign w:val="center"/>
          </w:tcPr>
          <w:p w14:paraId="35227699"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10.55%</w:t>
            </w:r>
          </w:p>
        </w:tc>
        <w:tc>
          <w:tcPr>
            <w:tcW w:w="0" w:type="auto"/>
            <w:tcBorders>
              <w:bottom w:val="single" w:sz="8" w:space="0" w:color="000000"/>
              <w:right w:val="single" w:sz="8" w:space="0" w:color="000000"/>
            </w:tcBorders>
            <w:vAlign w:val="center"/>
          </w:tcPr>
          <w:p w14:paraId="062C8EB9"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10.51%</w:t>
            </w:r>
          </w:p>
        </w:tc>
      </w:tr>
    </w:tbl>
    <w:p w14:paraId="273FD5CD" w14:textId="77777777" w:rsidR="009877F9" w:rsidRPr="003C1487" w:rsidRDefault="009877F9" w:rsidP="003C1487">
      <w:pPr>
        <w:jc w:val="both"/>
        <w:rPr>
          <w:rFonts w:ascii="Times New Roman" w:hAnsi="Times New Roman" w:cs="Times New Roman"/>
          <w:sz w:val="24"/>
          <w:szCs w:val="24"/>
        </w:rPr>
      </w:pPr>
    </w:p>
    <w:p w14:paraId="56F9E945"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lastRenderedPageBreak/>
        <w:t>Table 10: ROA progression fiscal 2021-2025</w:t>
      </w:r>
    </w:p>
    <w:p w14:paraId="292EA831" w14:textId="77777777" w:rsidR="00F92010" w:rsidRDefault="00F92010" w:rsidP="003C1487">
      <w:pPr>
        <w:spacing w:after="210"/>
        <w:jc w:val="both"/>
        <w:rPr>
          <w:rFonts w:ascii="Times New Roman" w:eastAsia="Georgia" w:hAnsi="Times New Roman" w:cs="Times New Roman"/>
          <w:sz w:val="24"/>
          <w:szCs w:val="24"/>
        </w:rPr>
      </w:pPr>
    </w:p>
    <w:p w14:paraId="4C76E710" w14:textId="544D0110" w:rsidR="009877F9" w:rsidRPr="003C1487" w:rsidRDefault="00000000" w:rsidP="003C1487">
      <w:pPr>
        <w:spacing w:after="210"/>
        <w:jc w:val="both"/>
        <w:rPr>
          <w:rFonts w:ascii="Times New Roman" w:hAnsi="Times New Roman" w:cs="Times New Roman"/>
          <w:sz w:val="24"/>
          <w:szCs w:val="24"/>
        </w:rPr>
      </w:pPr>
      <w:r w:rsidRPr="003C1487">
        <w:rPr>
          <w:rFonts w:ascii="Times New Roman" w:eastAsia="Georgia" w:hAnsi="Times New Roman" w:cs="Times New Roman"/>
          <w:sz w:val="24"/>
          <w:szCs w:val="24"/>
        </w:rPr>
        <w:t>ROA improved substantially from 8.45% to 10.51% over the period</w:t>
      </w:r>
      <w:r w:rsidR="003C1487" w:rsidRPr="003C1487">
        <w:rPr>
          <w:rFonts w:ascii="Times New Roman" w:eastAsia="Georgia" w:hAnsi="Times New Roman" w:cs="Times New Roman"/>
          <w:sz w:val="24"/>
          <w:szCs w:val="24"/>
        </w:rPr>
        <w:t xml:space="preserve"> </w:t>
      </w:r>
      <w:r w:rsidRPr="003C1487">
        <w:rPr>
          <w:rFonts w:ascii="Times New Roman" w:eastAsia="Georgia" w:hAnsi="Times New Roman" w:cs="Times New Roman"/>
          <w:sz w:val="24"/>
          <w:szCs w:val="24"/>
        </w:rPr>
        <w:t xml:space="preserve">a </w:t>
      </w:r>
      <w:r w:rsidR="00F92010" w:rsidRPr="003C1487">
        <w:rPr>
          <w:rFonts w:ascii="Times New Roman" w:eastAsia="Georgia" w:hAnsi="Times New Roman" w:cs="Times New Roman"/>
          <w:sz w:val="24"/>
          <w:szCs w:val="24"/>
        </w:rPr>
        <w:t>206-basis</w:t>
      </w:r>
      <w:r w:rsidRPr="003C1487">
        <w:rPr>
          <w:rFonts w:ascii="Times New Roman" w:eastAsia="Georgia" w:hAnsi="Times New Roman" w:cs="Times New Roman"/>
          <w:sz w:val="24"/>
          <w:szCs w:val="24"/>
        </w:rPr>
        <w:t xml:space="preserve"> point increase. This improvement reflects:</w:t>
      </w:r>
    </w:p>
    <w:p w14:paraId="088B3957" w14:textId="77777777" w:rsidR="009877F9" w:rsidRPr="003C1487" w:rsidRDefault="00000000" w:rsidP="003C1487">
      <w:pPr>
        <w:numPr>
          <w:ilvl w:val="0"/>
          <w:numId w:val="22"/>
        </w:numPr>
        <w:jc w:val="both"/>
        <w:rPr>
          <w:rFonts w:ascii="Times New Roman" w:hAnsi="Times New Roman" w:cs="Times New Roman"/>
          <w:sz w:val="24"/>
          <w:szCs w:val="24"/>
        </w:rPr>
      </w:pPr>
      <w:r w:rsidRPr="003C1487">
        <w:rPr>
          <w:rFonts w:ascii="Times New Roman" w:hAnsi="Times New Roman" w:cs="Times New Roman"/>
          <w:b/>
          <w:sz w:val="24"/>
          <w:szCs w:val="24"/>
        </w:rPr>
        <w:t>Net Income Growth:</w:t>
      </w:r>
      <w:r w:rsidRPr="003C1487">
        <w:rPr>
          <w:rFonts w:ascii="Times New Roman" w:hAnsi="Times New Roman" w:cs="Times New Roman"/>
          <w:sz w:val="24"/>
          <w:szCs w:val="24"/>
        </w:rPr>
        <w:t xml:space="preserve"> Net income grew 61.8% while total assets grew only 30.0%, indicating improving asset productivity</w:t>
      </w:r>
    </w:p>
    <w:p w14:paraId="602380FE" w14:textId="77777777" w:rsidR="009877F9" w:rsidRPr="003C1487" w:rsidRDefault="00000000" w:rsidP="003C1487">
      <w:pPr>
        <w:numPr>
          <w:ilvl w:val="0"/>
          <w:numId w:val="22"/>
        </w:numPr>
        <w:jc w:val="both"/>
        <w:rPr>
          <w:rFonts w:ascii="Times New Roman" w:hAnsi="Times New Roman" w:cs="Times New Roman"/>
          <w:sz w:val="24"/>
          <w:szCs w:val="24"/>
        </w:rPr>
      </w:pPr>
      <w:r w:rsidRPr="003C1487">
        <w:rPr>
          <w:rFonts w:ascii="Times New Roman" w:hAnsi="Times New Roman" w:cs="Times New Roman"/>
          <w:b/>
          <w:sz w:val="24"/>
          <w:szCs w:val="24"/>
        </w:rPr>
        <w:t>Asset Efficiency:</w:t>
      </w:r>
      <w:r w:rsidRPr="003C1487">
        <w:rPr>
          <w:rFonts w:ascii="Times New Roman" w:hAnsi="Times New Roman" w:cs="Times New Roman"/>
          <w:sz w:val="24"/>
          <w:szCs w:val="24"/>
        </w:rPr>
        <w:t xml:space="preserve"> New warehouse investments generating attractive returns as they mature</w:t>
      </w:r>
    </w:p>
    <w:p w14:paraId="4D186790" w14:textId="77777777" w:rsidR="009877F9" w:rsidRPr="003C1487" w:rsidRDefault="00000000" w:rsidP="003C1487">
      <w:pPr>
        <w:numPr>
          <w:ilvl w:val="0"/>
          <w:numId w:val="22"/>
        </w:numPr>
        <w:jc w:val="both"/>
        <w:rPr>
          <w:rFonts w:ascii="Times New Roman" w:hAnsi="Times New Roman" w:cs="Times New Roman"/>
          <w:sz w:val="24"/>
          <w:szCs w:val="24"/>
        </w:rPr>
      </w:pPr>
      <w:r w:rsidRPr="003C1487">
        <w:rPr>
          <w:rFonts w:ascii="Times New Roman" w:hAnsi="Times New Roman" w:cs="Times New Roman"/>
          <w:b/>
          <w:sz w:val="24"/>
          <w:szCs w:val="24"/>
        </w:rPr>
        <w:t>Working Capital Management:</w:t>
      </w:r>
      <w:r w:rsidRPr="003C1487">
        <w:rPr>
          <w:rFonts w:ascii="Times New Roman" w:hAnsi="Times New Roman" w:cs="Times New Roman"/>
          <w:sz w:val="24"/>
          <w:szCs w:val="24"/>
        </w:rPr>
        <w:t xml:space="preserve"> Efficient inventory management and favorable supplier payment terms reduce asset requirements relative to sales</w:t>
      </w:r>
    </w:p>
    <w:p w14:paraId="70F2D661" w14:textId="77777777" w:rsidR="00F92010" w:rsidRDefault="00F92010" w:rsidP="003C1487">
      <w:pPr>
        <w:spacing w:after="210"/>
        <w:jc w:val="both"/>
        <w:rPr>
          <w:rFonts w:ascii="Times New Roman" w:hAnsi="Times New Roman" w:cs="Times New Roman"/>
          <w:sz w:val="24"/>
          <w:szCs w:val="24"/>
        </w:rPr>
      </w:pPr>
    </w:p>
    <w:p w14:paraId="3C49F09B" w14:textId="22F3759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An ROA exceeding 10% is strong for capital-intensive retail businesses. Costco's fiscal 2025 ROA of 10.51% compares favorably to retail industry averages (typically 4-8%) and reflects superior operational execution.</w:t>
      </w:r>
    </w:p>
    <w:p w14:paraId="5D95E604" w14:textId="77777777" w:rsidR="005006AB" w:rsidRDefault="005006AB" w:rsidP="003C1487">
      <w:pPr>
        <w:spacing w:before="240" w:line="271" w:lineRule="auto"/>
        <w:jc w:val="both"/>
        <w:rPr>
          <w:rFonts w:ascii="Times New Roman" w:hAnsi="Times New Roman" w:cs="Times New Roman"/>
          <w:b/>
          <w:sz w:val="24"/>
          <w:szCs w:val="24"/>
        </w:rPr>
      </w:pPr>
      <w:bookmarkStart w:id="78" w:name="bm_7_2_return_on_equity_roe"/>
    </w:p>
    <w:p w14:paraId="1E91437C" w14:textId="543D5630" w:rsidR="00F92010" w:rsidRDefault="005006AB" w:rsidP="003C1487">
      <w:pPr>
        <w:spacing w:before="240" w:line="271" w:lineRule="auto"/>
        <w:jc w:val="both"/>
        <w:rPr>
          <w:rFonts w:ascii="Times New Roman" w:hAnsi="Times New Roman" w:cs="Times New Roman"/>
          <w:b/>
          <w:sz w:val="24"/>
          <w:szCs w:val="24"/>
        </w:rPr>
      </w:pPr>
      <w:r w:rsidRPr="005006AB">
        <w:rPr>
          <w:rFonts w:ascii="Times New Roman" w:hAnsi="Times New Roman" w:cs="Times New Roman"/>
          <w:b/>
          <w:sz w:val="24"/>
          <w:szCs w:val="24"/>
        </w:rPr>
        <w:drawing>
          <wp:anchor distT="0" distB="0" distL="114300" distR="114300" simplePos="0" relativeHeight="251671552" behindDoc="1" locked="0" layoutInCell="1" allowOverlap="1" wp14:anchorId="7E660EFA" wp14:editId="04696F7E">
            <wp:simplePos x="0" y="0"/>
            <wp:positionH relativeFrom="column">
              <wp:posOffset>-213756</wp:posOffset>
            </wp:positionH>
            <wp:positionV relativeFrom="paragraph">
              <wp:posOffset>460433</wp:posOffset>
            </wp:positionV>
            <wp:extent cx="5943600" cy="4356735"/>
            <wp:effectExtent l="0" t="0" r="0" b="0"/>
            <wp:wrapTight wrapText="bothSides">
              <wp:wrapPolygon edited="0">
                <wp:start x="0" y="0"/>
                <wp:lineTo x="0" y="21534"/>
                <wp:lineTo x="21554" y="21534"/>
                <wp:lineTo x="21554" y="0"/>
                <wp:lineTo x="0" y="0"/>
              </wp:wrapPolygon>
            </wp:wrapTight>
            <wp:docPr id="547595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5270"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4356735"/>
                    </a:xfrm>
                    <a:prstGeom prst="rect">
                      <a:avLst/>
                    </a:prstGeom>
                  </pic:spPr>
                </pic:pic>
              </a:graphicData>
            </a:graphic>
            <wp14:sizeRelH relativeFrom="page">
              <wp14:pctWidth>0</wp14:pctWidth>
            </wp14:sizeRelH>
            <wp14:sizeRelV relativeFrom="page">
              <wp14:pctHeight>0</wp14:pctHeight>
            </wp14:sizeRelV>
          </wp:anchor>
        </w:drawing>
      </w:r>
      <w:r w:rsidRPr="005006AB">
        <w:rPr>
          <w:rFonts w:ascii="Times New Roman" w:hAnsi="Times New Roman" w:cs="Times New Roman"/>
          <w:b/>
          <w:sz w:val="24"/>
          <w:szCs w:val="24"/>
        </w:rPr>
        <w:t>Chart</w:t>
      </w:r>
      <w:r>
        <w:rPr>
          <w:rFonts w:ascii="Times New Roman" w:hAnsi="Times New Roman" w:cs="Times New Roman"/>
          <w:b/>
          <w:sz w:val="24"/>
          <w:szCs w:val="24"/>
        </w:rPr>
        <w:t xml:space="preserve"> 5</w:t>
      </w:r>
      <w:r w:rsidRPr="005006AB">
        <w:rPr>
          <w:rFonts w:ascii="Times New Roman" w:hAnsi="Times New Roman" w:cs="Times New Roman"/>
          <w:b/>
          <w:sz w:val="24"/>
          <w:szCs w:val="24"/>
        </w:rPr>
        <w:t>: ROA vs ROE Trend</w:t>
      </w:r>
    </w:p>
    <w:p w14:paraId="62541137" w14:textId="37690033" w:rsidR="005006AB" w:rsidRPr="005006AB" w:rsidRDefault="005006AB" w:rsidP="003C1487">
      <w:pPr>
        <w:spacing w:before="240" w:line="271" w:lineRule="auto"/>
        <w:jc w:val="both"/>
        <w:rPr>
          <w:rFonts w:ascii="Times New Roman" w:hAnsi="Times New Roman" w:cs="Times New Roman"/>
          <w:bCs/>
          <w:sz w:val="24"/>
          <w:szCs w:val="24"/>
        </w:rPr>
      </w:pPr>
      <w:r w:rsidRPr="005006AB">
        <w:rPr>
          <w:rFonts w:ascii="Times New Roman" w:hAnsi="Times New Roman" w:cs="Times New Roman"/>
          <w:bCs/>
          <w:sz w:val="24"/>
          <w:szCs w:val="24"/>
        </w:rPr>
        <w:lastRenderedPageBreak/>
        <w:t>Figure 5 shows that Costco consistently generates high returns on both assets and equity, with ROE remaining above 25% throughout the period. The sustained gap between ROE and ROA reflects efficient asset utilization combined with moderate financial leverage. These strong return metrics indicate effective capital allocation and substantial shareholder value creation.</w:t>
      </w:r>
    </w:p>
    <w:p w14:paraId="56E13376" w14:textId="06DE424A" w:rsidR="005006AB" w:rsidRPr="005006AB" w:rsidRDefault="005006AB" w:rsidP="005006AB">
      <w:pPr>
        <w:rPr>
          <w:rFonts w:ascii="Times New Roman" w:eastAsiaTheme="majorEastAsia" w:hAnsi="Times New Roman" w:cstheme="majorBidi"/>
          <w:b/>
          <w:color w:val="000000" w:themeColor="text1"/>
          <w:sz w:val="28"/>
          <w:szCs w:val="26"/>
        </w:rPr>
      </w:pPr>
    </w:p>
    <w:p w14:paraId="74A616B7" w14:textId="77777777" w:rsidR="005006AB" w:rsidRDefault="005006AB" w:rsidP="00F92010">
      <w:pPr>
        <w:pStyle w:val="Heading2"/>
      </w:pPr>
    </w:p>
    <w:p w14:paraId="7BA0365C" w14:textId="334B8E7D" w:rsidR="009877F9" w:rsidRDefault="00000000" w:rsidP="00F92010">
      <w:pPr>
        <w:pStyle w:val="Heading2"/>
      </w:pPr>
      <w:bookmarkStart w:id="79" w:name="_Toc221178952"/>
      <w:r w:rsidRPr="003C1487">
        <w:t>7.2 Return on Equity (ROE)</w:t>
      </w:r>
      <w:bookmarkEnd w:id="78"/>
      <w:bookmarkEnd w:id="79"/>
    </w:p>
    <w:p w14:paraId="3806582A" w14:textId="77777777" w:rsidR="00F92010" w:rsidRPr="00F92010" w:rsidRDefault="00F92010" w:rsidP="00F92010"/>
    <w:p w14:paraId="4C524F46"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eastAsia="Georgia" w:hAnsi="Times New Roman" w:cs="Times New Roman"/>
          <w:sz w:val="24"/>
          <w:szCs w:val="24"/>
        </w:rPr>
        <w:t>Return on Equity measures profitability from shareholders' perspective. ROE = Net Income ÷ Stockholders' Equity.</w:t>
      </w:r>
    </w:p>
    <w:p w14:paraId="0CB800D5"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Table 11: Return on Equity Analysis</w:t>
      </w:r>
    </w:p>
    <w:tbl>
      <w:tblPr>
        <w:tblStyle w:val="NormalGrid"/>
        <w:tblW w:w="0" w:type="auto"/>
        <w:jc w:val="center"/>
        <w:tblCellSpacing w:w="0" w:type="dxa"/>
        <w:tblLook w:val="04A0" w:firstRow="1" w:lastRow="0" w:firstColumn="1" w:lastColumn="0" w:noHBand="0" w:noVBand="1"/>
      </w:tblPr>
      <w:tblGrid>
        <w:gridCol w:w="2040"/>
        <w:gridCol w:w="1120"/>
        <w:gridCol w:w="1120"/>
        <w:gridCol w:w="1120"/>
        <w:gridCol w:w="1120"/>
        <w:gridCol w:w="1120"/>
      </w:tblGrid>
      <w:tr w:rsidR="009877F9" w:rsidRPr="003C1487" w14:paraId="5C439DA5" w14:textId="77777777">
        <w:trPr>
          <w:cantSplit/>
          <w:tblCellSpacing w:w="0" w:type="dxa"/>
          <w:jc w:val="center"/>
        </w:trPr>
        <w:tc>
          <w:tcPr>
            <w:tcW w:w="0" w:type="auto"/>
            <w:tcBorders>
              <w:top w:val="single" w:sz="8" w:space="0" w:color="000000"/>
              <w:left w:val="single" w:sz="8" w:space="0" w:color="000000"/>
              <w:bottom w:val="single" w:sz="8" w:space="0" w:color="000000"/>
              <w:right w:val="single" w:sz="8" w:space="0" w:color="000000"/>
            </w:tcBorders>
            <w:vAlign w:val="center"/>
          </w:tcPr>
          <w:p w14:paraId="0A049B09"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Fiscal Year</w:t>
            </w:r>
          </w:p>
        </w:tc>
        <w:tc>
          <w:tcPr>
            <w:tcW w:w="0" w:type="auto"/>
            <w:tcBorders>
              <w:top w:val="single" w:sz="8" w:space="0" w:color="000000"/>
              <w:bottom w:val="single" w:sz="8" w:space="0" w:color="000000"/>
              <w:right w:val="single" w:sz="8" w:space="0" w:color="000000"/>
            </w:tcBorders>
            <w:vAlign w:val="center"/>
          </w:tcPr>
          <w:p w14:paraId="6DBC6FD3"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2021</w:t>
            </w:r>
          </w:p>
        </w:tc>
        <w:tc>
          <w:tcPr>
            <w:tcW w:w="0" w:type="auto"/>
            <w:tcBorders>
              <w:top w:val="single" w:sz="8" w:space="0" w:color="000000"/>
              <w:bottom w:val="single" w:sz="8" w:space="0" w:color="000000"/>
              <w:right w:val="single" w:sz="8" w:space="0" w:color="000000"/>
            </w:tcBorders>
            <w:vAlign w:val="center"/>
          </w:tcPr>
          <w:p w14:paraId="711ADD66"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2022</w:t>
            </w:r>
          </w:p>
        </w:tc>
        <w:tc>
          <w:tcPr>
            <w:tcW w:w="0" w:type="auto"/>
            <w:tcBorders>
              <w:top w:val="single" w:sz="8" w:space="0" w:color="000000"/>
              <w:bottom w:val="single" w:sz="8" w:space="0" w:color="000000"/>
              <w:right w:val="single" w:sz="8" w:space="0" w:color="000000"/>
            </w:tcBorders>
            <w:vAlign w:val="center"/>
          </w:tcPr>
          <w:p w14:paraId="2EAC738A"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2023</w:t>
            </w:r>
          </w:p>
        </w:tc>
        <w:tc>
          <w:tcPr>
            <w:tcW w:w="0" w:type="auto"/>
            <w:tcBorders>
              <w:top w:val="single" w:sz="8" w:space="0" w:color="000000"/>
              <w:bottom w:val="single" w:sz="8" w:space="0" w:color="000000"/>
              <w:right w:val="single" w:sz="8" w:space="0" w:color="000000"/>
            </w:tcBorders>
            <w:vAlign w:val="center"/>
          </w:tcPr>
          <w:p w14:paraId="28D934C0"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2024</w:t>
            </w:r>
          </w:p>
        </w:tc>
        <w:tc>
          <w:tcPr>
            <w:tcW w:w="0" w:type="auto"/>
            <w:tcBorders>
              <w:top w:val="single" w:sz="8" w:space="0" w:color="000000"/>
              <w:bottom w:val="single" w:sz="8" w:space="0" w:color="000000"/>
              <w:right w:val="single" w:sz="8" w:space="0" w:color="000000"/>
            </w:tcBorders>
            <w:vAlign w:val="center"/>
          </w:tcPr>
          <w:p w14:paraId="2FC96565"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2025</w:t>
            </w:r>
          </w:p>
        </w:tc>
      </w:tr>
      <w:tr w:rsidR="009877F9" w:rsidRPr="003C1487" w14:paraId="310F2DDE" w14:textId="77777777">
        <w:trPr>
          <w:cantSplit/>
          <w:tblCellSpacing w:w="0" w:type="dxa"/>
          <w:jc w:val="center"/>
        </w:trPr>
        <w:tc>
          <w:tcPr>
            <w:tcW w:w="0" w:type="auto"/>
            <w:tcBorders>
              <w:left w:val="single" w:sz="8" w:space="0" w:color="000000"/>
              <w:right w:val="single" w:sz="8" w:space="0" w:color="000000"/>
            </w:tcBorders>
            <w:vAlign w:val="center"/>
          </w:tcPr>
          <w:p w14:paraId="2903A77F"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Net Income ($M)</w:t>
            </w:r>
          </w:p>
        </w:tc>
        <w:tc>
          <w:tcPr>
            <w:tcW w:w="0" w:type="auto"/>
            <w:tcBorders>
              <w:right w:val="single" w:sz="8" w:space="0" w:color="000000"/>
            </w:tcBorders>
            <w:vAlign w:val="center"/>
          </w:tcPr>
          <w:p w14:paraId="0C3D83D7"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5,007</w:t>
            </w:r>
          </w:p>
        </w:tc>
        <w:tc>
          <w:tcPr>
            <w:tcW w:w="0" w:type="auto"/>
            <w:tcBorders>
              <w:right w:val="single" w:sz="8" w:space="0" w:color="000000"/>
            </w:tcBorders>
            <w:vAlign w:val="center"/>
          </w:tcPr>
          <w:p w14:paraId="2EF77445"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5,844</w:t>
            </w:r>
          </w:p>
        </w:tc>
        <w:tc>
          <w:tcPr>
            <w:tcW w:w="0" w:type="auto"/>
            <w:tcBorders>
              <w:right w:val="single" w:sz="8" w:space="0" w:color="000000"/>
            </w:tcBorders>
            <w:vAlign w:val="center"/>
          </w:tcPr>
          <w:p w14:paraId="66345880"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6,292</w:t>
            </w:r>
          </w:p>
        </w:tc>
        <w:tc>
          <w:tcPr>
            <w:tcW w:w="0" w:type="auto"/>
            <w:tcBorders>
              <w:right w:val="single" w:sz="8" w:space="0" w:color="000000"/>
            </w:tcBorders>
            <w:vAlign w:val="center"/>
          </w:tcPr>
          <w:p w14:paraId="013413C0"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7,367</w:t>
            </w:r>
          </w:p>
        </w:tc>
        <w:tc>
          <w:tcPr>
            <w:tcW w:w="0" w:type="auto"/>
            <w:tcBorders>
              <w:right w:val="single" w:sz="8" w:space="0" w:color="000000"/>
            </w:tcBorders>
            <w:vAlign w:val="center"/>
          </w:tcPr>
          <w:p w14:paraId="45E659C8"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8,099</w:t>
            </w:r>
          </w:p>
        </w:tc>
      </w:tr>
      <w:tr w:rsidR="009877F9" w:rsidRPr="003C1487" w14:paraId="1F79DDEC" w14:textId="77777777">
        <w:trPr>
          <w:cantSplit/>
          <w:tblCellSpacing w:w="0" w:type="dxa"/>
          <w:jc w:val="center"/>
        </w:trPr>
        <w:tc>
          <w:tcPr>
            <w:tcW w:w="0" w:type="auto"/>
            <w:tcBorders>
              <w:left w:val="single" w:sz="8" w:space="0" w:color="000000"/>
              <w:right w:val="single" w:sz="8" w:space="0" w:color="000000"/>
            </w:tcBorders>
            <w:vAlign w:val="center"/>
          </w:tcPr>
          <w:p w14:paraId="2E5F6548"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Equity ($M)</w:t>
            </w:r>
          </w:p>
        </w:tc>
        <w:tc>
          <w:tcPr>
            <w:tcW w:w="0" w:type="auto"/>
            <w:tcBorders>
              <w:right w:val="single" w:sz="8" w:space="0" w:color="000000"/>
            </w:tcBorders>
            <w:vAlign w:val="center"/>
          </w:tcPr>
          <w:p w14:paraId="1CBD4783"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17,561</w:t>
            </w:r>
          </w:p>
        </w:tc>
        <w:tc>
          <w:tcPr>
            <w:tcW w:w="0" w:type="auto"/>
            <w:tcBorders>
              <w:right w:val="single" w:sz="8" w:space="0" w:color="000000"/>
            </w:tcBorders>
            <w:vAlign w:val="center"/>
          </w:tcPr>
          <w:p w14:paraId="246D2397"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20,642</w:t>
            </w:r>
          </w:p>
        </w:tc>
        <w:tc>
          <w:tcPr>
            <w:tcW w:w="0" w:type="auto"/>
            <w:tcBorders>
              <w:right w:val="single" w:sz="8" w:space="0" w:color="000000"/>
            </w:tcBorders>
            <w:vAlign w:val="center"/>
          </w:tcPr>
          <w:p w14:paraId="09FB17C6"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25,045</w:t>
            </w:r>
          </w:p>
        </w:tc>
        <w:tc>
          <w:tcPr>
            <w:tcW w:w="0" w:type="auto"/>
            <w:tcBorders>
              <w:right w:val="single" w:sz="8" w:space="0" w:color="000000"/>
            </w:tcBorders>
            <w:vAlign w:val="center"/>
          </w:tcPr>
          <w:p w14:paraId="00CBB816"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23,622</w:t>
            </w:r>
          </w:p>
        </w:tc>
        <w:tc>
          <w:tcPr>
            <w:tcW w:w="0" w:type="auto"/>
            <w:tcBorders>
              <w:right w:val="single" w:sz="8" w:space="0" w:color="000000"/>
            </w:tcBorders>
            <w:vAlign w:val="center"/>
          </w:tcPr>
          <w:p w14:paraId="2261DD77"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29,164</w:t>
            </w:r>
          </w:p>
        </w:tc>
      </w:tr>
      <w:tr w:rsidR="009877F9" w:rsidRPr="003C1487" w14:paraId="7612FE5C"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214374D9"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ROE</w:t>
            </w:r>
          </w:p>
        </w:tc>
        <w:tc>
          <w:tcPr>
            <w:tcW w:w="0" w:type="auto"/>
            <w:tcBorders>
              <w:bottom w:val="single" w:sz="8" w:space="0" w:color="000000"/>
              <w:right w:val="single" w:sz="8" w:space="0" w:color="000000"/>
            </w:tcBorders>
            <w:vAlign w:val="center"/>
          </w:tcPr>
          <w:p w14:paraId="33E67D51"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28.51%</w:t>
            </w:r>
          </w:p>
        </w:tc>
        <w:tc>
          <w:tcPr>
            <w:tcW w:w="0" w:type="auto"/>
            <w:tcBorders>
              <w:bottom w:val="single" w:sz="8" w:space="0" w:color="000000"/>
              <w:right w:val="single" w:sz="8" w:space="0" w:color="000000"/>
            </w:tcBorders>
            <w:vAlign w:val="center"/>
          </w:tcPr>
          <w:p w14:paraId="2C624B68"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28.31%</w:t>
            </w:r>
          </w:p>
        </w:tc>
        <w:tc>
          <w:tcPr>
            <w:tcW w:w="0" w:type="auto"/>
            <w:tcBorders>
              <w:bottom w:val="single" w:sz="8" w:space="0" w:color="000000"/>
              <w:right w:val="single" w:sz="8" w:space="0" w:color="000000"/>
            </w:tcBorders>
            <w:vAlign w:val="center"/>
          </w:tcPr>
          <w:p w14:paraId="51F38EBD"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25.12%</w:t>
            </w:r>
          </w:p>
        </w:tc>
        <w:tc>
          <w:tcPr>
            <w:tcW w:w="0" w:type="auto"/>
            <w:tcBorders>
              <w:bottom w:val="single" w:sz="8" w:space="0" w:color="000000"/>
              <w:right w:val="single" w:sz="8" w:space="0" w:color="000000"/>
            </w:tcBorders>
            <w:vAlign w:val="center"/>
          </w:tcPr>
          <w:p w14:paraId="07B7C277"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31.19%</w:t>
            </w:r>
          </w:p>
        </w:tc>
        <w:tc>
          <w:tcPr>
            <w:tcW w:w="0" w:type="auto"/>
            <w:tcBorders>
              <w:bottom w:val="single" w:sz="8" w:space="0" w:color="000000"/>
              <w:right w:val="single" w:sz="8" w:space="0" w:color="000000"/>
            </w:tcBorders>
            <w:vAlign w:val="center"/>
          </w:tcPr>
          <w:p w14:paraId="2FAC0A46"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27.75%</w:t>
            </w:r>
          </w:p>
        </w:tc>
      </w:tr>
    </w:tbl>
    <w:p w14:paraId="51B514F1" w14:textId="77777777" w:rsidR="009877F9" w:rsidRPr="003C1487" w:rsidRDefault="009877F9" w:rsidP="003C1487">
      <w:pPr>
        <w:jc w:val="both"/>
        <w:rPr>
          <w:rFonts w:ascii="Times New Roman" w:hAnsi="Times New Roman" w:cs="Times New Roman"/>
          <w:sz w:val="24"/>
          <w:szCs w:val="24"/>
        </w:rPr>
      </w:pPr>
    </w:p>
    <w:p w14:paraId="2AF1559E"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Table 11: ROE performance fiscal 2021-2025</w:t>
      </w:r>
    </w:p>
    <w:p w14:paraId="076E4FBD"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ROE remained robust throughout the period, consistently in the 25-31% range. While fiscal 2025's 27.75% represents a decline from fiscal 2024's peak of 31.19%, it remains exceptional for a low-margin retail business.</w:t>
      </w:r>
    </w:p>
    <w:p w14:paraId="2DF5C81F"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ROE Drivers (DuPont Analysis for Fiscal 2025):</w:t>
      </w:r>
    </w:p>
    <w:p w14:paraId="490B2B85"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The DuPont framework decomposes ROE into three components:</w:t>
      </w:r>
    </w:p>
    <w:p w14:paraId="4C917A7D" w14:textId="77777777" w:rsidR="009877F9" w:rsidRPr="003C1487" w:rsidRDefault="00000000" w:rsidP="003C1487">
      <w:pPr>
        <w:numPr>
          <w:ilvl w:val="0"/>
          <w:numId w:val="23"/>
        </w:numPr>
        <w:jc w:val="both"/>
        <w:rPr>
          <w:rFonts w:ascii="Times New Roman" w:hAnsi="Times New Roman" w:cs="Times New Roman"/>
          <w:sz w:val="24"/>
          <w:szCs w:val="24"/>
        </w:rPr>
      </w:pPr>
      <w:r w:rsidRPr="003C1487">
        <w:rPr>
          <w:rFonts w:ascii="Times New Roman" w:hAnsi="Times New Roman" w:cs="Times New Roman"/>
          <w:sz w:val="24"/>
          <w:szCs w:val="24"/>
        </w:rPr>
        <w:t>Net Profit Margin = 3.00%</w:t>
      </w:r>
    </w:p>
    <w:p w14:paraId="0414D9D7" w14:textId="77777777" w:rsidR="009877F9" w:rsidRPr="003C1487" w:rsidRDefault="00000000" w:rsidP="003C1487">
      <w:pPr>
        <w:numPr>
          <w:ilvl w:val="0"/>
          <w:numId w:val="23"/>
        </w:numPr>
        <w:jc w:val="both"/>
        <w:rPr>
          <w:rFonts w:ascii="Times New Roman" w:hAnsi="Times New Roman" w:cs="Times New Roman"/>
          <w:sz w:val="24"/>
          <w:szCs w:val="24"/>
        </w:rPr>
      </w:pPr>
      <w:r w:rsidRPr="003C1487">
        <w:rPr>
          <w:rFonts w:ascii="Times New Roman" w:eastAsia="Georgia" w:hAnsi="Times New Roman" w:cs="Times New Roman"/>
          <w:sz w:val="24"/>
          <w:szCs w:val="24"/>
        </w:rPr>
        <w:t>Asset Turnover = 3.50x (Net Sales ÷ Assets = $269,912M ÷ $77,099M)</w:t>
      </w:r>
    </w:p>
    <w:p w14:paraId="2EF5CB13" w14:textId="77777777" w:rsidR="009877F9" w:rsidRPr="003C1487" w:rsidRDefault="00000000" w:rsidP="003C1487">
      <w:pPr>
        <w:numPr>
          <w:ilvl w:val="0"/>
          <w:numId w:val="23"/>
        </w:numPr>
        <w:jc w:val="both"/>
        <w:rPr>
          <w:rFonts w:ascii="Times New Roman" w:hAnsi="Times New Roman" w:cs="Times New Roman"/>
          <w:sz w:val="24"/>
          <w:szCs w:val="24"/>
        </w:rPr>
      </w:pPr>
      <w:r w:rsidRPr="003C1487">
        <w:rPr>
          <w:rFonts w:ascii="Times New Roman" w:eastAsia="Georgia" w:hAnsi="Times New Roman" w:cs="Times New Roman"/>
          <w:sz w:val="24"/>
          <w:szCs w:val="24"/>
        </w:rPr>
        <w:t>Equity Multiplier = 2.64x (Assets ÷ Equity = $77,099M ÷ $29,164M)</w:t>
      </w:r>
    </w:p>
    <w:p w14:paraId="267C53B2"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eastAsia="Georgia" w:hAnsi="Times New Roman" w:cs="Times New Roman"/>
          <w:sz w:val="24"/>
          <w:szCs w:val="24"/>
        </w:rPr>
        <w:t>ROE = 3.00% × 3.50 × 2.64 = 27.72% ≈ 27.75%</w:t>
      </w:r>
    </w:p>
    <w:p w14:paraId="0AA3AB8F"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This decomposition reveals:</w:t>
      </w:r>
    </w:p>
    <w:p w14:paraId="43F942E6" w14:textId="77777777" w:rsidR="009877F9" w:rsidRPr="003C1487" w:rsidRDefault="00000000" w:rsidP="003C1487">
      <w:pPr>
        <w:numPr>
          <w:ilvl w:val="0"/>
          <w:numId w:val="24"/>
        </w:numPr>
        <w:jc w:val="both"/>
        <w:rPr>
          <w:rFonts w:ascii="Times New Roman" w:hAnsi="Times New Roman" w:cs="Times New Roman"/>
          <w:sz w:val="24"/>
          <w:szCs w:val="24"/>
        </w:rPr>
      </w:pPr>
      <w:r w:rsidRPr="003C1487">
        <w:rPr>
          <w:rFonts w:ascii="Times New Roman" w:hAnsi="Times New Roman" w:cs="Times New Roman"/>
          <w:b/>
          <w:sz w:val="24"/>
          <w:szCs w:val="24"/>
        </w:rPr>
        <w:t>Efficient Asset Utilization:</w:t>
      </w:r>
      <w:r w:rsidRPr="003C1487">
        <w:rPr>
          <w:rFonts w:ascii="Times New Roman" w:hAnsi="Times New Roman" w:cs="Times New Roman"/>
          <w:sz w:val="24"/>
          <w:szCs w:val="24"/>
        </w:rPr>
        <w:t xml:space="preserve"> Asset turnover of 3.50x reflects rapid inventory turnover and high revenue per invested capital dollar</w:t>
      </w:r>
    </w:p>
    <w:p w14:paraId="4C884300" w14:textId="77777777" w:rsidR="009877F9" w:rsidRPr="003C1487" w:rsidRDefault="00000000" w:rsidP="003C1487">
      <w:pPr>
        <w:numPr>
          <w:ilvl w:val="0"/>
          <w:numId w:val="24"/>
        </w:numPr>
        <w:jc w:val="both"/>
        <w:rPr>
          <w:rFonts w:ascii="Times New Roman" w:hAnsi="Times New Roman" w:cs="Times New Roman"/>
          <w:sz w:val="24"/>
          <w:szCs w:val="24"/>
        </w:rPr>
      </w:pPr>
      <w:r w:rsidRPr="003C1487">
        <w:rPr>
          <w:rFonts w:ascii="Times New Roman" w:hAnsi="Times New Roman" w:cs="Times New Roman"/>
          <w:b/>
          <w:sz w:val="24"/>
          <w:szCs w:val="24"/>
        </w:rPr>
        <w:t>Moderate, Declining Leverage:</w:t>
      </w:r>
      <w:r w:rsidRPr="003C1487">
        <w:rPr>
          <w:rFonts w:ascii="Times New Roman" w:hAnsi="Times New Roman" w:cs="Times New Roman"/>
          <w:sz w:val="24"/>
          <w:szCs w:val="24"/>
        </w:rPr>
        <w:t xml:space="preserve"> Equity multiplier of 2.64x (down from 2.96x in fiscal 2024) indicates reduced financial leverage as equity has grown faster than assets</w:t>
      </w:r>
    </w:p>
    <w:p w14:paraId="227F41DA" w14:textId="77777777" w:rsidR="009877F9" w:rsidRPr="003C1487" w:rsidRDefault="00000000" w:rsidP="003C1487">
      <w:pPr>
        <w:numPr>
          <w:ilvl w:val="0"/>
          <w:numId w:val="24"/>
        </w:numPr>
        <w:jc w:val="both"/>
        <w:rPr>
          <w:rFonts w:ascii="Times New Roman" w:hAnsi="Times New Roman" w:cs="Times New Roman"/>
          <w:sz w:val="24"/>
          <w:szCs w:val="24"/>
        </w:rPr>
      </w:pPr>
      <w:r w:rsidRPr="003C1487">
        <w:rPr>
          <w:rFonts w:ascii="Times New Roman" w:hAnsi="Times New Roman" w:cs="Times New Roman"/>
          <w:b/>
          <w:sz w:val="24"/>
          <w:szCs w:val="24"/>
        </w:rPr>
        <w:t>Improving Margins:</w:t>
      </w:r>
      <w:r w:rsidRPr="003C1487">
        <w:rPr>
          <w:rFonts w:ascii="Times New Roman" w:hAnsi="Times New Roman" w:cs="Times New Roman"/>
          <w:sz w:val="24"/>
          <w:szCs w:val="24"/>
        </w:rPr>
        <w:t xml:space="preserve"> Net margin of 3.00% provides stable foundation for returns</w:t>
      </w:r>
    </w:p>
    <w:p w14:paraId="070DFC6D"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lastRenderedPageBreak/>
        <w:t>Shareholder Value Creation:</w:t>
      </w:r>
      <w:r w:rsidRPr="003C1487">
        <w:rPr>
          <w:rFonts w:ascii="Times New Roman" w:hAnsi="Times New Roman" w:cs="Times New Roman"/>
          <w:sz w:val="24"/>
          <w:szCs w:val="24"/>
        </w:rPr>
        <w:t xml:space="preserve"> An ROE consistently above 25% indicates Costco generates substantial value for shareholders. When ROE exceeds cost of equity capital (typically 8-10% for stable large-cap retailers), the company creates economic value with each dollar of retained earnings.</w:t>
      </w:r>
    </w:p>
    <w:p w14:paraId="3E9985DD" w14:textId="77777777" w:rsidR="009877F9" w:rsidRPr="003C1487" w:rsidRDefault="00000000" w:rsidP="003C1487">
      <w:pPr>
        <w:spacing w:before="240" w:line="271" w:lineRule="auto"/>
        <w:jc w:val="both"/>
        <w:rPr>
          <w:rFonts w:ascii="Times New Roman" w:hAnsi="Times New Roman" w:cs="Times New Roman"/>
          <w:sz w:val="24"/>
          <w:szCs w:val="24"/>
        </w:rPr>
      </w:pPr>
      <w:bookmarkStart w:id="80" w:name="bm_7_3_ebitda_and_ebitda_margin"/>
      <w:r w:rsidRPr="003C1487">
        <w:rPr>
          <w:rFonts w:ascii="Times New Roman" w:hAnsi="Times New Roman" w:cs="Times New Roman"/>
          <w:b/>
          <w:sz w:val="24"/>
          <w:szCs w:val="24"/>
        </w:rPr>
        <w:t>7.3 EBITDA and EBITDA Margin</w:t>
      </w:r>
      <w:bookmarkEnd w:id="80"/>
    </w:p>
    <w:p w14:paraId="22B145D4"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EBITDA (Earnings Before Interest, Taxes, Depreciation, and Amortization) approximates cash earnings from operations.</w:t>
      </w:r>
    </w:p>
    <w:p w14:paraId="05D0A7FE"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Table 12: EBITDA Analysis</w:t>
      </w:r>
    </w:p>
    <w:tbl>
      <w:tblPr>
        <w:tblStyle w:val="NormalGrid"/>
        <w:tblW w:w="0" w:type="auto"/>
        <w:jc w:val="center"/>
        <w:tblCellSpacing w:w="0" w:type="dxa"/>
        <w:tblLook w:val="04A0" w:firstRow="1" w:lastRow="0" w:firstColumn="1" w:lastColumn="0" w:noHBand="0" w:noVBand="1"/>
      </w:tblPr>
      <w:tblGrid>
        <w:gridCol w:w="2100"/>
        <w:gridCol w:w="1140"/>
        <w:gridCol w:w="1140"/>
        <w:gridCol w:w="1140"/>
        <w:gridCol w:w="1140"/>
        <w:gridCol w:w="1140"/>
      </w:tblGrid>
      <w:tr w:rsidR="009877F9" w:rsidRPr="003C1487" w14:paraId="71654271" w14:textId="77777777">
        <w:trPr>
          <w:cantSplit/>
          <w:tblCellSpacing w:w="0" w:type="dxa"/>
          <w:jc w:val="center"/>
        </w:trPr>
        <w:tc>
          <w:tcPr>
            <w:tcW w:w="0" w:type="auto"/>
            <w:tcBorders>
              <w:top w:val="single" w:sz="8" w:space="0" w:color="000000"/>
              <w:left w:val="single" w:sz="8" w:space="0" w:color="000000"/>
              <w:bottom w:val="single" w:sz="8" w:space="0" w:color="000000"/>
              <w:right w:val="single" w:sz="8" w:space="0" w:color="000000"/>
            </w:tcBorders>
            <w:vAlign w:val="center"/>
          </w:tcPr>
          <w:p w14:paraId="30C963D0"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Metric ($M)</w:t>
            </w:r>
          </w:p>
        </w:tc>
        <w:tc>
          <w:tcPr>
            <w:tcW w:w="0" w:type="auto"/>
            <w:tcBorders>
              <w:top w:val="single" w:sz="8" w:space="0" w:color="000000"/>
              <w:bottom w:val="single" w:sz="8" w:space="0" w:color="000000"/>
              <w:right w:val="single" w:sz="8" w:space="0" w:color="000000"/>
            </w:tcBorders>
            <w:vAlign w:val="center"/>
          </w:tcPr>
          <w:p w14:paraId="3906E04E"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FY2021</w:t>
            </w:r>
          </w:p>
        </w:tc>
        <w:tc>
          <w:tcPr>
            <w:tcW w:w="0" w:type="auto"/>
            <w:tcBorders>
              <w:top w:val="single" w:sz="8" w:space="0" w:color="000000"/>
              <w:bottom w:val="single" w:sz="8" w:space="0" w:color="000000"/>
              <w:right w:val="single" w:sz="8" w:space="0" w:color="000000"/>
            </w:tcBorders>
            <w:vAlign w:val="center"/>
          </w:tcPr>
          <w:p w14:paraId="57D7DD96"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FY2022</w:t>
            </w:r>
          </w:p>
        </w:tc>
        <w:tc>
          <w:tcPr>
            <w:tcW w:w="0" w:type="auto"/>
            <w:tcBorders>
              <w:top w:val="single" w:sz="8" w:space="0" w:color="000000"/>
              <w:bottom w:val="single" w:sz="8" w:space="0" w:color="000000"/>
              <w:right w:val="single" w:sz="8" w:space="0" w:color="000000"/>
            </w:tcBorders>
            <w:vAlign w:val="center"/>
          </w:tcPr>
          <w:p w14:paraId="0F5CA7C0"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FY2023</w:t>
            </w:r>
          </w:p>
        </w:tc>
        <w:tc>
          <w:tcPr>
            <w:tcW w:w="0" w:type="auto"/>
            <w:tcBorders>
              <w:top w:val="single" w:sz="8" w:space="0" w:color="000000"/>
              <w:bottom w:val="single" w:sz="8" w:space="0" w:color="000000"/>
              <w:right w:val="single" w:sz="8" w:space="0" w:color="000000"/>
            </w:tcBorders>
            <w:vAlign w:val="center"/>
          </w:tcPr>
          <w:p w14:paraId="709C2592"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FY2024</w:t>
            </w:r>
          </w:p>
        </w:tc>
        <w:tc>
          <w:tcPr>
            <w:tcW w:w="0" w:type="auto"/>
            <w:tcBorders>
              <w:top w:val="single" w:sz="8" w:space="0" w:color="000000"/>
              <w:bottom w:val="single" w:sz="8" w:space="0" w:color="000000"/>
              <w:right w:val="single" w:sz="8" w:space="0" w:color="000000"/>
            </w:tcBorders>
            <w:vAlign w:val="center"/>
          </w:tcPr>
          <w:p w14:paraId="315A546A"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FY2025</w:t>
            </w:r>
          </w:p>
        </w:tc>
      </w:tr>
      <w:tr w:rsidR="009877F9" w:rsidRPr="003C1487" w14:paraId="0950D5A2" w14:textId="77777777">
        <w:trPr>
          <w:cantSplit/>
          <w:tblCellSpacing w:w="0" w:type="dxa"/>
          <w:jc w:val="center"/>
        </w:trPr>
        <w:tc>
          <w:tcPr>
            <w:tcW w:w="0" w:type="auto"/>
            <w:tcBorders>
              <w:left w:val="single" w:sz="8" w:space="0" w:color="000000"/>
              <w:right w:val="single" w:sz="8" w:space="0" w:color="000000"/>
            </w:tcBorders>
            <w:vAlign w:val="center"/>
          </w:tcPr>
          <w:p w14:paraId="54B2E462"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Operating Income</w:t>
            </w:r>
          </w:p>
        </w:tc>
        <w:tc>
          <w:tcPr>
            <w:tcW w:w="0" w:type="auto"/>
            <w:tcBorders>
              <w:right w:val="single" w:sz="8" w:space="0" w:color="000000"/>
            </w:tcBorders>
            <w:vAlign w:val="center"/>
          </w:tcPr>
          <w:p w14:paraId="6DF05CB0"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6,708</w:t>
            </w:r>
          </w:p>
        </w:tc>
        <w:tc>
          <w:tcPr>
            <w:tcW w:w="0" w:type="auto"/>
            <w:tcBorders>
              <w:right w:val="single" w:sz="8" w:space="0" w:color="000000"/>
            </w:tcBorders>
            <w:vAlign w:val="center"/>
          </w:tcPr>
          <w:p w14:paraId="3920CB04"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7,793</w:t>
            </w:r>
          </w:p>
        </w:tc>
        <w:tc>
          <w:tcPr>
            <w:tcW w:w="0" w:type="auto"/>
            <w:tcBorders>
              <w:right w:val="single" w:sz="8" w:space="0" w:color="000000"/>
            </w:tcBorders>
            <w:vAlign w:val="center"/>
          </w:tcPr>
          <w:p w14:paraId="3A1934B1"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8,112</w:t>
            </w:r>
          </w:p>
        </w:tc>
        <w:tc>
          <w:tcPr>
            <w:tcW w:w="0" w:type="auto"/>
            <w:tcBorders>
              <w:right w:val="single" w:sz="8" w:space="0" w:color="000000"/>
            </w:tcBorders>
            <w:vAlign w:val="center"/>
          </w:tcPr>
          <w:p w14:paraId="740734C7"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9,285</w:t>
            </w:r>
          </w:p>
        </w:tc>
        <w:tc>
          <w:tcPr>
            <w:tcW w:w="0" w:type="auto"/>
            <w:tcBorders>
              <w:right w:val="single" w:sz="8" w:space="0" w:color="000000"/>
            </w:tcBorders>
            <w:vAlign w:val="center"/>
          </w:tcPr>
          <w:p w14:paraId="5380A543"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10,383</w:t>
            </w:r>
          </w:p>
        </w:tc>
      </w:tr>
      <w:tr w:rsidR="009877F9" w:rsidRPr="003C1487" w14:paraId="4D5CA0F5" w14:textId="77777777">
        <w:trPr>
          <w:cantSplit/>
          <w:tblCellSpacing w:w="0" w:type="dxa"/>
          <w:jc w:val="center"/>
        </w:trPr>
        <w:tc>
          <w:tcPr>
            <w:tcW w:w="0" w:type="auto"/>
            <w:tcBorders>
              <w:left w:val="single" w:sz="8" w:space="0" w:color="000000"/>
              <w:right w:val="single" w:sz="8" w:space="0" w:color="000000"/>
            </w:tcBorders>
            <w:vAlign w:val="center"/>
          </w:tcPr>
          <w:p w14:paraId="7D20569A"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D&amp;A (estimate)</w:t>
            </w:r>
          </w:p>
        </w:tc>
        <w:tc>
          <w:tcPr>
            <w:tcW w:w="0" w:type="auto"/>
            <w:tcBorders>
              <w:right w:val="single" w:sz="8" w:space="0" w:color="000000"/>
            </w:tcBorders>
            <w:vAlign w:val="center"/>
          </w:tcPr>
          <w:p w14:paraId="5CA75F55"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2,100</w:t>
            </w:r>
          </w:p>
        </w:tc>
        <w:tc>
          <w:tcPr>
            <w:tcW w:w="0" w:type="auto"/>
            <w:tcBorders>
              <w:right w:val="single" w:sz="8" w:space="0" w:color="000000"/>
            </w:tcBorders>
            <w:vAlign w:val="center"/>
          </w:tcPr>
          <w:p w14:paraId="1C0136CB"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2,300</w:t>
            </w:r>
          </w:p>
        </w:tc>
        <w:tc>
          <w:tcPr>
            <w:tcW w:w="0" w:type="auto"/>
            <w:tcBorders>
              <w:right w:val="single" w:sz="8" w:space="0" w:color="000000"/>
            </w:tcBorders>
            <w:vAlign w:val="center"/>
          </w:tcPr>
          <w:p w14:paraId="759FC756"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2,400</w:t>
            </w:r>
          </w:p>
        </w:tc>
        <w:tc>
          <w:tcPr>
            <w:tcW w:w="0" w:type="auto"/>
            <w:tcBorders>
              <w:right w:val="single" w:sz="8" w:space="0" w:color="000000"/>
            </w:tcBorders>
            <w:vAlign w:val="center"/>
          </w:tcPr>
          <w:p w14:paraId="0DAF13EC"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2,237</w:t>
            </w:r>
          </w:p>
        </w:tc>
        <w:tc>
          <w:tcPr>
            <w:tcW w:w="0" w:type="auto"/>
            <w:tcBorders>
              <w:right w:val="single" w:sz="8" w:space="0" w:color="000000"/>
            </w:tcBorders>
            <w:vAlign w:val="center"/>
          </w:tcPr>
          <w:p w14:paraId="109C0AF2"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2,426</w:t>
            </w:r>
          </w:p>
        </w:tc>
      </w:tr>
      <w:tr w:rsidR="009877F9" w:rsidRPr="003C1487" w14:paraId="190DD7D8"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7597B5EF"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EBITDA</w:t>
            </w:r>
          </w:p>
        </w:tc>
        <w:tc>
          <w:tcPr>
            <w:tcW w:w="0" w:type="auto"/>
            <w:tcBorders>
              <w:bottom w:val="single" w:sz="8" w:space="0" w:color="000000"/>
              <w:right w:val="single" w:sz="8" w:space="0" w:color="000000"/>
            </w:tcBorders>
            <w:vAlign w:val="center"/>
          </w:tcPr>
          <w:p w14:paraId="582B9758"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8,808</w:t>
            </w:r>
          </w:p>
        </w:tc>
        <w:tc>
          <w:tcPr>
            <w:tcW w:w="0" w:type="auto"/>
            <w:tcBorders>
              <w:bottom w:val="single" w:sz="8" w:space="0" w:color="000000"/>
              <w:right w:val="single" w:sz="8" w:space="0" w:color="000000"/>
            </w:tcBorders>
            <w:vAlign w:val="center"/>
          </w:tcPr>
          <w:p w14:paraId="1B59FF09"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10,093</w:t>
            </w:r>
          </w:p>
        </w:tc>
        <w:tc>
          <w:tcPr>
            <w:tcW w:w="0" w:type="auto"/>
            <w:tcBorders>
              <w:bottom w:val="single" w:sz="8" w:space="0" w:color="000000"/>
              <w:right w:val="single" w:sz="8" w:space="0" w:color="000000"/>
            </w:tcBorders>
            <w:vAlign w:val="center"/>
          </w:tcPr>
          <w:p w14:paraId="6699BD9B"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10,512</w:t>
            </w:r>
          </w:p>
        </w:tc>
        <w:tc>
          <w:tcPr>
            <w:tcW w:w="0" w:type="auto"/>
            <w:tcBorders>
              <w:bottom w:val="single" w:sz="8" w:space="0" w:color="000000"/>
              <w:right w:val="single" w:sz="8" w:space="0" w:color="000000"/>
            </w:tcBorders>
            <w:vAlign w:val="center"/>
          </w:tcPr>
          <w:p w14:paraId="330BCC22"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11,522</w:t>
            </w:r>
          </w:p>
        </w:tc>
        <w:tc>
          <w:tcPr>
            <w:tcW w:w="0" w:type="auto"/>
            <w:tcBorders>
              <w:bottom w:val="single" w:sz="8" w:space="0" w:color="000000"/>
              <w:right w:val="single" w:sz="8" w:space="0" w:color="000000"/>
            </w:tcBorders>
            <w:vAlign w:val="center"/>
          </w:tcPr>
          <w:p w14:paraId="66A3129C"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12,809</w:t>
            </w:r>
          </w:p>
        </w:tc>
      </w:tr>
      <w:tr w:rsidR="009877F9" w:rsidRPr="003C1487" w14:paraId="0A01FF64"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431E45E5"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EBITDA Margin</w:t>
            </w:r>
          </w:p>
        </w:tc>
        <w:tc>
          <w:tcPr>
            <w:tcW w:w="0" w:type="auto"/>
            <w:tcBorders>
              <w:bottom w:val="single" w:sz="8" w:space="0" w:color="000000"/>
              <w:right w:val="single" w:sz="8" w:space="0" w:color="000000"/>
            </w:tcBorders>
            <w:vAlign w:val="center"/>
          </w:tcPr>
          <w:p w14:paraId="7B6C4684"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4.6%</w:t>
            </w:r>
          </w:p>
        </w:tc>
        <w:tc>
          <w:tcPr>
            <w:tcW w:w="0" w:type="auto"/>
            <w:tcBorders>
              <w:bottom w:val="single" w:sz="8" w:space="0" w:color="000000"/>
              <w:right w:val="single" w:sz="8" w:space="0" w:color="000000"/>
            </w:tcBorders>
            <w:vAlign w:val="center"/>
          </w:tcPr>
          <w:p w14:paraId="03DA3E7A"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4.5%</w:t>
            </w:r>
          </w:p>
        </w:tc>
        <w:tc>
          <w:tcPr>
            <w:tcW w:w="0" w:type="auto"/>
            <w:tcBorders>
              <w:bottom w:val="single" w:sz="8" w:space="0" w:color="000000"/>
              <w:right w:val="single" w:sz="8" w:space="0" w:color="000000"/>
            </w:tcBorders>
            <w:vAlign w:val="center"/>
          </w:tcPr>
          <w:p w14:paraId="669B7FD9"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4.4%</w:t>
            </w:r>
          </w:p>
        </w:tc>
        <w:tc>
          <w:tcPr>
            <w:tcW w:w="0" w:type="auto"/>
            <w:tcBorders>
              <w:bottom w:val="single" w:sz="8" w:space="0" w:color="000000"/>
              <w:right w:val="single" w:sz="8" w:space="0" w:color="000000"/>
            </w:tcBorders>
            <w:vAlign w:val="center"/>
          </w:tcPr>
          <w:p w14:paraId="76848424"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4.6%</w:t>
            </w:r>
          </w:p>
        </w:tc>
        <w:tc>
          <w:tcPr>
            <w:tcW w:w="0" w:type="auto"/>
            <w:tcBorders>
              <w:bottom w:val="single" w:sz="8" w:space="0" w:color="000000"/>
              <w:right w:val="single" w:sz="8" w:space="0" w:color="000000"/>
            </w:tcBorders>
            <w:vAlign w:val="center"/>
          </w:tcPr>
          <w:p w14:paraId="54CE50E3"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4.7%</w:t>
            </w:r>
          </w:p>
        </w:tc>
      </w:tr>
    </w:tbl>
    <w:p w14:paraId="09AF5A86" w14:textId="77777777" w:rsidR="009877F9" w:rsidRPr="003C1487" w:rsidRDefault="009877F9" w:rsidP="003C1487">
      <w:pPr>
        <w:jc w:val="both"/>
        <w:rPr>
          <w:rFonts w:ascii="Times New Roman" w:hAnsi="Times New Roman" w:cs="Times New Roman"/>
          <w:sz w:val="24"/>
          <w:szCs w:val="24"/>
        </w:rPr>
      </w:pPr>
    </w:p>
    <w:p w14:paraId="27308D30"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Table 12: EBITDA estimation fiscal 2021-2025</w:t>
      </w:r>
    </w:p>
    <w:p w14:paraId="0CA5415C"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EBITDA margin improved from 4.6% to 4.7%, with absolute EBITDA growing 45.4% over the period. The improving EBITDA generation supports capital investment, debt service capacity, and shareholder distributions.</w:t>
      </w:r>
    </w:p>
    <w:p w14:paraId="3295FBC1" w14:textId="77777777" w:rsidR="00DE209B" w:rsidRDefault="00DE209B" w:rsidP="003C1487">
      <w:pPr>
        <w:spacing w:before="240" w:line="271" w:lineRule="auto"/>
        <w:jc w:val="both"/>
        <w:rPr>
          <w:rFonts w:ascii="Times New Roman" w:hAnsi="Times New Roman" w:cs="Times New Roman"/>
          <w:b/>
          <w:sz w:val="24"/>
          <w:szCs w:val="24"/>
        </w:rPr>
      </w:pPr>
      <w:bookmarkStart w:id="81" w:name="bm_7_4_profitability_ratio_summary"/>
    </w:p>
    <w:p w14:paraId="62205828" w14:textId="77777777" w:rsidR="00DE209B" w:rsidRDefault="00DE209B" w:rsidP="003C1487">
      <w:pPr>
        <w:spacing w:before="240" w:line="271" w:lineRule="auto"/>
        <w:jc w:val="both"/>
        <w:rPr>
          <w:rFonts w:ascii="Times New Roman" w:hAnsi="Times New Roman" w:cs="Times New Roman"/>
          <w:b/>
          <w:sz w:val="24"/>
          <w:szCs w:val="24"/>
        </w:rPr>
      </w:pPr>
    </w:p>
    <w:p w14:paraId="20F4A5F4" w14:textId="77777777" w:rsidR="005006AB" w:rsidRDefault="005006AB" w:rsidP="00DE209B">
      <w:pPr>
        <w:pStyle w:val="Heading2"/>
      </w:pPr>
    </w:p>
    <w:p w14:paraId="6A2B5590" w14:textId="77777777" w:rsidR="005006AB" w:rsidRPr="005006AB" w:rsidRDefault="005006AB" w:rsidP="005006AB"/>
    <w:p w14:paraId="3AC90E82" w14:textId="6F86C9B2" w:rsidR="009877F9" w:rsidRDefault="00000000" w:rsidP="00DE209B">
      <w:pPr>
        <w:pStyle w:val="Heading2"/>
      </w:pPr>
      <w:bookmarkStart w:id="82" w:name="_Toc221178953"/>
      <w:r w:rsidRPr="003C1487">
        <w:t>7.4 Profitability Ratio Summary</w:t>
      </w:r>
      <w:bookmarkEnd w:id="81"/>
      <w:bookmarkEnd w:id="82"/>
    </w:p>
    <w:p w14:paraId="560C6862" w14:textId="77777777" w:rsidR="00DE209B" w:rsidRPr="003C1487" w:rsidRDefault="00DE209B" w:rsidP="003C1487">
      <w:pPr>
        <w:spacing w:before="240" w:line="271" w:lineRule="auto"/>
        <w:jc w:val="both"/>
        <w:rPr>
          <w:rFonts w:ascii="Times New Roman" w:hAnsi="Times New Roman" w:cs="Times New Roman"/>
          <w:sz w:val="24"/>
          <w:szCs w:val="24"/>
        </w:rPr>
      </w:pPr>
    </w:p>
    <w:p w14:paraId="4E3E71E2"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Costco's profitability ratios demonstrate:</w:t>
      </w:r>
    </w:p>
    <w:p w14:paraId="4CA3D114" w14:textId="77777777" w:rsidR="009877F9" w:rsidRPr="003C1487" w:rsidRDefault="00000000" w:rsidP="003C1487">
      <w:pPr>
        <w:numPr>
          <w:ilvl w:val="0"/>
          <w:numId w:val="25"/>
        </w:numPr>
        <w:jc w:val="both"/>
        <w:rPr>
          <w:rFonts w:ascii="Times New Roman" w:hAnsi="Times New Roman" w:cs="Times New Roman"/>
          <w:sz w:val="24"/>
          <w:szCs w:val="24"/>
        </w:rPr>
      </w:pPr>
      <w:r w:rsidRPr="003C1487">
        <w:rPr>
          <w:rFonts w:ascii="Times New Roman" w:hAnsi="Times New Roman" w:cs="Times New Roman"/>
          <w:sz w:val="24"/>
          <w:szCs w:val="24"/>
        </w:rPr>
        <w:t>Exceptional returns on both assets (10.51%) and equity (27.75%)</w:t>
      </w:r>
    </w:p>
    <w:p w14:paraId="4398CE46" w14:textId="77777777" w:rsidR="009877F9" w:rsidRPr="003C1487" w:rsidRDefault="00000000" w:rsidP="003C1487">
      <w:pPr>
        <w:numPr>
          <w:ilvl w:val="0"/>
          <w:numId w:val="25"/>
        </w:numPr>
        <w:jc w:val="both"/>
        <w:rPr>
          <w:rFonts w:ascii="Times New Roman" w:hAnsi="Times New Roman" w:cs="Times New Roman"/>
          <w:sz w:val="24"/>
          <w:szCs w:val="24"/>
        </w:rPr>
      </w:pPr>
      <w:r w:rsidRPr="003C1487">
        <w:rPr>
          <w:rFonts w:ascii="Times New Roman" w:hAnsi="Times New Roman" w:cs="Times New Roman"/>
          <w:sz w:val="24"/>
          <w:szCs w:val="24"/>
        </w:rPr>
        <w:t>Consistent margin improvement despite low absolute margin levels</w:t>
      </w:r>
    </w:p>
    <w:p w14:paraId="582E1D62" w14:textId="77777777" w:rsidR="009877F9" w:rsidRPr="003C1487" w:rsidRDefault="00000000" w:rsidP="003C1487">
      <w:pPr>
        <w:numPr>
          <w:ilvl w:val="0"/>
          <w:numId w:val="25"/>
        </w:numPr>
        <w:jc w:val="both"/>
        <w:rPr>
          <w:rFonts w:ascii="Times New Roman" w:hAnsi="Times New Roman" w:cs="Times New Roman"/>
          <w:sz w:val="24"/>
          <w:szCs w:val="24"/>
        </w:rPr>
      </w:pPr>
      <w:r w:rsidRPr="003C1487">
        <w:rPr>
          <w:rFonts w:ascii="Times New Roman" w:hAnsi="Times New Roman" w:cs="Times New Roman"/>
          <w:sz w:val="24"/>
          <w:szCs w:val="24"/>
        </w:rPr>
        <w:t>Strong cash earnings generation through EBITDA</w:t>
      </w:r>
    </w:p>
    <w:p w14:paraId="7C2A1D27" w14:textId="77777777" w:rsidR="009877F9" w:rsidRPr="003C1487" w:rsidRDefault="00000000" w:rsidP="003C1487">
      <w:pPr>
        <w:numPr>
          <w:ilvl w:val="0"/>
          <w:numId w:val="25"/>
        </w:numPr>
        <w:jc w:val="both"/>
        <w:rPr>
          <w:rFonts w:ascii="Times New Roman" w:hAnsi="Times New Roman" w:cs="Times New Roman"/>
          <w:sz w:val="24"/>
          <w:szCs w:val="24"/>
        </w:rPr>
      </w:pPr>
      <w:r w:rsidRPr="003C1487">
        <w:rPr>
          <w:rFonts w:ascii="Times New Roman" w:hAnsi="Times New Roman" w:cs="Times New Roman"/>
          <w:sz w:val="24"/>
          <w:szCs w:val="24"/>
        </w:rPr>
        <w:t>Effective balance of growth investment and profitability</w:t>
      </w:r>
    </w:p>
    <w:p w14:paraId="76AD583A" w14:textId="77777777" w:rsidR="009877F9" w:rsidRPr="003C1487" w:rsidRDefault="00000000" w:rsidP="003C1487">
      <w:pPr>
        <w:numPr>
          <w:ilvl w:val="0"/>
          <w:numId w:val="25"/>
        </w:numPr>
        <w:jc w:val="both"/>
        <w:rPr>
          <w:rFonts w:ascii="Times New Roman" w:hAnsi="Times New Roman" w:cs="Times New Roman"/>
          <w:sz w:val="24"/>
          <w:szCs w:val="24"/>
        </w:rPr>
      </w:pPr>
      <w:r w:rsidRPr="003C1487">
        <w:rPr>
          <w:rFonts w:ascii="Times New Roman" w:hAnsi="Times New Roman" w:cs="Times New Roman"/>
          <w:sz w:val="24"/>
          <w:szCs w:val="24"/>
        </w:rPr>
        <w:t>Superior performance versus retail industry benchmarks</w:t>
      </w:r>
    </w:p>
    <w:p w14:paraId="731E9B09" w14:textId="2ED05854" w:rsidR="009877F9" w:rsidRPr="003C1487" w:rsidRDefault="009877F9" w:rsidP="003C1487">
      <w:pPr>
        <w:jc w:val="both"/>
        <w:rPr>
          <w:rFonts w:ascii="Times New Roman" w:hAnsi="Times New Roman" w:cs="Times New Roman"/>
          <w:sz w:val="24"/>
          <w:szCs w:val="24"/>
        </w:rPr>
      </w:pPr>
    </w:p>
    <w:p w14:paraId="58841345" w14:textId="12AF6E5F" w:rsidR="005006AB" w:rsidRPr="005006AB" w:rsidRDefault="005006AB" w:rsidP="005006AB">
      <w:pPr>
        <w:rPr>
          <w:rFonts w:ascii="Times New Roman" w:hAnsi="Times New Roman" w:cs="Times New Roman"/>
          <w:b/>
          <w:sz w:val="24"/>
          <w:szCs w:val="24"/>
        </w:rPr>
      </w:pPr>
      <w:bookmarkStart w:id="83" w:name="bm_8_efficiency_and_asset_utiliza_900b13"/>
    </w:p>
    <w:p w14:paraId="782E8CBF" w14:textId="1B7E54B3" w:rsidR="009877F9" w:rsidRPr="003C1487" w:rsidRDefault="00DE209B" w:rsidP="00DE209B">
      <w:pPr>
        <w:pStyle w:val="Heading1"/>
      </w:pPr>
      <w:bookmarkStart w:id="84" w:name="_Toc221178954"/>
      <w:r w:rsidRPr="003C1487">
        <w:lastRenderedPageBreak/>
        <w:t>8. Efficiency and asset utilization analysis</w:t>
      </w:r>
      <w:bookmarkEnd w:id="83"/>
      <w:bookmarkEnd w:id="84"/>
    </w:p>
    <w:p w14:paraId="52A7B2E2" w14:textId="77777777" w:rsidR="00DE209B" w:rsidRDefault="00DE209B" w:rsidP="003C1487">
      <w:pPr>
        <w:spacing w:before="240" w:line="271" w:lineRule="auto"/>
        <w:jc w:val="both"/>
        <w:rPr>
          <w:rFonts w:ascii="Times New Roman" w:hAnsi="Times New Roman" w:cs="Times New Roman"/>
          <w:b/>
          <w:sz w:val="24"/>
          <w:szCs w:val="24"/>
        </w:rPr>
      </w:pPr>
      <w:bookmarkStart w:id="85" w:name="bm_8_1_asset_turnover_ratio"/>
    </w:p>
    <w:p w14:paraId="2CDA6B8E" w14:textId="29082E47" w:rsidR="009877F9" w:rsidRDefault="00000000" w:rsidP="00DE209B">
      <w:pPr>
        <w:pStyle w:val="Heading2"/>
      </w:pPr>
      <w:bookmarkStart w:id="86" w:name="_Toc221178955"/>
      <w:r w:rsidRPr="003C1487">
        <w:t>8.1 Asset Turnover Ratio</w:t>
      </w:r>
      <w:bookmarkEnd w:id="85"/>
      <w:bookmarkEnd w:id="86"/>
    </w:p>
    <w:p w14:paraId="01F12749" w14:textId="77777777" w:rsidR="00DE209B" w:rsidRPr="00DE209B" w:rsidRDefault="00DE209B" w:rsidP="00DE209B"/>
    <w:p w14:paraId="525CFD47"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eastAsia="Georgia" w:hAnsi="Times New Roman" w:cs="Times New Roman"/>
          <w:sz w:val="24"/>
          <w:szCs w:val="24"/>
        </w:rPr>
        <w:t>Asset turnover measures how efficiently Costco generates sales from its asset base. Asset Turnover = Net Sales ÷ Total Assets.</w:t>
      </w:r>
    </w:p>
    <w:p w14:paraId="546D6CB3"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Table 13: Asset Turnover Analysis</w:t>
      </w:r>
    </w:p>
    <w:tbl>
      <w:tblPr>
        <w:tblStyle w:val="NormalGrid"/>
        <w:tblW w:w="0" w:type="auto"/>
        <w:jc w:val="center"/>
        <w:tblCellSpacing w:w="0" w:type="dxa"/>
        <w:tblLook w:val="04A0" w:firstRow="1" w:lastRow="0" w:firstColumn="1" w:lastColumn="0" w:noHBand="0" w:noVBand="1"/>
      </w:tblPr>
      <w:tblGrid>
        <w:gridCol w:w="2107"/>
        <w:gridCol w:w="1120"/>
        <w:gridCol w:w="1120"/>
        <w:gridCol w:w="1120"/>
        <w:gridCol w:w="1120"/>
        <w:gridCol w:w="1120"/>
      </w:tblGrid>
      <w:tr w:rsidR="009877F9" w:rsidRPr="003C1487" w14:paraId="0C8B5B1B" w14:textId="77777777">
        <w:trPr>
          <w:cantSplit/>
          <w:tblCellSpacing w:w="0" w:type="dxa"/>
          <w:jc w:val="center"/>
        </w:trPr>
        <w:tc>
          <w:tcPr>
            <w:tcW w:w="0" w:type="auto"/>
            <w:tcBorders>
              <w:top w:val="single" w:sz="8" w:space="0" w:color="000000"/>
              <w:left w:val="single" w:sz="8" w:space="0" w:color="000000"/>
              <w:bottom w:val="single" w:sz="8" w:space="0" w:color="000000"/>
              <w:right w:val="single" w:sz="8" w:space="0" w:color="000000"/>
            </w:tcBorders>
            <w:vAlign w:val="center"/>
          </w:tcPr>
          <w:p w14:paraId="04EFFC0D"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Fiscal Year</w:t>
            </w:r>
          </w:p>
        </w:tc>
        <w:tc>
          <w:tcPr>
            <w:tcW w:w="0" w:type="auto"/>
            <w:tcBorders>
              <w:top w:val="single" w:sz="8" w:space="0" w:color="000000"/>
              <w:bottom w:val="single" w:sz="8" w:space="0" w:color="000000"/>
              <w:right w:val="single" w:sz="8" w:space="0" w:color="000000"/>
            </w:tcBorders>
            <w:vAlign w:val="center"/>
          </w:tcPr>
          <w:p w14:paraId="05A53D37"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2021</w:t>
            </w:r>
          </w:p>
        </w:tc>
        <w:tc>
          <w:tcPr>
            <w:tcW w:w="0" w:type="auto"/>
            <w:tcBorders>
              <w:top w:val="single" w:sz="8" w:space="0" w:color="000000"/>
              <w:bottom w:val="single" w:sz="8" w:space="0" w:color="000000"/>
              <w:right w:val="single" w:sz="8" w:space="0" w:color="000000"/>
            </w:tcBorders>
            <w:vAlign w:val="center"/>
          </w:tcPr>
          <w:p w14:paraId="2F2A2D31"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2022</w:t>
            </w:r>
          </w:p>
        </w:tc>
        <w:tc>
          <w:tcPr>
            <w:tcW w:w="0" w:type="auto"/>
            <w:tcBorders>
              <w:top w:val="single" w:sz="8" w:space="0" w:color="000000"/>
              <w:bottom w:val="single" w:sz="8" w:space="0" w:color="000000"/>
              <w:right w:val="single" w:sz="8" w:space="0" w:color="000000"/>
            </w:tcBorders>
            <w:vAlign w:val="center"/>
          </w:tcPr>
          <w:p w14:paraId="00146BD9"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2023</w:t>
            </w:r>
          </w:p>
        </w:tc>
        <w:tc>
          <w:tcPr>
            <w:tcW w:w="0" w:type="auto"/>
            <w:tcBorders>
              <w:top w:val="single" w:sz="8" w:space="0" w:color="000000"/>
              <w:bottom w:val="single" w:sz="8" w:space="0" w:color="000000"/>
              <w:right w:val="single" w:sz="8" w:space="0" w:color="000000"/>
            </w:tcBorders>
            <w:vAlign w:val="center"/>
          </w:tcPr>
          <w:p w14:paraId="2A7A1C68"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2024</w:t>
            </w:r>
          </w:p>
        </w:tc>
        <w:tc>
          <w:tcPr>
            <w:tcW w:w="0" w:type="auto"/>
            <w:tcBorders>
              <w:top w:val="single" w:sz="8" w:space="0" w:color="000000"/>
              <w:bottom w:val="single" w:sz="8" w:space="0" w:color="000000"/>
              <w:right w:val="single" w:sz="8" w:space="0" w:color="000000"/>
            </w:tcBorders>
            <w:vAlign w:val="center"/>
          </w:tcPr>
          <w:p w14:paraId="29A07A94"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2025</w:t>
            </w:r>
          </w:p>
        </w:tc>
      </w:tr>
      <w:tr w:rsidR="009877F9" w:rsidRPr="003C1487" w14:paraId="5FBEDE95" w14:textId="77777777">
        <w:trPr>
          <w:cantSplit/>
          <w:tblCellSpacing w:w="0" w:type="dxa"/>
          <w:jc w:val="center"/>
        </w:trPr>
        <w:tc>
          <w:tcPr>
            <w:tcW w:w="0" w:type="auto"/>
            <w:tcBorders>
              <w:left w:val="single" w:sz="8" w:space="0" w:color="000000"/>
              <w:right w:val="single" w:sz="8" w:space="0" w:color="000000"/>
            </w:tcBorders>
            <w:vAlign w:val="center"/>
          </w:tcPr>
          <w:p w14:paraId="5932DE65"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Net Sales ($M)</w:t>
            </w:r>
          </w:p>
        </w:tc>
        <w:tc>
          <w:tcPr>
            <w:tcW w:w="0" w:type="auto"/>
            <w:tcBorders>
              <w:right w:val="single" w:sz="8" w:space="0" w:color="000000"/>
            </w:tcBorders>
            <w:vAlign w:val="center"/>
          </w:tcPr>
          <w:p w14:paraId="0F8A9C64"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192,052</w:t>
            </w:r>
          </w:p>
        </w:tc>
        <w:tc>
          <w:tcPr>
            <w:tcW w:w="0" w:type="auto"/>
            <w:tcBorders>
              <w:right w:val="single" w:sz="8" w:space="0" w:color="000000"/>
            </w:tcBorders>
            <w:vAlign w:val="center"/>
          </w:tcPr>
          <w:p w14:paraId="539E57AF"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222,730</w:t>
            </w:r>
          </w:p>
        </w:tc>
        <w:tc>
          <w:tcPr>
            <w:tcW w:w="0" w:type="auto"/>
            <w:tcBorders>
              <w:right w:val="single" w:sz="8" w:space="0" w:color="000000"/>
            </w:tcBorders>
            <w:vAlign w:val="center"/>
          </w:tcPr>
          <w:p w14:paraId="7C96A69E"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237,710</w:t>
            </w:r>
          </w:p>
        </w:tc>
        <w:tc>
          <w:tcPr>
            <w:tcW w:w="0" w:type="auto"/>
            <w:tcBorders>
              <w:right w:val="single" w:sz="8" w:space="0" w:color="000000"/>
            </w:tcBorders>
            <w:vAlign w:val="center"/>
          </w:tcPr>
          <w:p w14:paraId="3A82F7A1"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249,625</w:t>
            </w:r>
          </w:p>
        </w:tc>
        <w:tc>
          <w:tcPr>
            <w:tcW w:w="0" w:type="auto"/>
            <w:tcBorders>
              <w:right w:val="single" w:sz="8" w:space="0" w:color="000000"/>
            </w:tcBorders>
            <w:vAlign w:val="center"/>
          </w:tcPr>
          <w:p w14:paraId="4D62BB79"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269,912</w:t>
            </w:r>
          </w:p>
        </w:tc>
      </w:tr>
      <w:tr w:rsidR="009877F9" w:rsidRPr="003C1487" w14:paraId="661349AC" w14:textId="77777777">
        <w:trPr>
          <w:cantSplit/>
          <w:tblCellSpacing w:w="0" w:type="dxa"/>
          <w:jc w:val="center"/>
        </w:trPr>
        <w:tc>
          <w:tcPr>
            <w:tcW w:w="0" w:type="auto"/>
            <w:tcBorders>
              <w:left w:val="single" w:sz="8" w:space="0" w:color="000000"/>
              <w:right w:val="single" w:sz="8" w:space="0" w:color="000000"/>
            </w:tcBorders>
            <w:vAlign w:val="center"/>
          </w:tcPr>
          <w:p w14:paraId="386DDADD"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Total Assets ($M)</w:t>
            </w:r>
          </w:p>
        </w:tc>
        <w:tc>
          <w:tcPr>
            <w:tcW w:w="0" w:type="auto"/>
            <w:tcBorders>
              <w:right w:val="single" w:sz="8" w:space="0" w:color="000000"/>
            </w:tcBorders>
            <w:vAlign w:val="center"/>
          </w:tcPr>
          <w:p w14:paraId="697216DE"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59,268</w:t>
            </w:r>
          </w:p>
        </w:tc>
        <w:tc>
          <w:tcPr>
            <w:tcW w:w="0" w:type="auto"/>
            <w:tcBorders>
              <w:right w:val="single" w:sz="8" w:space="0" w:color="000000"/>
            </w:tcBorders>
            <w:vAlign w:val="center"/>
          </w:tcPr>
          <w:p w14:paraId="58E42088"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64,166</w:t>
            </w:r>
          </w:p>
        </w:tc>
        <w:tc>
          <w:tcPr>
            <w:tcW w:w="0" w:type="auto"/>
            <w:tcBorders>
              <w:right w:val="single" w:sz="8" w:space="0" w:color="000000"/>
            </w:tcBorders>
            <w:vAlign w:val="center"/>
          </w:tcPr>
          <w:p w14:paraId="42C0F219"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68,988</w:t>
            </w:r>
          </w:p>
        </w:tc>
        <w:tc>
          <w:tcPr>
            <w:tcW w:w="0" w:type="auto"/>
            <w:tcBorders>
              <w:right w:val="single" w:sz="8" w:space="0" w:color="000000"/>
            </w:tcBorders>
            <w:vAlign w:val="center"/>
          </w:tcPr>
          <w:p w14:paraId="7F148A1C"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69,831</w:t>
            </w:r>
          </w:p>
        </w:tc>
        <w:tc>
          <w:tcPr>
            <w:tcW w:w="0" w:type="auto"/>
            <w:tcBorders>
              <w:right w:val="single" w:sz="8" w:space="0" w:color="000000"/>
            </w:tcBorders>
            <w:vAlign w:val="center"/>
          </w:tcPr>
          <w:p w14:paraId="52035CFD"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77,099</w:t>
            </w:r>
          </w:p>
        </w:tc>
      </w:tr>
      <w:tr w:rsidR="009877F9" w:rsidRPr="003C1487" w14:paraId="386F0F8D"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0CFE3DAE"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Asset Turnover</w:t>
            </w:r>
          </w:p>
        </w:tc>
        <w:tc>
          <w:tcPr>
            <w:tcW w:w="0" w:type="auto"/>
            <w:tcBorders>
              <w:bottom w:val="single" w:sz="8" w:space="0" w:color="000000"/>
              <w:right w:val="single" w:sz="8" w:space="0" w:color="000000"/>
            </w:tcBorders>
            <w:vAlign w:val="center"/>
          </w:tcPr>
          <w:p w14:paraId="1090E8CC"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3.24x</w:t>
            </w:r>
          </w:p>
        </w:tc>
        <w:tc>
          <w:tcPr>
            <w:tcW w:w="0" w:type="auto"/>
            <w:tcBorders>
              <w:bottom w:val="single" w:sz="8" w:space="0" w:color="000000"/>
              <w:right w:val="single" w:sz="8" w:space="0" w:color="000000"/>
            </w:tcBorders>
            <w:vAlign w:val="center"/>
          </w:tcPr>
          <w:p w14:paraId="223F9082"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3.47x</w:t>
            </w:r>
          </w:p>
        </w:tc>
        <w:tc>
          <w:tcPr>
            <w:tcW w:w="0" w:type="auto"/>
            <w:tcBorders>
              <w:bottom w:val="single" w:sz="8" w:space="0" w:color="000000"/>
              <w:right w:val="single" w:sz="8" w:space="0" w:color="000000"/>
            </w:tcBorders>
            <w:vAlign w:val="center"/>
          </w:tcPr>
          <w:p w14:paraId="7B97A01E"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3.45x</w:t>
            </w:r>
          </w:p>
        </w:tc>
        <w:tc>
          <w:tcPr>
            <w:tcW w:w="0" w:type="auto"/>
            <w:tcBorders>
              <w:bottom w:val="single" w:sz="8" w:space="0" w:color="000000"/>
              <w:right w:val="single" w:sz="8" w:space="0" w:color="000000"/>
            </w:tcBorders>
            <w:vAlign w:val="center"/>
          </w:tcPr>
          <w:p w14:paraId="02E69763"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3.57x</w:t>
            </w:r>
          </w:p>
        </w:tc>
        <w:tc>
          <w:tcPr>
            <w:tcW w:w="0" w:type="auto"/>
            <w:tcBorders>
              <w:bottom w:val="single" w:sz="8" w:space="0" w:color="000000"/>
              <w:right w:val="single" w:sz="8" w:space="0" w:color="000000"/>
            </w:tcBorders>
            <w:vAlign w:val="center"/>
          </w:tcPr>
          <w:p w14:paraId="634A6770"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3.50x</w:t>
            </w:r>
          </w:p>
        </w:tc>
      </w:tr>
    </w:tbl>
    <w:p w14:paraId="17B4793B" w14:textId="77777777" w:rsidR="009877F9" w:rsidRPr="003C1487" w:rsidRDefault="009877F9" w:rsidP="003C1487">
      <w:pPr>
        <w:jc w:val="both"/>
        <w:rPr>
          <w:rFonts w:ascii="Times New Roman" w:hAnsi="Times New Roman" w:cs="Times New Roman"/>
          <w:sz w:val="24"/>
          <w:szCs w:val="24"/>
        </w:rPr>
      </w:pPr>
    </w:p>
    <w:p w14:paraId="019B7A38"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Table 13: Asset turnover efficiency</w:t>
      </w:r>
    </w:p>
    <w:p w14:paraId="44AC6925"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Asset turnover averaged 3.45x over the five-year period, with fiscal 2025's 3.50x indicating $3.50 in sales generated for every dollar of assets. This represents:</w:t>
      </w:r>
    </w:p>
    <w:p w14:paraId="254A9021" w14:textId="77777777" w:rsidR="009877F9" w:rsidRPr="003C1487" w:rsidRDefault="00000000" w:rsidP="003C1487">
      <w:pPr>
        <w:numPr>
          <w:ilvl w:val="0"/>
          <w:numId w:val="26"/>
        </w:numPr>
        <w:jc w:val="both"/>
        <w:rPr>
          <w:rFonts w:ascii="Times New Roman" w:hAnsi="Times New Roman" w:cs="Times New Roman"/>
          <w:sz w:val="24"/>
          <w:szCs w:val="24"/>
        </w:rPr>
      </w:pPr>
      <w:r w:rsidRPr="003C1487">
        <w:rPr>
          <w:rFonts w:ascii="Times New Roman" w:hAnsi="Times New Roman" w:cs="Times New Roman"/>
          <w:sz w:val="24"/>
          <w:szCs w:val="24"/>
        </w:rPr>
        <w:t>8.0% improvement versus fiscal 2021 (3.24x)</w:t>
      </w:r>
    </w:p>
    <w:p w14:paraId="3887FF35" w14:textId="77777777" w:rsidR="009877F9" w:rsidRPr="003C1487" w:rsidRDefault="00000000" w:rsidP="003C1487">
      <w:pPr>
        <w:numPr>
          <w:ilvl w:val="0"/>
          <w:numId w:val="26"/>
        </w:numPr>
        <w:jc w:val="both"/>
        <w:rPr>
          <w:rFonts w:ascii="Times New Roman" w:hAnsi="Times New Roman" w:cs="Times New Roman"/>
          <w:sz w:val="24"/>
          <w:szCs w:val="24"/>
        </w:rPr>
      </w:pPr>
      <w:r w:rsidRPr="003C1487">
        <w:rPr>
          <w:rFonts w:ascii="Times New Roman" w:hAnsi="Times New Roman" w:cs="Times New Roman"/>
          <w:sz w:val="24"/>
          <w:szCs w:val="24"/>
        </w:rPr>
        <w:t>Slight decline from fiscal 2024 peak (3.57x) due to asset base expansion for future growth</w:t>
      </w:r>
    </w:p>
    <w:p w14:paraId="54565717" w14:textId="77777777" w:rsidR="009877F9" w:rsidRPr="003C1487" w:rsidRDefault="00000000" w:rsidP="003C1487">
      <w:pPr>
        <w:numPr>
          <w:ilvl w:val="0"/>
          <w:numId w:val="26"/>
        </w:numPr>
        <w:jc w:val="both"/>
        <w:rPr>
          <w:rFonts w:ascii="Times New Roman" w:hAnsi="Times New Roman" w:cs="Times New Roman"/>
          <w:sz w:val="24"/>
          <w:szCs w:val="24"/>
        </w:rPr>
      </w:pPr>
      <w:r w:rsidRPr="003C1487">
        <w:rPr>
          <w:rFonts w:ascii="Times New Roman" w:hAnsi="Times New Roman" w:cs="Times New Roman"/>
          <w:sz w:val="24"/>
          <w:szCs w:val="24"/>
        </w:rPr>
        <w:t>Significantly better than traditional retail (typically 1.5-2.5x)</w:t>
      </w:r>
    </w:p>
    <w:p w14:paraId="347D3730" w14:textId="13ACE0FE" w:rsidR="005006AB" w:rsidRPr="005006AB" w:rsidRDefault="00000000" w:rsidP="005006AB">
      <w:pPr>
        <w:spacing w:after="210"/>
        <w:jc w:val="both"/>
        <w:rPr>
          <w:rFonts w:ascii="Times New Roman" w:hAnsi="Times New Roman" w:cs="Times New Roman"/>
          <w:sz w:val="24"/>
          <w:szCs w:val="24"/>
        </w:rPr>
      </w:pPr>
      <w:r w:rsidRPr="003C1487">
        <w:rPr>
          <w:rFonts w:ascii="Times New Roman" w:hAnsi="Times New Roman" w:cs="Times New Roman"/>
          <w:sz w:val="24"/>
          <w:szCs w:val="24"/>
        </w:rPr>
        <w:t>The strong and relatively stable asset turnover demonstrates capital efficiency and effective asset utilization.</w:t>
      </w:r>
      <w:bookmarkStart w:id="87" w:name="bm_8_2_inventory_turnover_ratio"/>
    </w:p>
    <w:p w14:paraId="6BF96FA2" w14:textId="6F29DFD7" w:rsidR="00DE209B" w:rsidRDefault="00000000" w:rsidP="00DE209B">
      <w:pPr>
        <w:pStyle w:val="Heading2"/>
      </w:pPr>
      <w:bookmarkStart w:id="88" w:name="_Toc221178956"/>
      <w:r w:rsidRPr="003C1487">
        <w:t>8.2 Inventory Turnover Ratio</w:t>
      </w:r>
      <w:bookmarkEnd w:id="87"/>
      <w:bookmarkEnd w:id="88"/>
    </w:p>
    <w:p w14:paraId="49F98BB2" w14:textId="77777777" w:rsidR="00DE209B" w:rsidRPr="00DE209B" w:rsidRDefault="00DE209B" w:rsidP="00DE209B"/>
    <w:p w14:paraId="6B23F3D1"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eastAsia="Georgia" w:hAnsi="Times New Roman" w:cs="Times New Roman"/>
          <w:sz w:val="24"/>
          <w:szCs w:val="24"/>
        </w:rPr>
        <w:t>Inventory turnover measures how quickly Costco sells and replaces inventory. Inventory Turnover = Cost of Merchandise Sold ÷ Ending Inventory.</w:t>
      </w:r>
    </w:p>
    <w:p w14:paraId="5D4D9202"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Table 14: Inventory Turnover Analysis</w:t>
      </w:r>
    </w:p>
    <w:tbl>
      <w:tblPr>
        <w:tblStyle w:val="NormalGrid"/>
        <w:tblW w:w="0" w:type="auto"/>
        <w:jc w:val="center"/>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7"/>
        <w:gridCol w:w="1120"/>
        <w:gridCol w:w="1120"/>
        <w:gridCol w:w="1120"/>
        <w:gridCol w:w="1120"/>
        <w:gridCol w:w="1120"/>
      </w:tblGrid>
      <w:tr w:rsidR="009877F9" w:rsidRPr="003C1487" w14:paraId="723DC06A" w14:textId="77777777" w:rsidTr="005006AB">
        <w:trPr>
          <w:cantSplit/>
          <w:tblCellSpacing w:w="0" w:type="dxa"/>
          <w:jc w:val="center"/>
        </w:trPr>
        <w:tc>
          <w:tcPr>
            <w:tcW w:w="0" w:type="auto"/>
            <w:vAlign w:val="center"/>
          </w:tcPr>
          <w:p w14:paraId="03E744F3"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Fiscal Year</w:t>
            </w:r>
          </w:p>
        </w:tc>
        <w:tc>
          <w:tcPr>
            <w:tcW w:w="0" w:type="auto"/>
            <w:vAlign w:val="center"/>
          </w:tcPr>
          <w:p w14:paraId="5A4CD92B"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2021</w:t>
            </w:r>
          </w:p>
        </w:tc>
        <w:tc>
          <w:tcPr>
            <w:tcW w:w="0" w:type="auto"/>
            <w:vAlign w:val="center"/>
          </w:tcPr>
          <w:p w14:paraId="51343DFB"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2022</w:t>
            </w:r>
          </w:p>
        </w:tc>
        <w:tc>
          <w:tcPr>
            <w:tcW w:w="0" w:type="auto"/>
            <w:vAlign w:val="center"/>
          </w:tcPr>
          <w:p w14:paraId="5C3AAD95"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2023</w:t>
            </w:r>
          </w:p>
        </w:tc>
        <w:tc>
          <w:tcPr>
            <w:tcW w:w="0" w:type="auto"/>
            <w:vAlign w:val="center"/>
          </w:tcPr>
          <w:p w14:paraId="52222071"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2024</w:t>
            </w:r>
          </w:p>
        </w:tc>
        <w:tc>
          <w:tcPr>
            <w:tcW w:w="0" w:type="auto"/>
            <w:vAlign w:val="center"/>
          </w:tcPr>
          <w:p w14:paraId="02437DCD"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2025</w:t>
            </w:r>
          </w:p>
        </w:tc>
      </w:tr>
      <w:tr w:rsidR="009877F9" w:rsidRPr="003C1487" w14:paraId="65AE86DA" w14:textId="77777777" w:rsidTr="005006AB">
        <w:trPr>
          <w:cantSplit/>
          <w:tblCellSpacing w:w="0" w:type="dxa"/>
          <w:jc w:val="center"/>
        </w:trPr>
        <w:tc>
          <w:tcPr>
            <w:tcW w:w="0" w:type="auto"/>
            <w:vAlign w:val="center"/>
          </w:tcPr>
          <w:p w14:paraId="460BA363"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Merchandise Costs ($M)</w:t>
            </w:r>
          </w:p>
        </w:tc>
        <w:tc>
          <w:tcPr>
            <w:tcW w:w="0" w:type="auto"/>
            <w:vAlign w:val="center"/>
          </w:tcPr>
          <w:p w14:paraId="4787E78E"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170,684</w:t>
            </w:r>
          </w:p>
        </w:tc>
        <w:tc>
          <w:tcPr>
            <w:tcW w:w="0" w:type="auto"/>
            <w:vAlign w:val="center"/>
          </w:tcPr>
          <w:p w14:paraId="43CAFD37"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199,382</w:t>
            </w:r>
          </w:p>
        </w:tc>
        <w:tc>
          <w:tcPr>
            <w:tcW w:w="0" w:type="auto"/>
            <w:vAlign w:val="center"/>
          </w:tcPr>
          <w:p w14:paraId="5D60FD85"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212,586</w:t>
            </w:r>
          </w:p>
        </w:tc>
        <w:tc>
          <w:tcPr>
            <w:tcW w:w="0" w:type="auto"/>
            <w:vAlign w:val="center"/>
          </w:tcPr>
          <w:p w14:paraId="6CEACFA6"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222,358</w:t>
            </w:r>
          </w:p>
        </w:tc>
        <w:tc>
          <w:tcPr>
            <w:tcW w:w="0" w:type="auto"/>
            <w:vAlign w:val="center"/>
          </w:tcPr>
          <w:p w14:paraId="072D0892"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239,886</w:t>
            </w:r>
          </w:p>
        </w:tc>
      </w:tr>
      <w:tr w:rsidR="009877F9" w:rsidRPr="003C1487" w14:paraId="6CC12EFD" w14:textId="77777777" w:rsidTr="005006AB">
        <w:trPr>
          <w:cantSplit/>
          <w:tblCellSpacing w:w="0" w:type="dxa"/>
          <w:jc w:val="center"/>
        </w:trPr>
        <w:tc>
          <w:tcPr>
            <w:tcW w:w="0" w:type="auto"/>
            <w:vAlign w:val="center"/>
          </w:tcPr>
          <w:p w14:paraId="737853C6"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Inventory ($M)</w:t>
            </w:r>
          </w:p>
        </w:tc>
        <w:tc>
          <w:tcPr>
            <w:tcW w:w="0" w:type="auto"/>
            <w:vAlign w:val="center"/>
          </w:tcPr>
          <w:p w14:paraId="6A32D96C"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14,215</w:t>
            </w:r>
          </w:p>
        </w:tc>
        <w:tc>
          <w:tcPr>
            <w:tcW w:w="0" w:type="auto"/>
            <w:vAlign w:val="center"/>
          </w:tcPr>
          <w:p w14:paraId="3BCC063C"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17,907</w:t>
            </w:r>
          </w:p>
        </w:tc>
        <w:tc>
          <w:tcPr>
            <w:tcW w:w="0" w:type="auto"/>
            <w:vAlign w:val="center"/>
          </w:tcPr>
          <w:p w14:paraId="1D180B42"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16,651</w:t>
            </w:r>
          </w:p>
        </w:tc>
        <w:tc>
          <w:tcPr>
            <w:tcW w:w="0" w:type="auto"/>
            <w:vAlign w:val="center"/>
          </w:tcPr>
          <w:p w14:paraId="3E74A630"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18,647</w:t>
            </w:r>
          </w:p>
        </w:tc>
        <w:tc>
          <w:tcPr>
            <w:tcW w:w="0" w:type="auto"/>
            <w:vAlign w:val="center"/>
          </w:tcPr>
          <w:p w14:paraId="1C1856A8"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18,121</w:t>
            </w:r>
          </w:p>
        </w:tc>
      </w:tr>
      <w:tr w:rsidR="009877F9" w:rsidRPr="003C1487" w14:paraId="72AA6726" w14:textId="77777777" w:rsidTr="005006AB">
        <w:trPr>
          <w:cantSplit/>
          <w:tblCellSpacing w:w="0" w:type="dxa"/>
          <w:jc w:val="center"/>
        </w:trPr>
        <w:tc>
          <w:tcPr>
            <w:tcW w:w="0" w:type="auto"/>
            <w:vAlign w:val="center"/>
          </w:tcPr>
          <w:p w14:paraId="4A349672"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Inventory Turnover</w:t>
            </w:r>
          </w:p>
        </w:tc>
        <w:tc>
          <w:tcPr>
            <w:tcW w:w="0" w:type="auto"/>
            <w:vAlign w:val="center"/>
          </w:tcPr>
          <w:p w14:paraId="5E7C7AE3"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12.01x</w:t>
            </w:r>
          </w:p>
        </w:tc>
        <w:tc>
          <w:tcPr>
            <w:tcW w:w="0" w:type="auto"/>
            <w:vAlign w:val="center"/>
          </w:tcPr>
          <w:p w14:paraId="688350BF"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11.13x</w:t>
            </w:r>
          </w:p>
        </w:tc>
        <w:tc>
          <w:tcPr>
            <w:tcW w:w="0" w:type="auto"/>
            <w:vAlign w:val="center"/>
          </w:tcPr>
          <w:p w14:paraId="10BD9A03"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12.77x</w:t>
            </w:r>
          </w:p>
        </w:tc>
        <w:tc>
          <w:tcPr>
            <w:tcW w:w="0" w:type="auto"/>
            <w:vAlign w:val="center"/>
          </w:tcPr>
          <w:p w14:paraId="54CA2AC6"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11.92x</w:t>
            </w:r>
          </w:p>
        </w:tc>
        <w:tc>
          <w:tcPr>
            <w:tcW w:w="0" w:type="auto"/>
            <w:vAlign w:val="center"/>
          </w:tcPr>
          <w:p w14:paraId="6AD7C4EB"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13.24x</w:t>
            </w:r>
          </w:p>
        </w:tc>
      </w:tr>
      <w:tr w:rsidR="009877F9" w:rsidRPr="003C1487" w14:paraId="2CD93E35" w14:textId="77777777" w:rsidTr="005006AB">
        <w:trPr>
          <w:cantSplit/>
          <w:tblCellSpacing w:w="0" w:type="dxa"/>
          <w:jc w:val="center"/>
        </w:trPr>
        <w:tc>
          <w:tcPr>
            <w:tcW w:w="0" w:type="auto"/>
            <w:vAlign w:val="center"/>
          </w:tcPr>
          <w:p w14:paraId="0E441FB5"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Days Inventory</w:t>
            </w:r>
          </w:p>
        </w:tc>
        <w:tc>
          <w:tcPr>
            <w:tcW w:w="0" w:type="auto"/>
            <w:vAlign w:val="center"/>
          </w:tcPr>
          <w:p w14:paraId="668122D1"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30.4</w:t>
            </w:r>
          </w:p>
        </w:tc>
        <w:tc>
          <w:tcPr>
            <w:tcW w:w="0" w:type="auto"/>
            <w:vAlign w:val="center"/>
          </w:tcPr>
          <w:p w14:paraId="03219162"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32.8</w:t>
            </w:r>
          </w:p>
        </w:tc>
        <w:tc>
          <w:tcPr>
            <w:tcW w:w="0" w:type="auto"/>
            <w:vAlign w:val="center"/>
          </w:tcPr>
          <w:p w14:paraId="39D30DD5"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28.6</w:t>
            </w:r>
          </w:p>
        </w:tc>
        <w:tc>
          <w:tcPr>
            <w:tcW w:w="0" w:type="auto"/>
            <w:vAlign w:val="center"/>
          </w:tcPr>
          <w:p w14:paraId="70C664D1"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30.6</w:t>
            </w:r>
          </w:p>
        </w:tc>
        <w:tc>
          <w:tcPr>
            <w:tcW w:w="0" w:type="auto"/>
            <w:vAlign w:val="center"/>
          </w:tcPr>
          <w:p w14:paraId="06169EDD"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27.6</w:t>
            </w:r>
          </w:p>
        </w:tc>
      </w:tr>
    </w:tbl>
    <w:p w14:paraId="25343A64" w14:textId="77777777" w:rsidR="009877F9" w:rsidRPr="003C1487" w:rsidRDefault="009877F9" w:rsidP="003C1487">
      <w:pPr>
        <w:jc w:val="both"/>
        <w:rPr>
          <w:rFonts w:ascii="Times New Roman" w:hAnsi="Times New Roman" w:cs="Times New Roman"/>
          <w:sz w:val="24"/>
          <w:szCs w:val="24"/>
        </w:rPr>
      </w:pPr>
    </w:p>
    <w:p w14:paraId="5FB0DE93"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lastRenderedPageBreak/>
        <w:t>Table 14: Inventory efficiency metrics</w:t>
      </w:r>
    </w:p>
    <w:p w14:paraId="5E8219CA" w14:textId="77777777" w:rsidR="00DE209B" w:rsidRDefault="00DE209B" w:rsidP="003C1487">
      <w:pPr>
        <w:spacing w:after="210"/>
        <w:jc w:val="both"/>
        <w:rPr>
          <w:rFonts w:ascii="Times New Roman" w:eastAsia="Georgia" w:hAnsi="Times New Roman" w:cs="Times New Roman"/>
          <w:sz w:val="24"/>
          <w:szCs w:val="24"/>
        </w:rPr>
      </w:pPr>
    </w:p>
    <w:p w14:paraId="1F579BD9" w14:textId="057116BE" w:rsidR="009877F9" w:rsidRPr="003C1487" w:rsidRDefault="00000000" w:rsidP="003C1487">
      <w:pPr>
        <w:spacing w:after="210"/>
        <w:jc w:val="both"/>
        <w:rPr>
          <w:rFonts w:ascii="Times New Roman" w:hAnsi="Times New Roman" w:cs="Times New Roman"/>
          <w:sz w:val="24"/>
          <w:szCs w:val="24"/>
        </w:rPr>
      </w:pPr>
      <w:r w:rsidRPr="003C1487">
        <w:rPr>
          <w:rFonts w:ascii="Times New Roman" w:eastAsia="Georgia" w:hAnsi="Times New Roman" w:cs="Times New Roman"/>
          <w:sz w:val="24"/>
          <w:szCs w:val="24"/>
        </w:rPr>
        <w:t>Inventory turnover of 13.24x in fiscal 2025 means Costco completely turns over its inventory approximately every 27.6 days</w:t>
      </w:r>
      <w:r w:rsidR="003C1487" w:rsidRPr="003C1487">
        <w:rPr>
          <w:rFonts w:ascii="Times New Roman" w:eastAsia="Georgia" w:hAnsi="Times New Roman" w:cs="Times New Roman"/>
          <w:sz w:val="24"/>
          <w:szCs w:val="24"/>
        </w:rPr>
        <w:t xml:space="preserve"> </w:t>
      </w:r>
      <w:r w:rsidRPr="003C1487">
        <w:rPr>
          <w:rFonts w:ascii="Times New Roman" w:eastAsia="Georgia" w:hAnsi="Times New Roman" w:cs="Times New Roman"/>
          <w:sz w:val="24"/>
          <w:szCs w:val="24"/>
        </w:rPr>
        <w:t>exceptionally rapid turnover that provides multiple advantages:</w:t>
      </w:r>
    </w:p>
    <w:p w14:paraId="7F02A3A1" w14:textId="77777777" w:rsidR="009877F9" w:rsidRPr="003C1487" w:rsidRDefault="00000000" w:rsidP="003C1487">
      <w:pPr>
        <w:numPr>
          <w:ilvl w:val="0"/>
          <w:numId w:val="27"/>
        </w:numPr>
        <w:jc w:val="both"/>
        <w:rPr>
          <w:rFonts w:ascii="Times New Roman" w:hAnsi="Times New Roman" w:cs="Times New Roman"/>
          <w:sz w:val="24"/>
          <w:szCs w:val="24"/>
        </w:rPr>
      </w:pPr>
      <w:r w:rsidRPr="003C1487">
        <w:rPr>
          <w:rFonts w:ascii="Times New Roman" w:hAnsi="Times New Roman" w:cs="Times New Roman"/>
          <w:b/>
          <w:sz w:val="24"/>
          <w:szCs w:val="24"/>
        </w:rPr>
        <w:t>Cash Flow Benefits:</w:t>
      </w:r>
      <w:r w:rsidRPr="003C1487">
        <w:rPr>
          <w:rFonts w:ascii="Times New Roman" w:hAnsi="Times New Roman" w:cs="Times New Roman"/>
          <w:sz w:val="24"/>
          <w:szCs w:val="24"/>
        </w:rPr>
        <w:t xml:space="preserve"> Rapid turnover minimizes cash tied up in inventory</w:t>
      </w:r>
    </w:p>
    <w:p w14:paraId="234C427D" w14:textId="77777777" w:rsidR="009877F9" w:rsidRPr="003C1487" w:rsidRDefault="00000000" w:rsidP="003C1487">
      <w:pPr>
        <w:numPr>
          <w:ilvl w:val="0"/>
          <w:numId w:val="27"/>
        </w:numPr>
        <w:jc w:val="both"/>
        <w:rPr>
          <w:rFonts w:ascii="Times New Roman" w:hAnsi="Times New Roman" w:cs="Times New Roman"/>
          <w:sz w:val="24"/>
          <w:szCs w:val="24"/>
        </w:rPr>
      </w:pPr>
      <w:r w:rsidRPr="003C1487">
        <w:rPr>
          <w:rFonts w:ascii="Times New Roman" w:hAnsi="Times New Roman" w:cs="Times New Roman"/>
          <w:b/>
          <w:sz w:val="24"/>
          <w:szCs w:val="24"/>
        </w:rPr>
        <w:t>Freshness and Quality:</w:t>
      </w:r>
      <w:r w:rsidRPr="003C1487">
        <w:rPr>
          <w:rFonts w:ascii="Times New Roman" w:hAnsi="Times New Roman" w:cs="Times New Roman"/>
          <w:sz w:val="24"/>
          <w:szCs w:val="24"/>
        </w:rPr>
        <w:t xml:space="preserve"> Quick turnover ensures fresh products, particularly important in grocery and perishables</w:t>
      </w:r>
    </w:p>
    <w:p w14:paraId="3F9F7792" w14:textId="77777777" w:rsidR="009877F9" w:rsidRPr="003C1487" w:rsidRDefault="00000000" w:rsidP="003C1487">
      <w:pPr>
        <w:numPr>
          <w:ilvl w:val="0"/>
          <w:numId w:val="27"/>
        </w:numPr>
        <w:jc w:val="both"/>
        <w:rPr>
          <w:rFonts w:ascii="Times New Roman" w:hAnsi="Times New Roman" w:cs="Times New Roman"/>
          <w:sz w:val="24"/>
          <w:szCs w:val="24"/>
        </w:rPr>
      </w:pPr>
      <w:r w:rsidRPr="003C1487">
        <w:rPr>
          <w:rFonts w:ascii="Times New Roman" w:hAnsi="Times New Roman" w:cs="Times New Roman"/>
          <w:b/>
          <w:sz w:val="24"/>
          <w:szCs w:val="24"/>
        </w:rPr>
        <w:t>Reduced Obsolescence:</w:t>
      </w:r>
      <w:r w:rsidRPr="003C1487">
        <w:rPr>
          <w:rFonts w:ascii="Times New Roman" w:hAnsi="Times New Roman" w:cs="Times New Roman"/>
          <w:sz w:val="24"/>
          <w:szCs w:val="24"/>
        </w:rPr>
        <w:t xml:space="preserve"> Limited aging inventory reduces markdowns and spoilage</w:t>
      </w:r>
    </w:p>
    <w:p w14:paraId="63BB04C9" w14:textId="77777777" w:rsidR="009877F9" w:rsidRPr="003C1487" w:rsidRDefault="00000000" w:rsidP="003C1487">
      <w:pPr>
        <w:numPr>
          <w:ilvl w:val="0"/>
          <w:numId w:val="27"/>
        </w:numPr>
        <w:jc w:val="both"/>
        <w:rPr>
          <w:rFonts w:ascii="Times New Roman" w:hAnsi="Times New Roman" w:cs="Times New Roman"/>
          <w:sz w:val="24"/>
          <w:szCs w:val="24"/>
        </w:rPr>
      </w:pPr>
      <w:r w:rsidRPr="003C1487">
        <w:rPr>
          <w:rFonts w:ascii="Times New Roman" w:hAnsi="Times New Roman" w:cs="Times New Roman"/>
          <w:b/>
          <w:sz w:val="24"/>
          <w:szCs w:val="24"/>
        </w:rPr>
        <w:t>Supplier Leverage:</w:t>
      </w:r>
      <w:r w:rsidRPr="003C1487">
        <w:rPr>
          <w:rFonts w:ascii="Times New Roman" w:hAnsi="Times New Roman" w:cs="Times New Roman"/>
          <w:sz w:val="24"/>
          <w:szCs w:val="24"/>
        </w:rPr>
        <w:t xml:space="preserve"> Ability to move large volumes quickly provides negotiating power</w:t>
      </w:r>
    </w:p>
    <w:p w14:paraId="49922DC1" w14:textId="77777777" w:rsidR="00DE209B" w:rsidRDefault="00DE209B" w:rsidP="003C1487">
      <w:pPr>
        <w:spacing w:after="210"/>
        <w:jc w:val="both"/>
        <w:rPr>
          <w:rFonts w:ascii="Times New Roman" w:hAnsi="Times New Roman" w:cs="Times New Roman"/>
          <w:sz w:val="24"/>
          <w:szCs w:val="24"/>
        </w:rPr>
      </w:pPr>
    </w:p>
    <w:p w14:paraId="18B390AD" w14:textId="40243F03"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The improvement to 13.24x in fiscal 2025 (versus 11.92x in fiscal 2024) demonstrates excellent inventory management and successful normalization after pandemic-related disruptions.</w:t>
      </w:r>
    </w:p>
    <w:p w14:paraId="179D6C16" w14:textId="77777777" w:rsidR="005006AB" w:rsidRDefault="005006AB">
      <w:pPr>
        <w:rPr>
          <w:rFonts w:ascii="Times New Roman" w:hAnsi="Times New Roman" w:cs="Times New Roman"/>
          <w:b/>
          <w:sz w:val="24"/>
          <w:szCs w:val="24"/>
        </w:rPr>
      </w:pPr>
      <w:bookmarkStart w:id="89" w:name="bm_8_3_receivables_turnover"/>
    </w:p>
    <w:p w14:paraId="5AE63087" w14:textId="77777777" w:rsidR="005006AB" w:rsidRDefault="005006AB">
      <w:pPr>
        <w:rPr>
          <w:rFonts w:ascii="Times New Roman" w:hAnsi="Times New Roman" w:cs="Times New Roman"/>
          <w:b/>
          <w:sz w:val="24"/>
          <w:szCs w:val="24"/>
        </w:rPr>
      </w:pPr>
      <w:r w:rsidRPr="005006AB">
        <w:rPr>
          <w:rFonts w:ascii="Times New Roman" w:hAnsi="Times New Roman" w:cs="Times New Roman"/>
          <w:b/>
          <w:sz w:val="24"/>
          <w:szCs w:val="24"/>
        </w:rPr>
        <w:t>Chart</w:t>
      </w:r>
      <w:r>
        <w:rPr>
          <w:rFonts w:ascii="Times New Roman" w:hAnsi="Times New Roman" w:cs="Times New Roman"/>
          <w:b/>
          <w:sz w:val="24"/>
          <w:szCs w:val="24"/>
        </w:rPr>
        <w:t xml:space="preserve"> 6</w:t>
      </w:r>
      <w:r w:rsidRPr="005006AB">
        <w:rPr>
          <w:rFonts w:ascii="Times New Roman" w:hAnsi="Times New Roman" w:cs="Times New Roman"/>
          <w:b/>
          <w:sz w:val="24"/>
          <w:szCs w:val="24"/>
        </w:rPr>
        <w:t>: Asset Turnover vs Inventory Turnover</w:t>
      </w:r>
    </w:p>
    <w:p w14:paraId="3EF28F63" w14:textId="77777777" w:rsidR="005006AB" w:rsidRDefault="005006AB" w:rsidP="005006AB">
      <w:pPr>
        <w:rPr>
          <w:rFonts w:ascii="Times New Roman" w:hAnsi="Times New Roman" w:cs="Times New Roman"/>
          <w:b/>
          <w:sz w:val="24"/>
          <w:szCs w:val="24"/>
        </w:rPr>
      </w:pPr>
      <w:r w:rsidRPr="005006AB">
        <w:rPr>
          <w:rFonts w:ascii="Times New Roman" w:hAnsi="Times New Roman" w:cs="Times New Roman"/>
          <w:bCs/>
          <w:sz w:val="24"/>
          <w:szCs w:val="24"/>
        </w:rPr>
        <w:drawing>
          <wp:anchor distT="0" distB="0" distL="114300" distR="114300" simplePos="0" relativeHeight="251672576" behindDoc="1" locked="0" layoutInCell="1" allowOverlap="1" wp14:anchorId="0844F2A4" wp14:editId="43FC6AAA">
            <wp:simplePos x="0" y="0"/>
            <wp:positionH relativeFrom="column">
              <wp:posOffset>-64575</wp:posOffset>
            </wp:positionH>
            <wp:positionV relativeFrom="paragraph">
              <wp:posOffset>400685</wp:posOffset>
            </wp:positionV>
            <wp:extent cx="5943600" cy="4298950"/>
            <wp:effectExtent l="0" t="0" r="0" b="6350"/>
            <wp:wrapTight wrapText="bothSides">
              <wp:wrapPolygon edited="0">
                <wp:start x="0" y="0"/>
                <wp:lineTo x="0" y="21568"/>
                <wp:lineTo x="21554" y="21568"/>
                <wp:lineTo x="21554" y="0"/>
                <wp:lineTo x="0" y="0"/>
              </wp:wrapPolygon>
            </wp:wrapTight>
            <wp:docPr id="504750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50504"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4298950"/>
                    </a:xfrm>
                    <a:prstGeom prst="rect">
                      <a:avLst/>
                    </a:prstGeom>
                  </pic:spPr>
                </pic:pic>
              </a:graphicData>
            </a:graphic>
            <wp14:sizeRelH relativeFrom="page">
              <wp14:pctWidth>0</wp14:pctWidth>
            </wp14:sizeRelH>
            <wp14:sizeRelV relativeFrom="page">
              <wp14:pctHeight>0</wp14:pctHeight>
            </wp14:sizeRelV>
          </wp:anchor>
        </w:drawing>
      </w:r>
    </w:p>
    <w:p w14:paraId="18557E97" w14:textId="7C400451" w:rsidR="005006AB" w:rsidRPr="005006AB" w:rsidRDefault="005006AB" w:rsidP="005006AB">
      <w:pPr>
        <w:jc w:val="both"/>
        <w:rPr>
          <w:rFonts w:ascii="Times New Roman" w:hAnsi="Times New Roman" w:cs="Times New Roman"/>
          <w:b/>
          <w:sz w:val="24"/>
          <w:szCs w:val="24"/>
        </w:rPr>
      </w:pPr>
      <w:r w:rsidRPr="005006AB">
        <w:rPr>
          <w:rFonts w:ascii="Times New Roman" w:hAnsi="Times New Roman" w:cs="Times New Roman"/>
          <w:bCs/>
          <w:sz w:val="24"/>
          <w:szCs w:val="24"/>
        </w:rPr>
        <w:lastRenderedPageBreak/>
        <w:t>Figure 6 highlights Costco’s superior efficiency through strong asset and inventory turnover ratios. The high inventory turnover reflects rapid stock movement and minimal working capital lock-in, while stable asset turnover indicates effective use of physical infrastructure. Together, these metrics visually reinforce Costco’s low-margin, high-volume operational excellence.</w:t>
      </w:r>
    </w:p>
    <w:p w14:paraId="401FD72F" w14:textId="2633A5C1" w:rsidR="005006AB" w:rsidRDefault="005006AB" w:rsidP="005006AB">
      <w:pPr>
        <w:rPr>
          <w:rFonts w:ascii="Times New Roman" w:hAnsi="Times New Roman" w:cs="Times New Roman"/>
          <w:b/>
          <w:sz w:val="24"/>
          <w:szCs w:val="24"/>
        </w:rPr>
      </w:pPr>
    </w:p>
    <w:p w14:paraId="64D758E2" w14:textId="77777777" w:rsidR="005006AB" w:rsidRPr="005006AB" w:rsidRDefault="005006AB" w:rsidP="005006AB">
      <w:pPr>
        <w:rPr>
          <w:rFonts w:ascii="Times New Roman" w:hAnsi="Times New Roman" w:cs="Times New Roman"/>
          <w:b/>
          <w:sz w:val="24"/>
          <w:szCs w:val="24"/>
        </w:rPr>
      </w:pPr>
    </w:p>
    <w:p w14:paraId="3BC207C7" w14:textId="7A739B75" w:rsidR="009877F9" w:rsidRDefault="00000000" w:rsidP="00DE209B">
      <w:pPr>
        <w:pStyle w:val="Heading2"/>
      </w:pPr>
      <w:bookmarkStart w:id="90" w:name="_Toc221178957"/>
      <w:r w:rsidRPr="003C1487">
        <w:t>8.3 Receivables Turnover</w:t>
      </w:r>
      <w:bookmarkEnd w:id="89"/>
      <w:bookmarkEnd w:id="90"/>
    </w:p>
    <w:p w14:paraId="2EC22EF1" w14:textId="77777777" w:rsidR="00DE209B" w:rsidRPr="00DE209B" w:rsidRDefault="00DE209B" w:rsidP="00DE209B"/>
    <w:p w14:paraId="1DB12959"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Given Costco's largely cash-and-carry business model, receivables are minimal and collected extremely quickly.</w:t>
      </w:r>
    </w:p>
    <w:p w14:paraId="308BFCD2"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Table 15: Receivables Analysis</w:t>
      </w:r>
    </w:p>
    <w:tbl>
      <w:tblPr>
        <w:tblStyle w:val="NormalGrid"/>
        <w:tblW w:w="0" w:type="auto"/>
        <w:jc w:val="center"/>
        <w:tblCellSpacing w:w="0" w:type="dxa"/>
        <w:tblLook w:val="04A0" w:firstRow="1" w:lastRow="0" w:firstColumn="1" w:lastColumn="0" w:noHBand="0" w:noVBand="1"/>
      </w:tblPr>
      <w:tblGrid>
        <w:gridCol w:w="2788"/>
        <w:gridCol w:w="1000"/>
        <w:gridCol w:w="880"/>
        <w:gridCol w:w="1000"/>
        <w:gridCol w:w="880"/>
        <w:gridCol w:w="880"/>
      </w:tblGrid>
      <w:tr w:rsidR="009877F9" w:rsidRPr="003C1487" w14:paraId="670FF601" w14:textId="77777777">
        <w:trPr>
          <w:cantSplit/>
          <w:tblCellSpacing w:w="0" w:type="dxa"/>
          <w:jc w:val="center"/>
        </w:trPr>
        <w:tc>
          <w:tcPr>
            <w:tcW w:w="0" w:type="auto"/>
            <w:tcBorders>
              <w:top w:val="single" w:sz="8" w:space="0" w:color="000000"/>
              <w:left w:val="single" w:sz="8" w:space="0" w:color="000000"/>
              <w:bottom w:val="single" w:sz="8" w:space="0" w:color="000000"/>
              <w:right w:val="single" w:sz="8" w:space="0" w:color="000000"/>
            </w:tcBorders>
            <w:vAlign w:val="center"/>
          </w:tcPr>
          <w:p w14:paraId="056ED4B1"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Fiscal Year</w:t>
            </w:r>
          </w:p>
        </w:tc>
        <w:tc>
          <w:tcPr>
            <w:tcW w:w="0" w:type="auto"/>
            <w:tcBorders>
              <w:top w:val="single" w:sz="8" w:space="0" w:color="000000"/>
              <w:bottom w:val="single" w:sz="8" w:space="0" w:color="000000"/>
              <w:right w:val="single" w:sz="8" w:space="0" w:color="000000"/>
            </w:tcBorders>
            <w:vAlign w:val="center"/>
          </w:tcPr>
          <w:p w14:paraId="07E239F5"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2021</w:t>
            </w:r>
          </w:p>
        </w:tc>
        <w:tc>
          <w:tcPr>
            <w:tcW w:w="0" w:type="auto"/>
            <w:tcBorders>
              <w:top w:val="single" w:sz="8" w:space="0" w:color="000000"/>
              <w:bottom w:val="single" w:sz="8" w:space="0" w:color="000000"/>
              <w:right w:val="single" w:sz="8" w:space="0" w:color="000000"/>
            </w:tcBorders>
            <w:vAlign w:val="center"/>
          </w:tcPr>
          <w:p w14:paraId="0CD63390"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2022</w:t>
            </w:r>
          </w:p>
        </w:tc>
        <w:tc>
          <w:tcPr>
            <w:tcW w:w="0" w:type="auto"/>
            <w:tcBorders>
              <w:top w:val="single" w:sz="8" w:space="0" w:color="000000"/>
              <w:bottom w:val="single" w:sz="8" w:space="0" w:color="000000"/>
              <w:right w:val="single" w:sz="8" w:space="0" w:color="000000"/>
            </w:tcBorders>
            <w:vAlign w:val="center"/>
          </w:tcPr>
          <w:p w14:paraId="1084E0B3"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2023</w:t>
            </w:r>
          </w:p>
        </w:tc>
        <w:tc>
          <w:tcPr>
            <w:tcW w:w="0" w:type="auto"/>
            <w:tcBorders>
              <w:top w:val="single" w:sz="8" w:space="0" w:color="000000"/>
              <w:bottom w:val="single" w:sz="8" w:space="0" w:color="000000"/>
              <w:right w:val="single" w:sz="8" w:space="0" w:color="000000"/>
            </w:tcBorders>
            <w:vAlign w:val="center"/>
          </w:tcPr>
          <w:p w14:paraId="54ACEE25"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2024</w:t>
            </w:r>
          </w:p>
        </w:tc>
        <w:tc>
          <w:tcPr>
            <w:tcW w:w="0" w:type="auto"/>
            <w:tcBorders>
              <w:top w:val="single" w:sz="8" w:space="0" w:color="000000"/>
              <w:bottom w:val="single" w:sz="8" w:space="0" w:color="000000"/>
              <w:right w:val="single" w:sz="8" w:space="0" w:color="000000"/>
            </w:tcBorders>
            <w:vAlign w:val="center"/>
          </w:tcPr>
          <w:p w14:paraId="0938E759"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2025</w:t>
            </w:r>
          </w:p>
        </w:tc>
      </w:tr>
      <w:tr w:rsidR="009877F9" w:rsidRPr="003C1487" w14:paraId="7C6D664F" w14:textId="77777777">
        <w:trPr>
          <w:cantSplit/>
          <w:tblCellSpacing w:w="0" w:type="dxa"/>
          <w:jc w:val="center"/>
        </w:trPr>
        <w:tc>
          <w:tcPr>
            <w:tcW w:w="0" w:type="auto"/>
            <w:tcBorders>
              <w:left w:val="single" w:sz="8" w:space="0" w:color="000000"/>
              <w:right w:val="single" w:sz="8" w:space="0" w:color="000000"/>
            </w:tcBorders>
            <w:vAlign w:val="center"/>
          </w:tcPr>
          <w:p w14:paraId="6A5D78CD"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Receivables ($M)</w:t>
            </w:r>
          </w:p>
        </w:tc>
        <w:tc>
          <w:tcPr>
            <w:tcW w:w="0" w:type="auto"/>
            <w:tcBorders>
              <w:right w:val="single" w:sz="8" w:space="0" w:color="000000"/>
            </w:tcBorders>
            <w:vAlign w:val="center"/>
          </w:tcPr>
          <w:p w14:paraId="1EF034A7"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1,803</w:t>
            </w:r>
          </w:p>
        </w:tc>
        <w:tc>
          <w:tcPr>
            <w:tcW w:w="0" w:type="auto"/>
            <w:tcBorders>
              <w:right w:val="single" w:sz="8" w:space="0" w:color="000000"/>
            </w:tcBorders>
            <w:vAlign w:val="center"/>
          </w:tcPr>
          <w:p w14:paraId="0020BEE4"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2,285</w:t>
            </w:r>
          </w:p>
        </w:tc>
        <w:tc>
          <w:tcPr>
            <w:tcW w:w="0" w:type="auto"/>
            <w:tcBorders>
              <w:right w:val="single" w:sz="8" w:space="0" w:color="000000"/>
            </w:tcBorders>
            <w:vAlign w:val="center"/>
          </w:tcPr>
          <w:p w14:paraId="0347EA9A"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2,285</w:t>
            </w:r>
          </w:p>
        </w:tc>
        <w:tc>
          <w:tcPr>
            <w:tcW w:w="0" w:type="auto"/>
            <w:tcBorders>
              <w:right w:val="single" w:sz="8" w:space="0" w:color="000000"/>
            </w:tcBorders>
            <w:vAlign w:val="center"/>
          </w:tcPr>
          <w:p w14:paraId="78FFCB25"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2,582</w:t>
            </w:r>
          </w:p>
        </w:tc>
        <w:tc>
          <w:tcPr>
            <w:tcW w:w="0" w:type="auto"/>
            <w:tcBorders>
              <w:right w:val="single" w:sz="8" w:space="0" w:color="000000"/>
            </w:tcBorders>
            <w:vAlign w:val="center"/>
          </w:tcPr>
          <w:p w14:paraId="0821314F"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3,197</w:t>
            </w:r>
          </w:p>
        </w:tc>
      </w:tr>
      <w:tr w:rsidR="009877F9" w:rsidRPr="003C1487" w14:paraId="52ADA990" w14:textId="77777777">
        <w:trPr>
          <w:cantSplit/>
          <w:tblCellSpacing w:w="0" w:type="dxa"/>
          <w:jc w:val="center"/>
        </w:trPr>
        <w:tc>
          <w:tcPr>
            <w:tcW w:w="0" w:type="auto"/>
            <w:tcBorders>
              <w:left w:val="single" w:sz="8" w:space="0" w:color="000000"/>
              <w:right w:val="single" w:sz="8" w:space="0" w:color="000000"/>
            </w:tcBorders>
            <w:vAlign w:val="center"/>
          </w:tcPr>
          <w:p w14:paraId="0BFAD0E6"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Receivables Turnover</w:t>
            </w:r>
          </w:p>
        </w:tc>
        <w:tc>
          <w:tcPr>
            <w:tcW w:w="0" w:type="auto"/>
            <w:tcBorders>
              <w:right w:val="single" w:sz="8" w:space="0" w:color="000000"/>
            </w:tcBorders>
            <w:vAlign w:val="center"/>
          </w:tcPr>
          <w:p w14:paraId="302CC61F"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106.5x</w:t>
            </w:r>
          </w:p>
        </w:tc>
        <w:tc>
          <w:tcPr>
            <w:tcW w:w="0" w:type="auto"/>
            <w:tcBorders>
              <w:right w:val="single" w:sz="8" w:space="0" w:color="000000"/>
            </w:tcBorders>
            <w:vAlign w:val="center"/>
          </w:tcPr>
          <w:p w14:paraId="40B96070"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97.5x</w:t>
            </w:r>
          </w:p>
        </w:tc>
        <w:tc>
          <w:tcPr>
            <w:tcW w:w="0" w:type="auto"/>
            <w:tcBorders>
              <w:right w:val="single" w:sz="8" w:space="0" w:color="000000"/>
            </w:tcBorders>
            <w:vAlign w:val="center"/>
          </w:tcPr>
          <w:p w14:paraId="22B585FA"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104.0x</w:t>
            </w:r>
          </w:p>
        </w:tc>
        <w:tc>
          <w:tcPr>
            <w:tcW w:w="0" w:type="auto"/>
            <w:tcBorders>
              <w:right w:val="single" w:sz="8" w:space="0" w:color="000000"/>
            </w:tcBorders>
            <w:vAlign w:val="center"/>
          </w:tcPr>
          <w:p w14:paraId="28E180C4"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96.7x</w:t>
            </w:r>
          </w:p>
        </w:tc>
        <w:tc>
          <w:tcPr>
            <w:tcW w:w="0" w:type="auto"/>
            <w:tcBorders>
              <w:right w:val="single" w:sz="8" w:space="0" w:color="000000"/>
            </w:tcBorders>
            <w:vAlign w:val="center"/>
          </w:tcPr>
          <w:p w14:paraId="6E15BAD7"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84.4x</w:t>
            </w:r>
          </w:p>
        </w:tc>
      </w:tr>
      <w:tr w:rsidR="009877F9" w:rsidRPr="003C1487" w14:paraId="705DF77D"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6B4EE2E2"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Days Sales Outstanding</w:t>
            </w:r>
          </w:p>
        </w:tc>
        <w:tc>
          <w:tcPr>
            <w:tcW w:w="0" w:type="auto"/>
            <w:tcBorders>
              <w:bottom w:val="single" w:sz="8" w:space="0" w:color="000000"/>
              <w:right w:val="single" w:sz="8" w:space="0" w:color="000000"/>
            </w:tcBorders>
            <w:vAlign w:val="center"/>
          </w:tcPr>
          <w:p w14:paraId="4C62F5AE"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3.4</w:t>
            </w:r>
          </w:p>
        </w:tc>
        <w:tc>
          <w:tcPr>
            <w:tcW w:w="0" w:type="auto"/>
            <w:tcBorders>
              <w:bottom w:val="single" w:sz="8" w:space="0" w:color="000000"/>
              <w:right w:val="single" w:sz="8" w:space="0" w:color="000000"/>
            </w:tcBorders>
            <w:vAlign w:val="center"/>
          </w:tcPr>
          <w:p w14:paraId="0B77FE8A"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3.7</w:t>
            </w:r>
          </w:p>
        </w:tc>
        <w:tc>
          <w:tcPr>
            <w:tcW w:w="0" w:type="auto"/>
            <w:tcBorders>
              <w:bottom w:val="single" w:sz="8" w:space="0" w:color="000000"/>
              <w:right w:val="single" w:sz="8" w:space="0" w:color="000000"/>
            </w:tcBorders>
            <w:vAlign w:val="center"/>
          </w:tcPr>
          <w:p w14:paraId="156C9DF2"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3.5</w:t>
            </w:r>
          </w:p>
        </w:tc>
        <w:tc>
          <w:tcPr>
            <w:tcW w:w="0" w:type="auto"/>
            <w:tcBorders>
              <w:bottom w:val="single" w:sz="8" w:space="0" w:color="000000"/>
              <w:right w:val="single" w:sz="8" w:space="0" w:color="000000"/>
            </w:tcBorders>
            <w:vAlign w:val="center"/>
          </w:tcPr>
          <w:p w14:paraId="02F40E08"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3.8</w:t>
            </w:r>
          </w:p>
        </w:tc>
        <w:tc>
          <w:tcPr>
            <w:tcW w:w="0" w:type="auto"/>
            <w:tcBorders>
              <w:bottom w:val="single" w:sz="8" w:space="0" w:color="000000"/>
              <w:right w:val="single" w:sz="8" w:space="0" w:color="000000"/>
            </w:tcBorders>
            <w:vAlign w:val="center"/>
          </w:tcPr>
          <w:p w14:paraId="67CAF676"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4.3</w:t>
            </w:r>
          </w:p>
        </w:tc>
      </w:tr>
    </w:tbl>
    <w:p w14:paraId="5FEC7975" w14:textId="77777777" w:rsidR="009877F9" w:rsidRPr="003C1487" w:rsidRDefault="009877F9" w:rsidP="003C1487">
      <w:pPr>
        <w:jc w:val="both"/>
        <w:rPr>
          <w:rFonts w:ascii="Times New Roman" w:hAnsi="Times New Roman" w:cs="Times New Roman"/>
          <w:sz w:val="24"/>
          <w:szCs w:val="24"/>
        </w:rPr>
      </w:pPr>
    </w:p>
    <w:p w14:paraId="0DFC71DF"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Table 15: Receivables efficiency</w:t>
      </w:r>
    </w:p>
    <w:p w14:paraId="28A92EDC"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Days sales outstanding of approximately 4 days indicates receivables are minimal and collected almost immediately. Most "receivables" represent credit card settlements in process (1-3 days) rather than customer credit.</w:t>
      </w:r>
    </w:p>
    <w:p w14:paraId="7D778642" w14:textId="77777777" w:rsidR="009877F9"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This near-cash business model provides significant working capital advantages and eliminates customer credit risk.</w:t>
      </w:r>
    </w:p>
    <w:p w14:paraId="22A00229" w14:textId="77777777" w:rsidR="00DE209B" w:rsidRDefault="00DE209B" w:rsidP="003C1487">
      <w:pPr>
        <w:spacing w:after="210"/>
        <w:jc w:val="both"/>
        <w:rPr>
          <w:rFonts w:ascii="Times New Roman" w:hAnsi="Times New Roman" w:cs="Times New Roman"/>
          <w:sz w:val="24"/>
          <w:szCs w:val="24"/>
        </w:rPr>
      </w:pPr>
    </w:p>
    <w:p w14:paraId="0F43F3FA" w14:textId="77777777" w:rsidR="00DE209B" w:rsidRPr="003C1487" w:rsidRDefault="00DE209B" w:rsidP="003C1487">
      <w:pPr>
        <w:spacing w:after="210"/>
        <w:jc w:val="both"/>
        <w:rPr>
          <w:rFonts w:ascii="Times New Roman" w:hAnsi="Times New Roman" w:cs="Times New Roman"/>
          <w:sz w:val="24"/>
          <w:szCs w:val="24"/>
        </w:rPr>
      </w:pPr>
    </w:p>
    <w:p w14:paraId="6D669819" w14:textId="77777777" w:rsidR="009877F9" w:rsidRDefault="00000000" w:rsidP="00DE209B">
      <w:pPr>
        <w:pStyle w:val="Heading2"/>
      </w:pPr>
      <w:bookmarkStart w:id="91" w:name="bm_8_4_cash_conversion_cycle"/>
      <w:bookmarkStart w:id="92" w:name="_Toc221178958"/>
      <w:r w:rsidRPr="003C1487">
        <w:t>8.4 Cash Conversion Cycle</w:t>
      </w:r>
      <w:bookmarkEnd w:id="91"/>
      <w:bookmarkEnd w:id="92"/>
    </w:p>
    <w:p w14:paraId="51A7B8FD" w14:textId="77777777" w:rsidR="00DE209B" w:rsidRPr="00DE209B" w:rsidRDefault="00DE209B" w:rsidP="00DE209B"/>
    <w:p w14:paraId="13E5D62B"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The cash conversion cycle measures the time between paying suppliers and collecting from customers:</w:t>
      </w:r>
    </w:p>
    <w:p w14:paraId="7355F66D"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Cash Conversion Cycle Components (Fiscal 2025):</w:t>
      </w:r>
    </w:p>
    <w:p w14:paraId="43DBA663" w14:textId="77777777" w:rsidR="009877F9" w:rsidRPr="003C1487" w:rsidRDefault="00000000" w:rsidP="003C1487">
      <w:pPr>
        <w:numPr>
          <w:ilvl w:val="0"/>
          <w:numId w:val="28"/>
        </w:numPr>
        <w:jc w:val="both"/>
        <w:rPr>
          <w:rFonts w:ascii="Times New Roman" w:hAnsi="Times New Roman" w:cs="Times New Roman"/>
          <w:sz w:val="24"/>
          <w:szCs w:val="24"/>
        </w:rPr>
      </w:pPr>
      <w:r w:rsidRPr="003C1487">
        <w:rPr>
          <w:rFonts w:ascii="Times New Roman" w:hAnsi="Times New Roman" w:cs="Times New Roman"/>
          <w:sz w:val="24"/>
          <w:szCs w:val="24"/>
        </w:rPr>
        <w:t>Days Inventory Outstanding: 27.6 days</w:t>
      </w:r>
    </w:p>
    <w:p w14:paraId="5C8B084B" w14:textId="77777777" w:rsidR="009877F9" w:rsidRPr="003C1487" w:rsidRDefault="00000000" w:rsidP="003C1487">
      <w:pPr>
        <w:numPr>
          <w:ilvl w:val="0"/>
          <w:numId w:val="28"/>
        </w:numPr>
        <w:jc w:val="both"/>
        <w:rPr>
          <w:rFonts w:ascii="Times New Roman" w:hAnsi="Times New Roman" w:cs="Times New Roman"/>
          <w:sz w:val="24"/>
          <w:szCs w:val="24"/>
        </w:rPr>
      </w:pPr>
      <w:r w:rsidRPr="003C1487">
        <w:rPr>
          <w:rFonts w:ascii="Times New Roman" w:hAnsi="Times New Roman" w:cs="Times New Roman"/>
          <w:sz w:val="24"/>
          <w:szCs w:val="24"/>
        </w:rPr>
        <w:t>Days Sales Outstanding: 4.3 days</w:t>
      </w:r>
    </w:p>
    <w:p w14:paraId="5CCA0767" w14:textId="77777777" w:rsidR="009877F9" w:rsidRPr="003C1487" w:rsidRDefault="00000000" w:rsidP="003C1487">
      <w:pPr>
        <w:numPr>
          <w:ilvl w:val="0"/>
          <w:numId w:val="28"/>
        </w:numPr>
        <w:jc w:val="both"/>
        <w:rPr>
          <w:rFonts w:ascii="Times New Roman" w:hAnsi="Times New Roman" w:cs="Times New Roman"/>
          <w:sz w:val="24"/>
          <w:szCs w:val="24"/>
        </w:rPr>
      </w:pPr>
      <w:r w:rsidRPr="003C1487">
        <w:rPr>
          <w:rFonts w:ascii="Times New Roman" w:eastAsia="Georgia" w:hAnsi="Times New Roman" w:cs="Times New Roman"/>
          <w:sz w:val="24"/>
          <w:szCs w:val="24"/>
        </w:rPr>
        <w:t>Days Payables Outstanding: ≈35-40 days (estimated)</w:t>
      </w:r>
    </w:p>
    <w:p w14:paraId="4D8AD24F"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Estimated Cash Conversion Cycle:</w:t>
      </w:r>
      <w:r w:rsidRPr="003C1487">
        <w:rPr>
          <w:rFonts w:ascii="Times New Roman" w:hAnsi="Times New Roman" w:cs="Times New Roman"/>
          <w:sz w:val="24"/>
          <w:szCs w:val="24"/>
        </w:rPr>
        <w:t xml:space="preserve"> 27.6 + 4.3 - 37 = </w:t>
      </w:r>
      <w:r w:rsidRPr="003C1487">
        <w:rPr>
          <w:rFonts w:ascii="Times New Roman" w:hAnsi="Times New Roman" w:cs="Times New Roman"/>
          <w:b/>
          <w:sz w:val="24"/>
          <w:szCs w:val="24"/>
        </w:rPr>
        <w:t>-5 days</w:t>
      </w:r>
    </w:p>
    <w:p w14:paraId="61B2FD02" w14:textId="46211A3E" w:rsidR="009877F9" w:rsidRPr="003C1487" w:rsidRDefault="00000000" w:rsidP="003C1487">
      <w:pPr>
        <w:spacing w:after="210"/>
        <w:jc w:val="both"/>
        <w:rPr>
          <w:rFonts w:ascii="Times New Roman" w:hAnsi="Times New Roman" w:cs="Times New Roman"/>
          <w:sz w:val="24"/>
          <w:szCs w:val="24"/>
        </w:rPr>
      </w:pPr>
      <w:r w:rsidRPr="003C1487">
        <w:rPr>
          <w:rFonts w:ascii="Times New Roman" w:eastAsia="Georgia" w:hAnsi="Times New Roman" w:cs="Times New Roman"/>
          <w:sz w:val="24"/>
          <w:szCs w:val="24"/>
        </w:rPr>
        <w:lastRenderedPageBreak/>
        <w:t>A negative cash conversion cycle means Costco collects cash from customers before paying suppliers</w:t>
      </w:r>
      <w:r w:rsidR="003C1487" w:rsidRPr="003C1487">
        <w:rPr>
          <w:rFonts w:ascii="Times New Roman" w:eastAsia="Georgia" w:hAnsi="Times New Roman" w:cs="Times New Roman"/>
          <w:sz w:val="24"/>
          <w:szCs w:val="24"/>
        </w:rPr>
        <w:t xml:space="preserve"> </w:t>
      </w:r>
      <w:r w:rsidRPr="003C1487">
        <w:rPr>
          <w:rFonts w:ascii="Times New Roman" w:eastAsia="Georgia" w:hAnsi="Times New Roman" w:cs="Times New Roman"/>
          <w:sz w:val="24"/>
          <w:szCs w:val="24"/>
        </w:rPr>
        <w:t>a powerful working capital advantage. This creates interest-free financing that reduces external funding needs and generates float for investment.</w:t>
      </w:r>
    </w:p>
    <w:p w14:paraId="0381D495" w14:textId="77777777" w:rsidR="00DE209B" w:rsidRDefault="00DE209B" w:rsidP="003C1487">
      <w:pPr>
        <w:spacing w:before="240" w:line="271" w:lineRule="auto"/>
        <w:jc w:val="both"/>
        <w:rPr>
          <w:rFonts w:ascii="Times New Roman" w:hAnsi="Times New Roman" w:cs="Times New Roman"/>
          <w:b/>
          <w:sz w:val="24"/>
          <w:szCs w:val="24"/>
        </w:rPr>
      </w:pPr>
      <w:bookmarkStart w:id="93" w:name="bm_8_5_fixed_asset_turnover"/>
    </w:p>
    <w:p w14:paraId="72E4ADC0" w14:textId="77777777" w:rsidR="00DE209B" w:rsidRDefault="00DE209B" w:rsidP="003C1487">
      <w:pPr>
        <w:spacing w:before="240" w:line="271" w:lineRule="auto"/>
        <w:jc w:val="both"/>
        <w:rPr>
          <w:rFonts w:ascii="Times New Roman" w:hAnsi="Times New Roman" w:cs="Times New Roman"/>
          <w:b/>
          <w:sz w:val="24"/>
          <w:szCs w:val="24"/>
        </w:rPr>
      </w:pPr>
    </w:p>
    <w:p w14:paraId="47375B87" w14:textId="77777777" w:rsidR="00DE209B" w:rsidRDefault="00DE209B" w:rsidP="003C1487">
      <w:pPr>
        <w:spacing w:before="240" w:line="271" w:lineRule="auto"/>
        <w:jc w:val="both"/>
        <w:rPr>
          <w:rFonts w:ascii="Times New Roman" w:hAnsi="Times New Roman" w:cs="Times New Roman"/>
          <w:b/>
          <w:sz w:val="24"/>
          <w:szCs w:val="24"/>
        </w:rPr>
      </w:pPr>
    </w:p>
    <w:p w14:paraId="2AA12D8A" w14:textId="49EA93DD" w:rsidR="009877F9" w:rsidRDefault="00000000" w:rsidP="00070917">
      <w:pPr>
        <w:pStyle w:val="Heading2"/>
      </w:pPr>
      <w:bookmarkStart w:id="94" w:name="_Toc221178959"/>
      <w:r w:rsidRPr="003C1487">
        <w:t>8.5 Fixed Asset Turnover</w:t>
      </w:r>
      <w:bookmarkEnd w:id="93"/>
      <w:bookmarkEnd w:id="94"/>
    </w:p>
    <w:p w14:paraId="1A26C0B9" w14:textId="77777777" w:rsidR="00070917" w:rsidRPr="00070917" w:rsidRDefault="00070917" w:rsidP="00070917"/>
    <w:p w14:paraId="045CCB9F"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Fixed asset turnover measures sales generated per dollar of property, plant, and equipment.</w:t>
      </w:r>
    </w:p>
    <w:p w14:paraId="76FC46FC" w14:textId="68711653"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Table 16: Fixed Asset Turnover</w:t>
      </w:r>
    </w:p>
    <w:tbl>
      <w:tblPr>
        <w:tblStyle w:val="NormalGrid"/>
        <w:tblW w:w="0" w:type="auto"/>
        <w:jc w:val="center"/>
        <w:tblCellSpacing w:w="0" w:type="dxa"/>
        <w:tblLook w:val="04A0" w:firstRow="1" w:lastRow="0" w:firstColumn="1" w:lastColumn="0" w:noHBand="0" w:noVBand="1"/>
      </w:tblPr>
      <w:tblGrid>
        <w:gridCol w:w="2587"/>
        <w:gridCol w:w="1120"/>
        <w:gridCol w:w="1120"/>
        <w:gridCol w:w="1120"/>
        <w:gridCol w:w="1120"/>
        <w:gridCol w:w="1120"/>
      </w:tblGrid>
      <w:tr w:rsidR="009877F9" w:rsidRPr="003C1487" w14:paraId="486B84A4" w14:textId="77777777">
        <w:trPr>
          <w:cantSplit/>
          <w:tblCellSpacing w:w="0" w:type="dxa"/>
          <w:jc w:val="center"/>
        </w:trPr>
        <w:tc>
          <w:tcPr>
            <w:tcW w:w="0" w:type="auto"/>
            <w:tcBorders>
              <w:top w:val="single" w:sz="8" w:space="0" w:color="000000"/>
              <w:left w:val="single" w:sz="8" w:space="0" w:color="000000"/>
              <w:bottom w:val="single" w:sz="8" w:space="0" w:color="000000"/>
              <w:right w:val="single" w:sz="8" w:space="0" w:color="000000"/>
            </w:tcBorders>
            <w:vAlign w:val="center"/>
          </w:tcPr>
          <w:p w14:paraId="473C228A"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Fiscal Year</w:t>
            </w:r>
          </w:p>
        </w:tc>
        <w:tc>
          <w:tcPr>
            <w:tcW w:w="0" w:type="auto"/>
            <w:tcBorders>
              <w:top w:val="single" w:sz="8" w:space="0" w:color="000000"/>
              <w:bottom w:val="single" w:sz="8" w:space="0" w:color="000000"/>
              <w:right w:val="single" w:sz="8" w:space="0" w:color="000000"/>
            </w:tcBorders>
            <w:vAlign w:val="center"/>
          </w:tcPr>
          <w:p w14:paraId="6905DEAC"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2021</w:t>
            </w:r>
          </w:p>
        </w:tc>
        <w:tc>
          <w:tcPr>
            <w:tcW w:w="0" w:type="auto"/>
            <w:tcBorders>
              <w:top w:val="single" w:sz="8" w:space="0" w:color="000000"/>
              <w:bottom w:val="single" w:sz="8" w:space="0" w:color="000000"/>
              <w:right w:val="single" w:sz="8" w:space="0" w:color="000000"/>
            </w:tcBorders>
            <w:vAlign w:val="center"/>
          </w:tcPr>
          <w:p w14:paraId="213C64D2"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2022</w:t>
            </w:r>
          </w:p>
        </w:tc>
        <w:tc>
          <w:tcPr>
            <w:tcW w:w="0" w:type="auto"/>
            <w:tcBorders>
              <w:top w:val="single" w:sz="8" w:space="0" w:color="000000"/>
              <w:bottom w:val="single" w:sz="8" w:space="0" w:color="000000"/>
              <w:right w:val="single" w:sz="8" w:space="0" w:color="000000"/>
            </w:tcBorders>
            <w:vAlign w:val="center"/>
          </w:tcPr>
          <w:p w14:paraId="24F49B31"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2023</w:t>
            </w:r>
          </w:p>
        </w:tc>
        <w:tc>
          <w:tcPr>
            <w:tcW w:w="0" w:type="auto"/>
            <w:tcBorders>
              <w:top w:val="single" w:sz="8" w:space="0" w:color="000000"/>
              <w:bottom w:val="single" w:sz="8" w:space="0" w:color="000000"/>
              <w:right w:val="single" w:sz="8" w:space="0" w:color="000000"/>
            </w:tcBorders>
            <w:vAlign w:val="center"/>
          </w:tcPr>
          <w:p w14:paraId="56F2648A"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2024</w:t>
            </w:r>
          </w:p>
        </w:tc>
        <w:tc>
          <w:tcPr>
            <w:tcW w:w="0" w:type="auto"/>
            <w:tcBorders>
              <w:top w:val="single" w:sz="8" w:space="0" w:color="000000"/>
              <w:bottom w:val="single" w:sz="8" w:space="0" w:color="000000"/>
              <w:right w:val="single" w:sz="8" w:space="0" w:color="000000"/>
            </w:tcBorders>
            <w:vAlign w:val="center"/>
          </w:tcPr>
          <w:p w14:paraId="2C07F5C0"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2025</w:t>
            </w:r>
          </w:p>
        </w:tc>
      </w:tr>
      <w:tr w:rsidR="009877F9" w:rsidRPr="003C1487" w14:paraId="1DFEDE6C" w14:textId="77777777">
        <w:trPr>
          <w:cantSplit/>
          <w:tblCellSpacing w:w="0" w:type="dxa"/>
          <w:jc w:val="center"/>
        </w:trPr>
        <w:tc>
          <w:tcPr>
            <w:tcW w:w="0" w:type="auto"/>
            <w:tcBorders>
              <w:left w:val="single" w:sz="8" w:space="0" w:color="000000"/>
              <w:right w:val="single" w:sz="8" w:space="0" w:color="000000"/>
            </w:tcBorders>
            <w:vAlign w:val="center"/>
          </w:tcPr>
          <w:p w14:paraId="5FCC62C4"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Net Sales ($M)</w:t>
            </w:r>
          </w:p>
        </w:tc>
        <w:tc>
          <w:tcPr>
            <w:tcW w:w="0" w:type="auto"/>
            <w:tcBorders>
              <w:right w:val="single" w:sz="8" w:space="0" w:color="000000"/>
            </w:tcBorders>
            <w:vAlign w:val="center"/>
          </w:tcPr>
          <w:p w14:paraId="3EF5D537"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192,052</w:t>
            </w:r>
          </w:p>
        </w:tc>
        <w:tc>
          <w:tcPr>
            <w:tcW w:w="0" w:type="auto"/>
            <w:tcBorders>
              <w:right w:val="single" w:sz="8" w:space="0" w:color="000000"/>
            </w:tcBorders>
            <w:vAlign w:val="center"/>
          </w:tcPr>
          <w:p w14:paraId="78017AEA"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222,730</w:t>
            </w:r>
          </w:p>
        </w:tc>
        <w:tc>
          <w:tcPr>
            <w:tcW w:w="0" w:type="auto"/>
            <w:tcBorders>
              <w:right w:val="single" w:sz="8" w:space="0" w:color="000000"/>
            </w:tcBorders>
            <w:vAlign w:val="center"/>
          </w:tcPr>
          <w:p w14:paraId="6BD55E56"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237,710</w:t>
            </w:r>
          </w:p>
        </w:tc>
        <w:tc>
          <w:tcPr>
            <w:tcW w:w="0" w:type="auto"/>
            <w:tcBorders>
              <w:right w:val="single" w:sz="8" w:space="0" w:color="000000"/>
            </w:tcBorders>
            <w:vAlign w:val="center"/>
          </w:tcPr>
          <w:p w14:paraId="739108B1"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249,625</w:t>
            </w:r>
          </w:p>
        </w:tc>
        <w:tc>
          <w:tcPr>
            <w:tcW w:w="0" w:type="auto"/>
            <w:tcBorders>
              <w:right w:val="single" w:sz="8" w:space="0" w:color="000000"/>
            </w:tcBorders>
            <w:vAlign w:val="center"/>
          </w:tcPr>
          <w:p w14:paraId="1E076D75"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269,912</w:t>
            </w:r>
          </w:p>
        </w:tc>
      </w:tr>
      <w:tr w:rsidR="009877F9" w:rsidRPr="003C1487" w14:paraId="040EA134" w14:textId="77777777">
        <w:trPr>
          <w:cantSplit/>
          <w:tblCellSpacing w:w="0" w:type="dxa"/>
          <w:jc w:val="center"/>
        </w:trPr>
        <w:tc>
          <w:tcPr>
            <w:tcW w:w="0" w:type="auto"/>
            <w:tcBorders>
              <w:left w:val="single" w:sz="8" w:space="0" w:color="000000"/>
              <w:right w:val="single" w:sz="8" w:space="0" w:color="000000"/>
            </w:tcBorders>
            <w:vAlign w:val="center"/>
          </w:tcPr>
          <w:p w14:paraId="55A7A28F"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Net PP&amp;E ($M)</w:t>
            </w:r>
          </w:p>
        </w:tc>
        <w:tc>
          <w:tcPr>
            <w:tcW w:w="0" w:type="auto"/>
            <w:tcBorders>
              <w:right w:val="single" w:sz="8" w:space="0" w:color="000000"/>
            </w:tcBorders>
            <w:vAlign w:val="center"/>
          </w:tcPr>
          <w:p w14:paraId="1B14332D"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23,492</w:t>
            </w:r>
          </w:p>
        </w:tc>
        <w:tc>
          <w:tcPr>
            <w:tcW w:w="0" w:type="auto"/>
            <w:tcBorders>
              <w:right w:val="single" w:sz="8" w:space="0" w:color="000000"/>
            </w:tcBorders>
            <w:vAlign w:val="center"/>
          </w:tcPr>
          <w:p w14:paraId="70FBF60C"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26,517</w:t>
            </w:r>
          </w:p>
        </w:tc>
        <w:tc>
          <w:tcPr>
            <w:tcW w:w="0" w:type="auto"/>
            <w:tcBorders>
              <w:right w:val="single" w:sz="8" w:space="0" w:color="000000"/>
            </w:tcBorders>
            <w:vAlign w:val="center"/>
          </w:tcPr>
          <w:p w14:paraId="0D1B2D1D"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27,772</w:t>
            </w:r>
          </w:p>
        </w:tc>
        <w:tc>
          <w:tcPr>
            <w:tcW w:w="0" w:type="auto"/>
            <w:tcBorders>
              <w:right w:val="single" w:sz="8" w:space="0" w:color="000000"/>
            </w:tcBorders>
            <w:vAlign w:val="center"/>
          </w:tcPr>
          <w:p w14:paraId="669E63A9"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29,032</w:t>
            </w:r>
          </w:p>
        </w:tc>
        <w:tc>
          <w:tcPr>
            <w:tcW w:w="0" w:type="auto"/>
            <w:tcBorders>
              <w:right w:val="single" w:sz="8" w:space="0" w:color="000000"/>
            </w:tcBorders>
            <w:vAlign w:val="center"/>
          </w:tcPr>
          <w:p w14:paraId="65623816"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31,913</w:t>
            </w:r>
          </w:p>
        </w:tc>
      </w:tr>
      <w:tr w:rsidR="009877F9" w:rsidRPr="003C1487" w14:paraId="145C0E96"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404AE902"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Fixed Asset Turnover</w:t>
            </w:r>
          </w:p>
        </w:tc>
        <w:tc>
          <w:tcPr>
            <w:tcW w:w="0" w:type="auto"/>
            <w:tcBorders>
              <w:bottom w:val="single" w:sz="8" w:space="0" w:color="000000"/>
              <w:right w:val="single" w:sz="8" w:space="0" w:color="000000"/>
            </w:tcBorders>
            <w:vAlign w:val="center"/>
          </w:tcPr>
          <w:p w14:paraId="14D9D682"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8.17x</w:t>
            </w:r>
          </w:p>
        </w:tc>
        <w:tc>
          <w:tcPr>
            <w:tcW w:w="0" w:type="auto"/>
            <w:tcBorders>
              <w:bottom w:val="single" w:sz="8" w:space="0" w:color="000000"/>
              <w:right w:val="single" w:sz="8" w:space="0" w:color="000000"/>
            </w:tcBorders>
            <w:vAlign w:val="center"/>
          </w:tcPr>
          <w:p w14:paraId="0406F878"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8.40x</w:t>
            </w:r>
          </w:p>
        </w:tc>
        <w:tc>
          <w:tcPr>
            <w:tcW w:w="0" w:type="auto"/>
            <w:tcBorders>
              <w:bottom w:val="single" w:sz="8" w:space="0" w:color="000000"/>
              <w:right w:val="single" w:sz="8" w:space="0" w:color="000000"/>
            </w:tcBorders>
            <w:vAlign w:val="center"/>
          </w:tcPr>
          <w:p w14:paraId="1A76D2C3"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8.56x</w:t>
            </w:r>
          </w:p>
        </w:tc>
        <w:tc>
          <w:tcPr>
            <w:tcW w:w="0" w:type="auto"/>
            <w:tcBorders>
              <w:bottom w:val="single" w:sz="8" w:space="0" w:color="000000"/>
              <w:right w:val="single" w:sz="8" w:space="0" w:color="000000"/>
            </w:tcBorders>
            <w:vAlign w:val="center"/>
          </w:tcPr>
          <w:p w14:paraId="5B803B09"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8.60x</w:t>
            </w:r>
          </w:p>
        </w:tc>
        <w:tc>
          <w:tcPr>
            <w:tcW w:w="0" w:type="auto"/>
            <w:tcBorders>
              <w:bottom w:val="single" w:sz="8" w:space="0" w:color="000000"/>
              <w:right w:val="single" w:sz="8" w:space="0" w:color="000000"/>
            </w:tcBorders>
            <w:vAlign w:val="center"/>
          </w:tcPr>
          <w:p w14:paraId="6165AAF3"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8.46x</w:t>
            </w:r>
          </w:p>
        </w:tc>
      </w:tr>
    </w:tbl>
    <w:p w14:paraId="2AA84FF5" w14:textId="77777777" w:rsidR="009877F9" w:rsidRPr="003C1487" w:rsidRDefault="009877F9" w:rsidP="003C1487">
      <w:pPr>
        <w:jc w:val="both"/>
        <w:rPr>
          <w:rFonts w:ascii="Times New Roman" w:hAnsi="Times New Roman" w:cs="Times New Roman"/>
          <w:sz w:val="24"/>
          <w:szCs w:val="24"/>
        </w:rPr>
      </w:pPr>
    </w:p>
    <w:p w14:paraId="60C83C2E" w14:textId="77777777" w:rsidR="00070917" w:rsidRDefault="00070917" w:rsidP="003C1487">
      <w:pPr>
        <w:jc w:val="both"/>
        <w:rPr>
          <w:rFonts w:ascii="Times New Roman" w:hAnsi="Times New Roman" w:cs="Times New Roman"/>
          <w:sz w:val="24"/>
          <w:szCs w:val="24"/>
        </w:rPr>
      </w:pPr>
    </w:p>
    <w:p w14:paraId="16103E14" w14:textId="5BBC45A2"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Table 16: Fixed asset productivity</w:t>
      </w:r>
    </w:p>
    <w:p w14:paraId="082A311A"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Fixed asset turnover averaging 8.5x demonstrates that Costco generates approximately $8.50 in sales for every dollar invested in property and equipment. This exceptional productivity reflects:</w:t>
      </w:r>
    </w:p>
    <w:p w14:paraId="55AA6FE3" w14:textId="77777777" w:rsidR="009877F9" w:rsidRPr="003C1487" w:rsidRDefault="00000000" w:rsidP="003C1487">
      <w:pPr>
        <w:numPr>
          <w:ilvl w:val="0"/>
          <w:numId w:val="29"/>
        </w:numPr>
        <w:jc w:val="both"/>
        <w:rPr>
          <w:rFonts w:ascii="Times New Roman" w:hAnsi="Times New Roman" w:cs="Times New Roman"/>
          <w:sz w:val="24"/>
          <w:szCs w:val="24"/>
        </w:rPr>
      </w:pPr>
      <w:r w:rsidRPr="003C1487">
        <w:rPr>
          <w:rFonts w:ascii="Times New Roman" w:hAnsi="Times New Roman" w:cs="Times New Roman"/>
          <w:sz w:val="24"/>
          <w:szCs w:val="24"/>
        </w:rPr>
        <w:t>High sales per square foot (exceeding $1,700)</w:t>
      </w:r>
    </w:p>
    <w:p w14:paraId="06932F36" w14:textId="77777777" w:rsidR="009877F9" w:rsidRPr="003C1487" w:rsidRDefault="00000000" w:rsidP="003C1487">
      <w:pPr>
        <w:numPr>
          <w:ilvl w:val="0"/>
          <w:numId w:val="29"/>
        </w:numPr>
        <w:jc w:val="both"/>
        <w:rPr>
          <w:rFonts w:ascii="Times New Roman" w:hAnsi="Times New Roman" w:cs="Times New Roman"/>
          <w:sz w:val="24"/>
          <w:szCs w:val="24"/>
        </w:rPr>
      </w:pPr>
      <w:r w:rsidRPr="003C1487">
        <w:rPr>
          <w:rFonts w:ascii="Times New Roman" w:hAnsi="Times New Roman" w:cs="Times New Roman"/>
          <w:sz w:val="24"/>
          <w:szCs w:val="24"/>
        </w:rPr>
        <w:t>Efficient warehouse layouts and operations</w:t>
      </w:r>
    </w:p>
    <w:p w14:paraId="5786D2A1" w14:textId="77777777" w:rsidR="009877F9" w:rsidRPr="003C1487" w:rsidRDefault="00000000" w:rsidP="003C1487">
      <w:pPr>
        <w:numPr>
          <w:ilvl w:val="0"/>
          <w:numId w:val="29"/>
        </w:numPr>
        <w:jc w:val="both"/>
        <w:rPr>
          <w:rFonts w:ascii="Times New Roman" w:hAnsi="Times New Roman" w:cs="Times New Roman"/>
          <w:sz w:val="24"/>
          <w:szCs w:val="24"/>
        </w:rPr>
      </w:pPr>
      <w:r w:rsidRPr="003C1487">
        <w:rPr>
          <w:rFonts w:ascii="Times New Roman" w:hAnsi="Times New Roman" w:cs="Times New Roman"/>
          <w:sz w:val="24"/>
          <w:szCs w:val="24"/>
        </w:rPr>
        <w:t>Strong site selection for new warehouses</w:t>
      </w:r>
    </w:p>
    <w:p w14:paraId="6A4B442D" w14:textId="77777777" w:rsidR="009877F9" w:rsidRPr="003C1487" w:rsidRDefault="00000000" w:rsidP="003C1487">
      <w:pPr>
        <w:numPr>
          <w:ilvl w:val="0"/>
          <w:numId w:val="29"/>
        </w:numPr>
        <w:jc w:val="both"/>
        <w:rPr>
          <w:rFonts w:ascii="Times New Roman" w:hAnsi="Times New Roman" w:cs="Times New Roman"/>
          <w:sz w:val="24"/>
          <w:szCs w:val="24"/>
        </w:rPr>
      </w:pPr>
      <w:r w:rsidRPr="003C1487">
        <w:rPr>
          <w:rFonts w:ascii="Times New Roman" w:hAnsi="Times New Roman" w:cs="Times New Roman"/>
          <w:sz w:val="24"/>
          <w:szCs w:val="24"/>
        </w:rPr>
        <w:t>Effective asset utilization</w:t>
      </w:r>
    </w:p>
    <w:p w14:paraId="76442689" w14:textId="77777777" w:rsidR="00070917" w:rsidRDefault="00070917" w:rsidP="003C1487">
      <w:pPr>
        <w:spacing w:before="240" w:line="271" w:lineRule="auto"/>
        <w:jc w:val="both"/>
        <w:rPr>
          <w:rFonts w:ascii="Times New Roman" w:hAnsi="Times New Roman" w:cs="Times New Roman"/>
          <w:b/>
          <w:sz w:val="24"/>
          <w:szCs w:val="24"/>
        </w:rPr>
      </w:pPr>
      <w:bookmarkStart w:id="95" w:name="bm_8_6_efficiency_analysis_summary"/>
    </w:p>
    <w:p w14:paraId="765BBECE" w14:textId="77777777" w:rsidR="00070917" w:rsidRDefault="00070917" w:rsidP="003C1487">
      <w:pPr>
        <w:spacing w:before="240" w:line="271" w:lineRule="auto"/>
        <w:jc w:val="both"/>
        <w:rPr>
          <w:rFonts w:ascii="Times New Roman" w:hAnsi="Times New Roman" w:cs="Times New Roman"/>
          <w:b/>
          <w:sz w:val="24"/>
          <w:szCs w:val="24"/>
        </w:rPr>
      </w:pPr>
    </w:p>
    <w:p w14:paraId="64835C72" w14:textId="2F875885" w:rsidR="009877F9" w:rsidRDefault="00000000" w:rsidP="00070917">
      <w:pPr>
        <w:pStyle w:val="Heading2"/>
      </w:pPr>
      <w:bookmarkStart w:id="96" w:name="_Toc221178960"/>
      <w:r w:rsidRPr="003C1487">
        <w:t>8.6 Efficiency Analysis Summary</w:t>
      </w:r>
      <w:bookmarkEnd w:id="95"/>
      <w:bookmarkEnd w:id="96"/>
    </w:p>
    <w:p w14:paraId="78CDDC3D" w14:textId="77777777" w:rsidR="00070917" w:rsidRPr="00070917" w:rsidRDefault="00070917" w:rsidP="00070917"/>
    <w:p w14:paraId="1E7E630C"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Costco's efficiency ratios demonstrate world-class asset utilization:</w:t>
      </w:r>
    </w:p>
    <w:p w14:paraId="71AA90D5" w14:textId="77777777" w:rsidR="009877F9" w:rsidRPr="003C1487" w:rsidRDefault="00000000" w:rsidP="003C1487">
      <w:pPr>
        <w:numPr>
          <w:ilvl w:val="0"/>
          <w:numId w:val="30"/>
        </w:numPr>
        <w:jc w:val="both"/>
        <w:rPr>
          <w:rFonts w:ascii="Times New Roman" w:hAnsi="Times New Roman" w:cs="Times New Roman"/>
          <w:sz w:val="24"/>
          <w:szCs w:val="24"/>
        </w:rPr>
      </w:pPr>
      <w:r w:rsidRPr="003C1487">
        <w:rPr>
          <w:rFonts w:ascii="Times New Roman" w:hAnsi="Times New Roman" w:cs="Times New Roman"/>
          <w:sz w:val="24"/>
          <w:szCs w:val="24"/>
        </w:rPr>
        <w:t>Asset turnover of 3.50x significantly exceeds retail norms</w:t>
      </w:r>
    </w:p>
    <w:p w14:paraId="3783348A" w14:textId="77777777" w:rsidR="009877F9" w:rsidRPr="003C1487" w:rsidRDefault="00000000" w:rsidP="003C1487">
      <w:pPr>
        <w:numPr>
          <w:ilvl w:val="0"/>
          <w:numId w:val="30"/>
        </w:numPr>
        <w:jc w:val="both"/>
        <w:rPr>
          <w:rFonts w:ascii="Times New Roman" w:hAnsi="Times New Roman" w:cs="Times New Roman"/>
          <w:sz w:val="24"/>
          <w:szCs w:val="24"/>
        </w:rPr>
      </w:pPr>
      <w:r w:rsidRPr="003C1487">
        <w:rPr>
          <w:rFonts w:ascii="Times New Roman" w:hAnsi="Times New Roman" w:cs="Times New Roman"/>
          <w:sz w:val="24"/>
          <w:szCs w:val="24"/>
        </w:rPr>
        <w:t>Inventory turnover of 13.24x represents best-in-class inventory management</w:t>
      </w:r>
    </w:p>
    <w:p w14:paraId="3F836108" w14:textId="77777777" w:rsidR="009877F9" w:rsidRPr="003C1487" w:rsidRDefault="00000000" w:rsidP="003C1487">
      <w:pPr>
        <w:numPr>
          <w:ilvl w:val="0"/>
          <w:numId w:val="30"/>
        </w:numPr>
        <w:jc w:val="both"/>
        <w:rPr>
          <w:rFonts w:ascii="Times New Roman" w:hAnsi="Times New Roman" w:cs="Times New Roman"/>
          <w:sz w:val="24"/>
          <w:szCs w:val="24"/>
        </w:rPr>
      </w:pPr>
      <w:r w:rsidRPr="003C1487">
        <w:rPr>
          <w:rFonts w:ascii="Times New Roman" w:hAnsi="Times New Roman" w:cs="Times New Roman"/>
          <w:sz w:val="24"/>
          <w:szCs w:val="24"/>
        </w:rPr>
        <w:lastRenderedPageBreak/>
        <w:t>Negative cash conversion cycle provides working capital financing advantage</w:t>
      </w:r>
    </w:p>
    <w:p w14:paraId="2E2E5403" w14:textId="77777777" w:rsidR="009877F9" w:rsidRPr="003C1487" w:rsidRDefault="00000000" w:rsidP="003C1487">
      <w:pPr>
        <w:numPr>
          <w:ilvl w:val="0"/>
          <w:numId w:val="30"/>
        </w:numPr>
        <w:jc w:val="both"/>
        <w:rPr>
          <w:rFonts w:ascii="Times New Roman" w:hAnsi="Times New Roman" w:cs="Times New Roman"/>
          <w:sz w:val="24"/>
          <w:szCs w:val="24"/>
        </w:rPr>
      </w:pPr>
      <w:r w:rsidRPr="003C1487">
        <w:rPr>
          <w:rFonts w:ascii="Times New Roman" w:hAnsi="Times New Roman" w:cs="Times New Roman"/>
          <w:sz w:val="24"/>
          <w:szCs w:val="24"/>
        </w:rPr>
        <w:t>Fixed asset turnover of 8.46x reflects exceptional productivity</w:t>
      </w:r>
    </w:p>
    <w:p w14:paraId="4259C457" w14:textId="77777777" w:rsidR="009877F9" w:rsidRPr="003C1487" w:rsidRDefault="00000000" w:rsidP="003C1487">
      <w:pPr>
        <w:numPr>
          <w:ilvl w:val="0"/>
          <w:numId w:val="30"/>
        </w:numPr>
        <w:jc w:val="both"/>
        <w:rPr>
          <w:rFonts w:ascii="Times New Roman" w:hAnsi="Times New Roman" w:cs="Times New Roman"/>
          <w:sz w:val="24"/>
          <w:szCs w:val="24"/>
        </w:rPr>
      </w:pPr>
      <w:r w:rsidRPr="003C1487">
        <w:rPr>
          <w:rFonts w:ascii="Times New Roman" w:hAnsi="Times New Roman" w:cs="Times New Roman"/>
          <w:sz w:val="24"/>
          <w:szCs w:val="24"/>
        </w:rPr>
        <w:t>Minimal receivables demonstrate near-cash business model</w:t>
      </w:r>
    </w:p>
    <w:p w14:paraId="08CE21DD"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These efficiency metrics are core competitive advantages that enable Costco's low-margin, high-volume business model to generate strong returns.</w:t>
      </w:r>
    </w:p>
    <w:p w14:paraId="66F5D01C" w14:textId="0C870055" w:rsidR="009877F9" w:rsidRPr="003C1487" w:rsidRDefault="009877F9" w:rsidP="003C1487">
      <w:pPr>
        <w:jc w:val="both"/>
        <w:rPr>
          <w:rFonts w:ascii="Times New Roman" w:hAnsi="Times New Roman" w:cs="Times New Roman"/>
          <w:sz w:val="24"/>
          <w:szCs w:val="24"/>
        </w:rPr>
      </w:pPr>
    </w:p>
    <w:p w14:paraId="7F3D9E2E" w14:textId="3A7E6A2A" w:rsidR="009877F9" w:rsidRPr="003C1487" w:rsidRDefault="00070917" w:rsidP="00070917">
      <w:pPr>
        <w:pStyle w:val="Heading1"/>
      </w:pPr>
      <w:bookmarkStart w:id="97" w:name="bm_9_liquidity_analysis"/>
      <w:bookmarkStart w:id="98" w:name="_Toc221178961"/>
      <w:r w:rsidRPr="003C1487">
        <w:t>9. Liquidity analysis</w:t>
      </w:r>
      <w:bookmarkEnd w:id="97"/>
      <w:bookmarkEnd w:id="98"/>
    </w:p>
    <w:p w14:paraId="2A7574FA" w14:textId="77777777" w:rsidR="00070917" w:rsidRDefault="00070917" w:rsidP="003C1487">
      <w:pPr>
        <w:spacing w:before="240" w:line="271" w:lineRule="auto"/>
        <w:jc w:val="both"/>
        <w:rPr>
          <w:rFonts w:ascii="Times New Roman" w:hAnsi="Times New Roman" w:cs="Times New Roman"/>
          <w:b/>
          <w:sz w:val="24"/>
          <w:szCs w:val="24"/>
        </w:rPr>
      </w:pPr>
      <w:bookmarkStart w:id="99" w:name="bm_9_1_current_ratio"/>
    </w:p>
    <w:p w14:paraId="79EA4D02" w14:textId="79BEDEC7" w:rsidR="009877F9" w:rsidRDefault="00000000" w:rsidP="00070917">
      <w:pPr>
        <w:pStyle w:val="Heading2"/>
      </w:pPr>
      <w:bookmarkStart w:id="100" w:name="_Toc221178962"/>
      <w:r w:rsidRPr="003C1487">
        <w:t>9.1 Current Ratio</w:t>
      </w:r>
      <w:bookmarkEnd w:id="99"/>
      <w:bookmarkEnd w:id="100"/>
    </w:p>
    <w:p w14:paraId="2AD1EBC6" w14:textId="77777777" w:rsidR="00070917" w:rsidRPr="00070917" w:rsidRDefault="00070917" w:rsidP="00070917"/>
    <w:p w14:paraId="2C994123"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eastAsia="Georgia" w:hAnsi="Times New Roman" w:cs="Times New Roman"/>
          <w:sz w:val="24"/>
          <w:szCs w:val="24"/>
        </w:rPr>
        <w:t>The current ratio measures short-term liquidity. Current Ratio = Current Assets ÷ Current Liabilities.</w:t>
      </w:r>
    </w:p>
    <w:p w14:paraId="0E64957D"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Table 17: Current Ratio Analysis</w:t>
      </w:r>
    </w:p>
    <w:tbl>
      <w:tblPr>
        <w:tblStyle w:val="NormalGrid"/>
        <w:tblW w:w="0" w:type="auto"/>
        <w:jc w:val="center"/>
        <w:tblCellSpacing w:w="0" w:type="dxa"/>
        <w:tblLook w:val="04A0" w:firstRow="1" w:lastRow="0" w:firstColumn="1" w:lastColumn="0" w:noHBand="0" w:noVBand="1"/>
      </w:tblPr>
      <w:tblGrid>
        <w:gridCol w:w="2680"/>
        <w:gridCol w:w="1000"/>
        <w:gridCol w:w="1000"/>
        <w:gridCol w:w="1000"/>
        <w:gridCol w:w="1000"/>
        <w:gridCol w:w="1000"/>
      </w:tblGrid>
      <w:tr w:rsidR="009877F9" w:rsidRPr="003C1487" w14:paraId="2304C8F8" w14:textId="77777777">
        <w:trPr>
          <w:cantSplit/>
          <w:tblCellSpacing w:w="0" w:type="dxa"/>
          <w:jc w:val="center"/>
        </w:trPr>
        <w:tc>
          <w:tcPr>
            <w:tcW w:w="0" w:type="auto"/>
            <w:tcBorders>
              <w:top w:val="single" w:sz="8" w:space="0" w:color="000000"/>
              <w:left w:val="single" w:sz="8" w:space="0" w:color="000000"/>
              <w:bottom w:val="single" w:sz="8" w:space="0" w:color="000000"/>
              <w:right w:val="single" w:sz="8" w:space="0" w:color="000000"/>
            </w:tcBorders>
            <w:vAlign w:val="center"/>
          </w:tcPr>
          <w:p w14:paraId="43C7919C"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Fiscal Year</w:t>
            </w:r>
          </w:p>
        </w:tc>
        <w:tc>
          <w:tcPr>
            <w:tcW w:w="0" w:type="auto"/>
            <w:tcBorders>
              <w:top w:val="single" w:sz="8" w:space="0" w:color="000000"/>
              <w:bottom w:val="single" w:sz="8" w:space="0" w:color="000000"/>
              <w:right w:val="single" w:sz="8" w:space="0" w:color="000000"/>
            </w:tcBorders>
            <w:vAlign w:val="center"/>
          </w:tcPr>
          <w:p w14:paraId="5A29E629"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2021</w:t>
            </w:r>
          </w:p>
        </w:tc>
        <w:tc>
          <w:tcPr>
            <w:tcW w:w="0" w:type="auto"/>
            <w:tcBorders>
              <w:top w:val="single" w:sz="8" w:space="0" w:color="000000"/>
              <w:bottom w:val="single" w:sz="8" w:space="0" w:color="000000"/>
              <w:right w:val="single" w:sz="8" w:space="0" w:color="000000"/>
            </w:tcBorders>
            <w:vAlign w:val="center"/>
          </w:tcPr>
          <w:p w14:paraId="146FA098"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2022</w:t>
            </w:r>
          </w:p>
        </w:tc>
        <w:tc>
          <w:tcPr>
            <w:tcW w:w="0" w:type="auto"/>
            <w:tcBorders>
              <w:top w:val="single" w:sz="8" w:space="0" w:color="000000"/>
              <w:bottom w:val="single" w:sz="8" w:space="0" w:color="000000"/>
              <w:right w:val="single" w:sz="8" w:space="0" w:color="000000"/>
            </w:tcBorders>
            <w:vAlign w:val="center"/>
          </w:tcPr>
          <w:p w14:paraId="197097B3"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2023</w:t>
            </w:r>
          </w:p>
        </w:tc>
        <w:tc>
          <w:tcPr>
            <w:tcW w:w="0" w:type="auto"/>
            <w:tcBorders>
              <w:top w:val="single" w:sz="8" w:space="0" w:color="000000"/>
              <w:bottom w:val="single" w:sz="8" w:space="0" w:color="000000"/>
              <w:right w:val="single" w:sz="8" w:space="0" w:color="000000"/>
            </w:tcBorders>
            <w:vAlign w:val="center"/>
          </w:tcPr>
          <w:p w14:paraId="0F787583"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2024</w:t>
            </w:r>
          </w:p>
        </w:tc>
        <w:tc>
          <w:tcPr>
            <w:tcW w:w="0" w:type="auto"/>
            <w:tcBorders>
              <w:top w:val="single" w:sz="8" w:space="0" w:color="000000"/>
              <w:bottom w:val="single" w:sz="8" w:space="0" w:color="000000"/>
              <w:right w:val="single" w:sz="8" w:space="0" w:color="000000"/>
            </w:tcBorders>
            <w:vAlign w:val="center"/>
          </w:tcPr>
          <w:p w14:paraId="1B40E102"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2025</w:t>
            </w:r>
          </w:p>
        </w:tc>
      </w:tr>
      <w:tr w:rsidR="009877F9" w:rsidRPr="003C1487" w14:paraId="2653CB9A" w14:textId="77777777">
        <w:trPr>
          <w:cantSplit/>
          <w:tblCellSpacing w:w="0" w:type="dxa"/>
          <w:jc w:val="center"/>
        </w:trPr>
        <w:tc>
          <w:tcPr>
            <w:tcW w:w="0" w:type="auto"/>
            <w:tcBorders>
              <w:left w:val="single" w:sz="8" w:space="0" w:color="000000"/>
              <w:right w:val="single" w:sz="8" w:space="0" w:color="000000"/>
            </w:tcBorders>
            <w:vAlign w:val="center"/>
          </w:tcPr>
          <w:p w14:paraId="099E9143"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Current Assets ($M)</w:t>
            </w:r>
          </w:p>
        </w:tc>
        <w:tc>
          <w:tcPr>
            <w:tcW w:w="0" w:type="auto"/>
            <w:tcBorders>
              <w:right w:val="single" w:sz="8" w:space="0" w:color="000000"/>
            </w:tcBorders>
            <w:vAlign w:val="center"/>
          </w:tcPr>
          <w:p w14:paraId="23376F8A"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29,505</w:t>
            </w:r>
          </w:p>
        </w:tc>
        <w:tc>
          <w:tcPr>
            <w:tcW w:w="0" w:type="auto"/>
            <w:tcBorders>
              <w:right w:val="single" w:sz="8" w:space="0" w:color="000000"/>
            </w:tcBorders>
            <w:vAlign w:val="center"/>
          </w:tcPr>
          <w:p w14:paraId="20BEBD74"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32,696</w:t>
            </w:r>
          </w:p>
        </w:tc>
        <w:tc>
          <w:tcPr>
            <w:tcW w:w="0" w:type="auto"/>
            <w:tcBorders>
              <w:right w:val="single" w:sz="8" w:space="0" w:color="000000"/>
            </w:tcBorders>
            <w:vAlign w:val="center"/>
          </w:tcPr>
          <w:p w14:paraId="5076C715"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35,879</w:t>
            </w:r>
          </w:p>
        </w:tc>
        <w:tc>
          <w:tcPr>
            <w:tcW w:w="0" w:type="auto"/>
            <w:tcBorders>
              <w:right w:val="single" w:sz="8" w:space="0" w:color="000000"/>
            </w:tcBorders>
            <w:vAlign w:val="center"/>
          </w:tcPr>
          <w:p w14:paraId="77C05674"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34,246</w:t>
            </w:r>
          </w:p>
        </w:tc>
        <w:tc>
          <w:tcPr>
            <w:tcW w:w="0" w:type="auto"/>
            <w:tcBorders>
              <w:right w:val="single" w:sz="8" w:space="0" w:color="000000"/>
            </w:tcBorders>
            <w:vAlign w:val="center"/>
          </w:tcPr>
          <w:p w14:paraId="28C19A93"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38,380</w:t>
            </w:r>
          </w:p>
        </w:tc>
      </w:tr>
      <w:tr w:rsidR="009877F9" w:rsidRPr="003C1487" w14:paraId="086294B5" w14:textId="77777777">
        <w:trPr>
          <w:cantSplit/>
          <w:tblCellSpacing w:w="0" w:type="dxa"/>
          <w:jc w:val="center"/>
        </w:trPr>
        <w:tc>
          <w:tcPr>
            <w:tcW w:w="0" w:type="auto"/>
            <w:tcBorders>
              <w:left w:val="single" w:sz="8" w:space="0" w:color="000000"/>
              <w:right w:val="single" w:sz="8" w:space="0" w:color="000000"/>
            </w:tcBorders>
            <w:vAlign w:val="center"/>
          </w:tcPr>
          <w:p w14:paraId="77B69062"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Current Liabilities ($M)</w:t>
            </w:r>
          </w:p>
        </w:tc>
        <w:tc>
          <w:tcPr>
            <w:tcW w:w="0" w:type="auto"/>
            <w:tcBorders>
              <w:right w:val="single" w:sz="8" w:space="0" w:color="000000"/>
            </w:tcBorders>
            <w:vAlign w:val="center"/>
          </w:tcPr>
          <w:p w14:paraId="31CDFDB5"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29,441</w:t>
            </w:r>
          </w:p>
        </w:tc>
        <w:tc>
          <w:tcPr>
            <w:tcW w:w="0" w:type="auto"/>
            <w:tcBorders>
              <w:right w:val="single" w:sz="8" w:space="0" w:color="000000"/>
            </w:tcBorders>
            <w:vAlign w:val="center"/>
          </w:tcPr>
          <w:p w14:paraId="468AD734"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31,998</w:t>
            </w:r>
          </w:p>
        </w:tc>
        <w:tc>
          <w:tcPr>
            <w:tcW w:w="0" w:type="auto"/>
            <w:tcBorders>
              <w:right w:val="single" w:sz="8" w:space="0" w:color="000000"/>
            </w:tcBorders>
            <w:vAlign w:val="center"/>
          </w:tcPr>
          <w:p w14:paraId="576EC68C"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33,583</w:t>
            </w:r>
          </w:p>
        </w:tc>
        <w:tc>
          <w:tcPr>
            <w:tcW w:w="0" w:type="auto"/>
            <w:tcBorders>
              <w:right w:val="single" w:sz="8" w:space="0" w:color="000000"/>
            </w:tcBorders>
            <w:vAlign w:val="center"/>
          </w:tcPr>
          <w:p w14:paraId="4FC3CED6"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35,464</w:t>
            </w:r>
          </w:p>
        </w:tc>
        <w:tc>
          <w:tcPr>
            <w:tcW w:w="0" w:type="auto"/>
            <w:tcBorders>
              <w:right w:val="single" w:sz="8" w:space="0" w:color="000000"/>
            </w:tcBorders>
            <w:vAlign w:val="center"/>
          </w:tcPr>
          <w:p w14:paraId="25E2C9C0"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35,557</w:t>
            </w:r>
          </w:p>
        </w:tc>
      </w:tr>
      <w:tr w:rsidR="009877F9" w:rsidRPr="003C1487" w14:paraId="4C571318"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48EFA1F2"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Current Ratio</w:t>
            </w:r>
          </w:p>
        </w:tc>
        <w:tc>
          <w:tcPr>
            <w:tcW w:w="0" w:type="auto"/>
            <w:tcBorders>
              <w:bottom w:val="single" w:sz="8" w:space="0" w:color="000000"/>
              <w:right w:val="single" w:sz="8" w:space="0" w:color="000000"/>
            </w:tcBorders>
            <w:vAlign w:val="center"/>
          </w:tcPr>
          <w:p w14:paraId="2C24919D"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1.00</w:t>
            </w:r>
          </w:p>
        </w:tc>
        <w:tc>
          <w:tcPr>
            <w:tcW w:w="0" w:type="auto"/>
            <w:tcBorders>
              <w:bottom w:val="single" w:sz="8" w:space="0" w:color="000000"/>
              <w:right w:val="single" w:sz="8" w:space="0" w:color="000000"/>
            </w:tcBorders>
            <w:vAlign w:val="center"/>
          </w:tcPr>
          <w:p w14:paraId="11F2FF91"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1.02</w:t>
            </w:r>
          </w:p>
        </w:tc>
        <w:tc>
          <w:tcPr>
            <w:tcW w:w="0" w:type="auto"/>
            <w:tcBorders>
              <w:bottom w:val="single" w:sz="8" w:space="0" w:color="000000"/>
              <w:right w:val="single" w:sz="8" w:space="0" w:color="000000"/>
            </w:tcBorders>
            <w:vAlign w:val="center"/>
          </w:tcPr>
          <w:p w14:paraId="324314C0"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1.07</w:t>
            </w:r>
          </w:p>
        </w:tc>
        <w:tc>
          <w:tcPr>
            <w:tcW w:w="0" w:type="auto"/>
            <w:tcBorders>
              <w:bottom w:val="single" w:sz="8" w:space="0" w:color="000000"/>
              <w:right w:val="single" w:sz="8" w:space="0" w:color="000000"/>
            </w:tcBorders>
            <w:vAlign w:val="center"/>
          </w:tcPr>
          <w:p w14:paraId="527FD0A2"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0.97</w:t>
            </w:r>
          </w:p>
        </w:tc>
        <w:tc>
          <w:tcPr>
            <w:tcW w:w="0" w:type="auto"/>
            <w:tcBorders>
              <w:bottom w:val="single" w:sz="8" w:space="0" w:color="000000"/>
              <w:right w:val="single" w:sz="8" w:space="0" w:color="000000"/>
            </w:tcBorders>
            <w:vAlign w:val="center"/>
          </w:tcPr>
          <w:p w14:paraId="0C73AA40"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1.08</w:t>
            </w:r>
          </w:p>
        </w:tc>
      </w:tr>
    </w:tbl>
    <w:p w14:paraId="43846240" w14:textId="77777777" w:rsidR="009877F9" w:rsidRPr="003C1487" w:rsidRDefault="009877F9" w:rsidP="003C1487">
      <w:pPr>
        <w:jc w:val="both"/>
        <w:rPr>
          <w:rFonts w:ascii="Times New Roman" w:hAnsi="Times New Roman" w:cs="Times New Roman"/>
          <w:sz w:val="24"/>
          <w:szCs w:val="24"/>
        </w:rPr>
      </w:pPr>
    </w:p>
    <w:p w14:paraId="48BA059E"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Table 17: Current ratio trend</w:t>
      </w:r>
    </w:p>
    <w:p w14:paraId="23766C78"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The current ratio has fluctuated in a narrow range around 1.00-1.08. While a current ratio below 1.20 might raise concerns in other industries, it is typical and healthy for Costco's business model due to:</w:t>
      </w:r>
    </w:p>
    <w:p w14:paraId="112C0AEB" w14:textId="77777777" w:rsidR="009877F9" w:rsidRPr="003C1487" w:rsidRDefault="00000000" w:rsidP="003C1487">
      <w:pPr>
        <w:numPr>
          <w:ilvl w:val="0"/>
          <w:numId w:val="31"/>
        </w:numPr>
        <w:jc w:val="both"/>
        <w:rPr>
          <w:rFonts w:ascii="Times New Roman" w:hAnsi="Times New Roman" w:cs="Times New Roman"/>
          <w:sz w:val="24"/>
          <w:szCs w:val="24"/>
        </w:rPr>
      </w:pPr>
      <w:r w:rsidRPr="003C1487">
        <w:rPr>
          <w:rFonts w:ascii="Times New Roman" w:hAnsi="Times New Roman" w:cs="Times New Roman"/>
          <w:b/>
          <w:sz w:val="24"/>
          <w:szCs w:val="24"/>
        </w:rPr>
        <w:t>Negative Cash Conversion Cycle:</w:t>
      </w:r>
      <w:r w:rsidRPr="003C1487">
        <w:rPr>
          <w:rFonts w:ascii="Times New Roman" w:hAnsi="Times New Roman" w:cs="Times New Roman"/>
          <w:sz w:val="24"/>
          <w:szCs w:val="24"/>
        </w:rPr>
        <w:t xml:space="preserve"> Costco collects from customers before paying suppliers, reducing need for current assets</w:t>
      </w:r>
    </w:p>
    <w:p w14:paraId="61AB8C3F" w14:textId="77777777" w:rsidR="009877F9" w:rsidRPr="003C1487" w:rsidRDefault="00000000" w:rsidP="003C1487">
      <w:pPr>
        <w:numPr>
          <w:ilvl w:val="0"/>
          <w:numId w:val="31"/>
        </w:numPr>
        <w:jc w:val="both"/>
        <w:rPr>
          <w:rFonts w:ascii="Times New Roman" w:hAnsi="Times New Roman" w:cs="Times New Roman"/>
          <w:sz w:val="24"/>
          <w:szCs w:val="24"/>
        </w:rPr>
      </w:pPr>
      <w:r w:rsidRPr="003C1487">
        <w:rPr>
          <w:rFonts w:ascii="Times New Roman" w:hAnsi="Times New Roman" w:cs="Times New Roman"/>
          <w:b/>
          <w:sz w:val="24"/>
          <w:szCs w:val="24"/>
        </w:rPr>
        <w:t>Rapid Inventory Turnover:</w:t>
      </w:r>
      <w:r w:rsidRPr="003C1487">
        <w:rPr>
          <w:rFonts w:ascii="Times New Roman" w:hAnsi="Times New Roman" w:cs="Times New Roman"/>
          <w:sz w:val="24"/>
          <w:szCs w:val="24"/>
        </w:rPr>
        <w:t xml:space="preserve"> Fast-moving inventory converts to cash quickly</w:t>
      </w:r>
    </w:p>
    <w:p w14:paraId="0D30338B" w14:textId="77777777" w:rsidR="009877F9" w:rsidRPr="003C1487" w:rsidRDefault="00000000" w:rsidP="003C1487">
      <w:pPr>
        <w:numPr>
          <w:ilvl w:val="0"/>
          <w:numId w:val="31"/>
        </w:numPr>
        <w:jc w:val="both"/>
        <w:rPr>
          <w:rFonts w:ascii="Times New Roman" w:hAnsi="Times New Roman" w:cs="Times New Roman"/>
          <w:sz w:val="24"/>
          <w:szCs w:val="24"/>
        </w:rPr>
      </w:pPr>
      <w:r w:rsidRPr="003C1487">
        <w:rPr>
          <w:rFonts w:ascii="Times New Roman" w:hAnsi="Times New Roman" w:cs="Times New Roman"/>
          <w:b/>
          <w:sz w:val="24"/>
          <w:szCs w:val="24"/>
        </w:rPr>
        <w:t>Strong Cash Generation:</w:t>
      </w:r>
      <w:r w:rsidRPr="003C1487">
        <w:rPr>
          <w:rFonts w:ascii="Times New Roman" w:hAnsi="Times New Roman" w:cs="Times New Roman"/>
          <w:sz w:val="24"/>
          <w:szCs w:val="24"/>
        </w:rPr>
        <w:t xml:space="preserve"> Robust operating cash flow ($13.3 billion in fiscal 2025) provides liquidity cushion</w:t>
      </w:r>
    </w:p>
    <w:p w14:paraId="0D360921" w14:textId="77777777" w:rsidR="009877F9" w:rsidRPr="003C1487" w:rsidRDefault="00000000" w:rsidP="003C1487">
      <w:pPr>
        <w:numPr>
          <w:ilvl w:val="0"/>
          <w:numId w:val="31"/>
        </w:numPr>
        <w:jc w:val="both"/>
        <w:rPr>
          <w:rFonts w:ascii="Times New Roman" w:hAnsi="Times New Roman" w:cs="Times New Roman"/>
          <w:sz w:val="24"/>
          <w:szCs w:val="24"/>
        </w:rPr>
      </w:pPr>
      <w:r w:rsidRPr="003C1487">
        <w:rPr>
          <w:rFonts w:ascii="Times New Roman" w:hAnsi="Times New Roman" w:cs="Times New Roman"/>
          <w:b/>
          <w:sz w:val="24"/>
          <w:szCs w:val="24"/>
        </w:rPr>
        <w:t>Substantial Cash Balances:</w:t>
      </w:r>
      <w:r w:rsidRPr="003C1487">
        <w:rPr>
          <w:rFonts w:ascii="Times New Roman" w:hAnsi="Times New Roman" w:cs="Times New Roman"/>
          <w:sz w:val="24"/>
          <w:szCs w:val="24"/>
        </w:rPr>
        <w:t xml:space="preserve"> $14.2 billion in cash and equivalents at fiscal 2025 year-end</w:t>
      </w:r>
    </w:p>
    <w:p w14:paraId="59FF973A" w14:textId="3D596430" w:rsidR="005006AB" w:rsidRPr="005006AB" w:rsidRDefault="00000000" w:rsidP="005006AB">
      <w:pPr>
        <w:spacing w:after="210"/>
        <w:jc w:val="both"/>
        <w:rPr>
          <w:rFonts w:ascii="Times New Roman" w:hAnsi="Times New Roman" w:cs="Times New Roman"/>
          <w:sz w:val="24"/>
          <w:szCs w:val="24"/>
        </w:rPr>
      </w:pPr>
      <w:r w:rsidRPr="003C1487">
        <w:rPr>
          <w:rFonts w:ascii="Times New Roman" w:hAnsi="Times New Roman" w:cs="Times New Roman"/>
          <w:sz w:val="24"/>
          <w:szCs w:val="24"/>
        </w:rPr>
        <w:t>The fiscal 2025 improvement to 1.08 demonstrates solid short-term liquidity.</w:t>
      </w:r>
      <w:bookmarkStart w:id="101" w:name="bm_9_2_quick_ratio"/>
    </w:p>
    <w:p w14:paraId="2EC61255" w14:textId="77777777" w:rsidR="005006AB" w:rsidRDefault="005006AB">
      <w:pPr>
        <w:rPr>
          <w:rFonts w:ascii="Times New Roman" w:eastAsiaTheme="majorEastAsia" w:hAnsi="Times New Roman" w:cstheme="majorBidi"/>
          <w:b/>
          <w:color w:val="000000" w:themeColor="text1"/>
          <w:sz w:val="28"/>
          <w:szCs w:val="26"/>
        </w:rPr>
      </w:pPr>
      <w:r>
        <w:br w:type="page"/>
      </w:r>
    </w:p>
    <w:p w14:paraId="0DA6DFE9" w14:textId="2965504B" w:rsidR="009877F9" w:rsidRDefault="00000000" w:rsidP="00070917">
      <w:pPr>
        <w:pStyle w:val="Heading2"/>
      </w:pPr>
      <w:bookmarkStart w:id="102" w:name="_Toc221178963"/>
      <w:r w:rsidRPr="003C1487">
        <w:lastRenderedPageBreak/>
        <w:t>9.2 Quick Ratio</w:t>
      </w:r>
      <w:bookmarkEnd w:id="101"/>
      <w:bookmarkEnd w:id="102"/>
    </w:p>
    <w:p w14:paraId="1118FAF4" w14:textId="77777777" w:rsidR="00070917" w:rsidRPr="00070917" w:rsidRDefault="00070917" w:rsidP="00070917"/>
    <w:p w14:paraId="55E89EB9"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The quick ratio (acid-test ratio) excludes inventory from current assets, providing a more conservative liquidity measure.</w:t>
      </w:r>
    </w:p>
    <w:p w14:paraId="581DF812"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Table 18: Quick Ratio Analysis</w:t>
      </w:r>
    </w:p>
    <w:tbl>
      <w:tblPr>
        <w:tblStyle w:val="NormalGrid"/>
        <w:tblW w:w="0" w:type="auto"/>
        <w:jc w:val="center"/>
        <w:tblCellSpacing w:w="0" w:type="dxa"/>
        <w:tblLook w:val="04A0" w:firstRow="1" w:lastRow="0" w:firstColumn="1" w:lastColumn="0" w:noHBand="0" w:noVBand="1"/>
      </w:tblPr>
      <w:tblGrid>
        <w:gridCol w:w="2680"/>
        <w:gridCol w:w="1000"/>
        <w:gridCol w:w="1000"/>
        <w:gridCol w:w="1000"/>
        <w:gridCol w:w="1000"/>
        <w:gridCol w:w="1000"/>
      </w:tblGrid>
      <w:tr w:rsidR="009877F9" w:rsidRPr="003C1487" w14:paraId="76748763" w14:textId="77777777">
        <w:trPr>
          <w:cantSplit/>
          <w:tblCellSpacing w:w="0" w:type="dxa"/>
          <w:jc w:val="center"/>
        </w:trPr>
        <w:tc>
          <w:tcPr>
            <w:tcW w:w="0" w:type="auto"/>
            <w:tcBorders>
              <w:top w:val="single" w:sz="8" w:space="0" w:color="000000"/>
              <w:left w:val="single" w:sz="8" w:space="0" w:color="000000"/>
              <w:bottom w:val="single" w:sz="8" w:space="0" w:color="000000"/>
              <w:right w:val="single" w:sz="8" w:space="0" w:color="000000"/>
            </w:tcBorders>
            <w:vAlign w:val="center"/>
          </w:tcPr>
          <w:p w14:paraId="10C2B4B7"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Fiscal Year</w:t>
            </w:r>
          </w:p>
        </w:tc>
        <w:tc>
          <w:tcPr>
            <w:tcW w:w="0" w:type="auto"/>
            <w:tcBorders>
              <w:top w:val="single" w:sz="8" w:space="0" w:color="000000"/>
              <w:bottom w:val="single" w:sz="8" w:space="0" w:color="000000"/>
              <w:right w:val="single" w:sz="8" w:space="0" w:color="000000"/>
            </w:tcBorders>
            <w:vAlign w:val="center"/>
          </w:tcPr>
          <w:p w14:paraId="189B92B8"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2021</w:t>
            </w:r>
          </w:p>
        </w:tc>
        <w:tc>
          <w:tcPr>
            <w:tcW w:w="0" w:type="auto"/>
            <w:tcBorders>
              <w:top w:val="single" w:sz="8" w:space="0" w:color="000000"/>
              <w:bottom w:val="single" w:sz="8" w:space="0" w:color="000000"/>
              <w:right w:val="single" w:sz="8" w:space="0" w:color="000000"/>
            </w:tcBorders>
            <w:vAlign w:val="center"/>
          </w:tcPr>
          <w:p w14:paraId="23586633"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2022</w:t>
            </w:r>
          </w:p>
        </w:tc>
        <w:tc>
          <w:tcPr>
            <w:tcW w:w="0" w:type="auto"/>
            <w:tcBorders>
              <w:top w:val="single" w:sz="8" w:space="0" w:color="000000"/>
              <w:bottom w:val="single" w:sz="8" w:space="0" w:color="000000"/>
              <w:right w:val="single" w:sz="8" w:space="0" w:color="000000"/>
            </w:tcBorders>
            <w:vAlign w:val="center"/>
          </w:tcPr>
          <w:p w14:paraId="115585B3"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2023</w:t>
            </w:r>
          </w:p>
        </w:tc>
        <w:tc>
          <w:tcPr>
            <w:tcW w:w="0" w:type="auto"/>
            <w:tcBorders>
              <w:top w:val="single" w:sz="8" w:space="0" w:color="000000"/>
              <w:bottom w:val="single" w:sz="8" w:space="0" w:color="000000"/>
              <w:right w:val="single" w:sz="8" w:space="0" w:color="000000"/>
            </w:tcBorders>
            <w:vAlign w:val="center"/>
          </w:tcPr>
          <w:p w14:paraId="18F6EF55"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2024</w:t>
            </w:r>
          </w:p>
        </w:tc>
        <w:tc>
          <w:tcPr>
            <w:tcW w:w="0" w:type="auto"/>
            <w:tcBorders>
              <w:top w:val="single" w:sz="8" w:space="0" w:color="000000"/>
              <w:bottom w:val="single" w:sz="8" w:space="0" w:color="000000"/>
              <w:right w:val="single" w:sz="8" w:space="0" w:color="000000"/>
            </w:tcBorders>
            <w:vAlign w:val="center"/>
          </w:tcPr>
          <w:p w14:paraId="54485869"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2025</w:t>
            </w:r>
          </w:p>
        </w:tc>
      </w:tr>
      <w:tr w:rsidR="009877F9" w:rsidRPr="003C1487" w14:paraId="1C8DFD37" w14:textId="77777777">
        <w:trPr>
          <w:cantSplit/>
          <w:tblCellSpacing w:w="0" w:type="dxa"/>
          <w:jc w:val="center"/>
        </w:trPr>
        <w:tc>
          <w:tcPr>
            <w:tcW w:w="0" w:type="auto"/>
            <w:tcBorders>
              <w:left w:val="single" w:sz="8" w:space="0" w:color="000000"/>
              <w:right w:val="single" w:sz="8" w:space="0" w:color="000000"/>
            </w:tcBorders>
            <w:vAlign w:val="center"/>
          </w:tcPr>
          <w:p w14:paraId="6F7AD999"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Quick Assets ($M)</w:t>
            </w:r>
          </w:p>
        </w:tc>
        <w:tc>
          <w:tcPr>
            <w:tcW w:w="0" w:type="auto"/>
            <w:tcBorders>
              <w:right w:val="single" w:sz="8" w:space="0" w:color="000000"/>
            </w:tcBorders>
            <w:vAlign w:val="center"/>
          </w:tcPr>
          <w:p w14:paraId="56FAAD5B"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15,290</w:t>
            </w:r>
          </w:p>
        </w:tc>
        <w:tc>
          <w:tcPr>
            <w:tcW w:w="0" w:type="auto"/>
            <w:tcBorders>
              <w:right w:val="single" w:sz="8" w:space="0" w:color="000000"/>
            </w:tcBorders>
            <w:vAlign w:val="center"/>
          </w:tcPr>
          <w:p w14:paraId="69D94FC0"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14,789</w:t>
            </w:r>
          </w:p>
        </w:tc>
        <w:tc>
          <w:tcPr>
            <w:tcW w:w="0" w:type="auto"/>
            <w:tcBorders>
              <w:right w:val="single" w:sz="8" w:space="0" w:color="000000"/>
            </w:tcBorders>
            <w:vAlign w:val="center"/>
          </w:tcPr>
          <w:p w14:paraId="50D574D5"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19,228</w:t>
            </w:r>
          </w:p>
        </w:tc>
        <w:tc>
          <w:tcPr>
            <w:tcW w:w="0" w:type="auto"/>
            <w:tcBorders>
              <w:right w:val="single" w:sz="8" w:space="0" w:color="000000"/>
            </w:tcBorders>
            <w:vAlign w:val="center"/>
          </w:tcPr>
          <w:p w14:paraId="27EFE16D"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15,599</w:t>
            </w:r>
          </w:p>
        </w:tc>
        <w:tc>
          <w:tcPr>
            <w:tcW w:w="0" w:type="auto"/>
            <w:tcBorders>
              <w:right w:val="single" w:sz="8" w:space="0" w:color="000000"/>
            </w:tcBorders>
            <w:vAlign w:val="center"/>
          </w:tcPr>
          <w:p w14:paraId="38A7E877"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20,259</w:t>
            </w:r>
          </w:p>
        </w:tc>
      </w:tr>
      <w:tr w:rsidR="009877F9" w:rsidRPr="003C1487" w14:paraId="76D96393" w14:textId="77777777">
        <w:trPr>
          <w:cantSplit/>
          <w:tblCellSpacing w:w="0" w:type="dxa"/>
          <w:jc w:val="center"/>
        </w:trPr>
        <w:tc>
          <w:tcPr>
            <w:tcW w:w="0" w:type="auto"/>
            <w:tcBorders>
              <w:left w:val="single" w:sz="8" w:space="0" w:color="000000"/>
              <w:right w:val="single" w:sz="8" w:space="0" w:color="000000"/>
            </w:tcBorders>
            <w:vAlign w:val="center"/>
          </w:tcPr>
          <w:p w14:paraId="0E37F49C"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Current Liabilities ($M)</w:t>
            </w:r>
          </w:p>
        </w:tc>
        <w:tc>
          <w:tcPr>
            <w:tcW w:w="0" w:type="auto"/>
            <w:tcBorders>
              <w:right w:val="single" w:sz="8" w:space="0" w:color="000000"/>
            </w:tcBorders>
            <w:vAlign w:val="center"/>
          </w:tcPr>
          <w:p w14:paraId="13AFBF0B"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29,441</w:t>
            </w:r>
          </w:p>
        </w:tc>
        <w:tc>
          <w:tcPr>
            <w:tcW w:w="0" w:type="auto"/>
            <w:tcBorders>
              <w:right w:val="single" w:sz="8" w:space="0" w:color="000000"/>
            </w:tcBorders>
            <w:vAlign w:val="center"/>
          </w:tcPr>
          <w:p w14:paraId="5840CF94"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31,998</w:t>
            </w:r>
          </w:p>
        </w:tc>
        <w:tc>
          <w:tcPr>
            <w:tcW w:w="0" w:type="auto"/>
            <w:tcBorders>
              <w:right w:val="single" w:sz="8" w:space="0" w:color="000000"/>
            </w:tcBorders>
            <w:vAlign w:val="center"/>
          </w:tcPr>
          <w:p w14:paraId="49683EA7"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33,583</w:t>
            </w:r>
          </w:p>
        </w:tc>
        <w:tc>
          <w:tcPr>
            <w:tcW w:w="0" w:type="auto"/>
            <w:tcBorders>
              <w:right w:val="single" w:sz="8" w:space="0" w:color="000000"/>
            </w:tcBorders>
            <w:vAlign w:val="center"/>
          </w:tcPr>
          <w:p w14:paraId="3F3856FF"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35,464</w:t>
            </w:r>
          </w:p>
        </w:tc>
        <w:tc>
          <w:tcPr>
            <w:tcW w:w="0" w:type="auto"/>
            <w:tcBorders>
              <w:right w:val="single" w:sz="8" w:space="0" w:color="000000"/>
            </w:tcBorders>
            <w:vAlign w:val="center"/>
          </w:tcPr>
          <w:p w14:paraId="6F6E55AB"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35,557</w:t>
            </w:r>
          </w:p>
        </w:tc>
      </w:tr>
      <w:tr w:rsidR="009877F9" w:rsidRPr="003C1487" w14:paraId="7C90C868"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0CCDF22C"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Quick Ratio</w:t>
            </w:r>
          </w:p>
        </w:tc>
        <w:tc>
          <w:tcPr>
            <w:tcW w:w="0" w:type="auto"/>
            <w:tcBorders>
              <w:bottom w:val="single" w:sz="8" w:space="0" w:color="000000"/>
              <w:right w:val="single" w:sz="8" w:space="0" w:color="000000"/>
            </w:tcBorders>
            <w:vAlign w:val="center"/>
          </w:tcPr>
          <w:p w14:paraId="53D02786"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0.52</w:t>
            </w:r>
          </w:p>
        </w:tc>
        <w:tc>
          <w:tcPr>
            <w:tcW w:w="0" w:type="auto"/>
            <w:tcBorders>
              <w:bottom w:val="single" w:sz="8" w:space="0" w:color="000000"/>
              <w:right w:val="single" w:sz="8" w:space="0" w:color="000000"/>
            </w:tcBorders>
            <w:vAlign w:val="center"/>
          </w:tcPr>
          <w:p w14:paraId="73891997"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0.46</w:t>
            </w:r>
          </w:p>
        </w:tc>
        <w:tc>
          <w:tcPr>
            <w:tcW w:w="0" w:type="auto"/>
            <w:tcBorders>
              <w:bottom w:val="single" w:sz="8" w:space="0" w:color="000000"/>
              <w:right w:val="single" w:sz="8" w:space="0" w:color="000000"/>
            </w:tcBorders>
            <w:vAlign w:val="center"/>
          </w:tcPr>
          <w:p w14:paraId="6DA7B4DB"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0.57</w:t>
            </w:r>
          </w:p>
        </w:tc>
        <w:tc>
          <w:tcPr>
            <w:tcW w:w="0" w:type="auto"/>
            <w:tcBorders>
              <w:bottom w:val="single" w:sz="8" w:space="0" w:color="000000"/>
              <w:right w:val="single" w:sz="8" w:space="0" w:color="000000"/>
            </w:tcBorders>
            <w:vAlign w:val="center"/>
          </w:tcPr>
          <w:p w14:paraId="55D23144"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0.44</w:t>
            </w:r>
          </w:p>
        </w:tc>
        <w:tc>
          <w:tcPr>
            <w:tcW w:w="0" w:type="auto"/>
            <w:tcBorders>
              <w:bottom w:val="single" w:sz="8" w:space="0" w:color="000000"/>
              <w:right w:val="single" w:sz="8" w:space="0" w:color="000000"/>
            </w:tcBorders>
            <w:vAlign w:val="center"/>
          </w:tcPr>
          <w:p w14:paraId="7BB8D358"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0.57</w:t>
            </w:r>
          </w:p>
        </w:tc>
      </w:tr>
    </w:tbl>
    <w:p w14:paraId="59653E22" w14:textId="77777777" w:rsidR="009877F9" w:rsidRPr="003C1487" w:rsidRDefault="009877F9" w:rsidP="003C1487">
      <w:pPr>
        <w:jc w:val="both"/>
        <w:rPr>
          <w:rFonts w:ascii="Times New Roman" w:hAnsi="Times New Roman" w:cs="Times New Roman"/>
          <w:sz w:val="24"/>
          <w:szCs w:val="24"/>
        </w:rPr>
      </w:pPr>
    </w:p>
    <w:p w14:paraId="1C0D7E0A"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Table 18: Quick ratio assessment</w:t>
      </w:r>
    </w:p>
    <w:p w14:paraId="4CA8F762"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Quick ratios in the 0.44-0.57 range are normal for Costco's business model. The company's ability to generate cash quickly from inventory turnover (every 27.6 days) means traditional quick ratio benchmarks don't fully capture liquidity strength.</w:t>
      </w:r>
    </w:p>
    <w:p w14:paraId="6335A4C9" w14:textId="388091FC" w:rsidR="00070917" w:rsidRDefault="00070917" w:rsidP="003C1487">
      <w:pPr>
        <w:spacing w:before="240" w:line="271" w:lineRule="auto"/>
        <w:jc w:val="both"/>
        <w:rPr>
          <w:rFonts w:ascii="Times New Roman" w:hAnsi="Times New Roman" w:cs="Times New Roman"/>
          <w:b/>
          <w:sz w:val="24"/>
          <w:szCs w:val="24"/>
        </w:rPr>
      </w:pPr>
      <w:bookmarkStart w:id="103" w:name="bm_9_3_cash_ratio"/>
    </w:p>
    <w:p w14:paraId="5E74DCAC" w14:textId="376D51E1" w:rsidR="005006AB" w:rsidRDefault="005006AB" w:rsidP="003C1487">
      <w:pPr>
        <w:spacing w:before="240" w:line="271" w:lineRule="auto"/>
        <w:jc w:val="both"/>
        <w:rPr>
          <w:rFonts w:ascii="Times New Roman" w:hAnsi="Times New Roman" w:cs="Times New Roman"/>
          <w:b/>
          <w:sz w:val="24"/>
          <w:szCs w:val="24"/>
        </w:rPr>
      </w:pPr>
      <w:r w:rsidRPr="005006AB">
        <w:drawing>
          <wp:anchor distT="0" distB="0" distL="114300" distR="114300" simplePos="0" relativeHeight="251673600" behindDoc="1" locked="0" layoutInCell="1" allowOverlap="1" wp14:anchorId="0A8AE166" wp14:editId="21B59EDB">
            <wp:simplePos x="0" y="0"/>
            <wp:positionH relativeFrom="column">
              <wp:posOffset>-140970</wp:posOffset>
            </wp:positionH>
            <wp:positionV relativeFrom="paragraph">
              <wp:posOffset>497791</wp:posOffset>
            </wp:positionV>
            <wp:extent cx="5943600" cy="3903345"/>
            <wp:effectExtent l="0" t="0" r="0" b="0"/>
            <wp:wrapTight wrapText="bothSides">
              <wp:wrapPolygon edited="0">
                <wp:start x="0" y="0"/>
                <wp:lineTo x="0" y="21505"/>
                <wp:lineTo x="21554" y="21505"/>
                <wp:lineTo x="21554" y="0"/>
                <wp:lineTo x="0" y="0"/>
              </wp:wrapPolygon>
            </wp:wrapTight>
            <wp:docPr id="1734893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93786"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3903345"/>
                    </a:xfrm>
                    <a:prstGeom prst="rect">
                      <a:avLst/>
                    </a:prstGeom>
                  </pic:spPr>
                </pic:pic>
              </a:graphicData>
            </a:graphic>
            <wp14:sizeRelH relativeFrom="page">
              <wp14:pctWidth>0</wp14:pctWidth>
            </wp14:sizeRelH>
            <wp14:sizeRelV relativeFrom="page">
              <wp14:pctHeight>0</wp14:pctHeight>
            </wp14:sizeRelV>
          </wp:anchor>
        </w:drawing>
      </w:r>
      <w:r w:rsidRPr="005006AB">
        <w:rPr>
          <w:rFonts w:ascii="Times New Roman" w:hAnsi="Times New Roman" w:cs="Times New Roman"/>
          <w:b/>
          <w:sz w:val="24"/>
          <w:szCs w:val="24"/>
        </w:rPr>
        <w:t>Chart</w:t>
      </w:r>
      <w:r>
        <w:rPr>
          <w:rFonts w:ascii="Times New Roman" w:hAnsi="Times New Roman" w:cs="Times New Roman"/>
          <w:b/>
          <w:sz w:val="24"/>
          <w:szCs w:val="24"/>
        </w:rPr>
        <w:t xml:space="preserve"> 7</w:t>
      </w:r>
      <w:r w:rsidRPr="005006AB">
        <w:rPr>
          <w:rFonts w:ascii="Times New Roman" w:hAnsi="Times New Roman" w:cs="Times New Roman"/>
          <w:b/>
          <w:sz w:val="24"/>
          <w:szCs w:val="24"/>
        </w:rPr>
        <w:t>: Current vs Quick Ratio</w:t>
      </w:r>
    </w:p>
    <w:p w14:paraId="3FB7C135" w14:textId="35840969" w:rsidR="006A0B71" w:rsidRDefault="006A0B71" w:rsidP="006A0B71">
      <w:pPr>
        <w:jc w:val="both"/>
        <w:rPr>
          <w:rFonts w:ascii="Times New Roman" w:hAnsi="Times New Roman" w:cs="Times New Roman"/>
        </w:rPr>
      </w:pPr>
      <w:r w:rsidRPr="006A0B71">
        <w:rPr>
          <w:rFonts w:ascii="Times New Roman" w:hAnsi="Times New Roman" w:cs="Times New Roman"/>
          <w:sz w:val="24"/>
          <w:szCs w:val="28"/>
        </w:rPr>
        <w:lastRenderedPageBreak/>
        <w:t xml:space="preserve">Figure 7 shows that Costco’s current and quick ratios remain relatively stable despite operating close to conventional liquidity thresholds. This is not indicative of weakness but rather reflects the company’s negative cash conversion cycle and near-cash business model. The visual supports the conclusion that Costco’s liquidity position is structurally strong rather than </w:t>
      </w:r>
      <w:r w:rsidRPr="006A0B71">
        <w:rPr>
          <w:rFonts w:ascii="Times New Roman" w:hAnsi="Times New Roman" w:cs="Times New Roman"/>
          <w:sz w:val="24"/>
          <w:szCs w:val="28"/>
        </w:rPr>
        <w:t>ratio dependent</w:t>
      </w:r>
      <w:r w:rsidRPr="006A0B71">
        <w:rPr>
          <w:rFonts w:ascii="Times New Roman" w:hAnsi="Times New Roman" w:cs="Times New Roman"/>
          <w:sz w:val="24"/>
          <w:szCs w:val="28"/>
        </w:rPr>
        <w:t>.</w:t>
      </w:r>
    </w:p>
    <w:p w14:paraId="4A1485BF" w14:textId="77777777" w:rsidR="006A0B71" w:rsidRPr="006A0B71" w:rsidRDefault="006A0B71" w:rsidP="006A0B71">
      <w:pPr>
        <w:jc w:val="both"/>
        <w:rPr>
          <w:rFonts w:ascii="Times New Roman" w:eastAsiaTheme="majorEastAsia" w:hAnsi="Times New Roman" w:cs="Times New Roman"/>
          <w:b/>
          <w:color w:val="000000" w:themeColor="text1"/>
          <w:sz w:val="28"/>
          <w:szCs w:val="26"/>
        </w:rPr>
      </w:pPr>
    </w:p>
    <w:p w14:paraId="09275BD2" w14:textId="7A9BA28C" w:rsidR="009877F9" w:rsidRDefault="00000000" w:rsidP="00070917">
      <w:pPr>
        <w:pStyle w:val="Heading2"/>
      </w:pPr>
      <w:bookmarkStart w:id="104" w:name="_Toc221178964"/>
      <w:r w:rsidRPr="003C1487">
        <w:t>9.3 Cash Ratio</w:t>
      </w:r>
      <w:bookmarkEnd w:id="103"/>
      <w:bookmarkEnd w:id="104"/>
    </w:p>
    <w:p w14:paraId="2E049F1C" w14:textId="77777777" w:rsidR="00070917" w:rsidRPr="00070917" w:rsidRDefault="00070917" w:rsidP="00070917"/>
    <w:p w14:paraId="45FA4C5F"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The cash ratio measures the most liquid assets relative to current liabilities.</w:t>
      </w:r>
    </w:p>
    <w:p w14:paraId="2E50C47C"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Table 19: Cash Ratio Analysis</w:t>
      </w:r>
    </w:p>
    <w:tbl>
      <w:tblPr>
        <w:tblStyle w:val="NormalGrid"/>
        <w:tblW w:w="0" w:type="auto"/>
        <w:jc w:val="center"/>
        <w:tblCellSpacing w:w="0" w:type="dxa"/>
        <w:tblLook w:val="04A0" w:firstRow="1" w:lastRow="0" w:firstColumn="1" w:lastColumn="0" w:noHBand="0" w:noVBand="1"/>
      </w:tblPr>
      <w:tblGrid>
        <w:gridCol w:w="2860"/>
        <w:gridCol w:w="1000"/>
        <w:gridCol w:w="1000"/>
        <w:gridCol w:w="1000"/>
        <w:gridCol w:w="1000"/>
        <w:gridCol w:w="1000"/>
      </w:tblGrid>
      <w:tr w:rsidR="009877F9" w:rsidRPr="003C1487" w14:paraId="200AE38D" w14:textId="77777777">
        <w:trPr>
          <w:cantSplit/>
          <w:tblCellSpacing w:w="0" w:type="dxa"/>
          <w:jc w:val="center"/>
        </w:trPr>
        <w:tc>
          <w:tcPr>
            <w:tcW w:w="0" w:type="auto"/>
            <w:tcBorders>
              <w:top w:val="single" w:sz="8" w:space="0" w:color="000000"/>
              <w:left w:val="single" w:sz="8" w:space="0" w:color="000000"/>
              <w:bottom w:val="single" w:sz="8" w:space="0" w:color="000000"/>
              <w:right w:val="single" w:sz="8" w:space="0" w:color="000000"/>
            </w:tcBorders>
            <w:vAlign w:val="center"/>
          </w:tcPr>
          <w:p w14:paraId="6B8E9911"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Fiscal Year</w:t>
            </w:r>
          </w:p>
        </w:tc>
        <w:tc>
          <w:tcPr>
            <w:tcW w:w="0" w:type="auto"/>
            <w:tcBorders>
              <w:top w:val="single" w:sz="8" w:space="0" w:color="000000"/>
              <w:bottom w:val="single" w:sz="8" w:space="0" w:color="000000"/>
              <w:right w:val="single" w:sz="8" w:space="0" w:color="000000"/>
            </w:tcBorders>
            <w:vAlign w:val="center"/>
          </w:tcPr>
          <w:p w14:paraId="58932114"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2021</w:t>
            </w:r>
          </w:p>
        </w:tc>
        <w:tc>
          <w:tcPr>
            <w:tcW w:w="0" w:type="auto"/>
            <w:tcBorders>
              <w:top w:val="single" w:sz="8" w:space="0" w:color="000000"/>
              <w:bottom w:val="single" w:sz="8" w:space="0" w:color="000000"/>
              <w:right w:val="single" w:sz="8" w:space="0" w:color="000000"/>
            </w:tcBorders>
            <w:vAlign w:val="center"/>
          </w:tcPr>
          <w:p w14:paraId="1F68D881"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2022</w:t>
            </w:r>
          </w:p>
        </w:tc>
        <w:tc>
          <w:tcPr>
            <w:tcW w:w="0" w:type="auto"/>
            <w:tcBorders>
              <w:top w:val="single" w:sz="8" w:space="0" w:color="000000"/>
              <w:bottom w:val="single" w:sz="8" w:space="0" w:color="000000"/>
              <w:right w:val="single" w:sz="8" w:space="0" w:color="000000"/>
            </w:tcBorders>
            <w:vAlign w:val="center"/>
          </w:tcPr>
          <w:p w14:paraId="14469758"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2023</w:t>
            </w:r>
          </w:p>
        </w:tc>
        <w:tc>
          <w:tcPr>
            <w:tcW w:w="0" w:type="auto"/>
            <w:tcBorders>
              <w:top w:val="single" w:sz="8" w:space="0" w:color="000000"/>
              <w:bottom w:val="single" w:sz="8" w:space="0" w:color="000000"/>
              <w:right w:val="single" w:sz="8" w:space="0" w:color="000000"/>
            </w:tcBorders>
            <w:vAlign w:val="center"/>
          </w:tcPr>
          <w:p w14:paraId="7328D392"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2024</w:t>
            </w:r>
          </w:p>
        </w:tc>
        <w:tc>
          <w:tcPr>
            <w:tcW w:w="0" w:type="auto"/>
            <w:tcBorders>
              <w:top w:val="single" w:sz="8" w:space="0" w:color="000000"/>
              <w:bottom w:val="single" w:sz="8" w:space="0" w:color="000000"/>
              <w:right w:val="single" w:sz="8" w:space="0" w:color="000000"/>
            </w:tcBorders>
            <w:vAlign w:val="center"/>
          </w:tcPr>
          <w:p w14:paraId="0049889F"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2025</w:t>
            </w:r>
          </w:p>
        </w:tc>
      </w:tr>
      <w:tr w:rsidR="009877F9" w:rsidRPr="003C1487" w14:paraId="4D4E6E72" w14:textId="77777777">
        <w:trPr>
          <w:cantSplit/>
          <w:tblCellSpacing w:w="0" w:type="dxa"/>
          <w:jc w:val="center"/>
        </w:trPr>
        <w:tc>
          <w:tcPr>
            <w:tcW w:w="0" w:type="auto"/>
            <w:tcBorders>
              <w:left w:val="single" w:sz="8" w:space="0" w:color="000000"/>
              <w:right w:val="single" w:sz="8" w:space="0" w:color="000000"/>
            </w:tcBorders>
            <w:vAlign w:val="center"/>
          </w:tcPr>
          <w:p w14:paraId="5CC85D02"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Cash &amp; Investments ($M)</w:t>
            </w:r>
          </w:p>
        </w:tc>
        <w:tc>
          <w:tcPr>
            <w:tcW w:w="0" w:type="auto"/>
            <w:tcBorders>
              <w:right w:val="single" w:sz="8" w:space="0" w:color="000000"/>
            </w:tcBorders>
            <w:vAlign w:val="center"/>
          </w:tcPr>
          <w:p w14:paraId="0DA4F437"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12,175</w:t>
            </w:r>
          </w:p>
        </w:tc>
        <w:tc>
          <w:tcPr>
            <w:tcW w:w="0" w:type="auto"/>
            <w:tcBorders>
              <w:right w:val="single" w:sz="8" w:space="0" w:color="000000"/>
            </w:tcBorders>
            <w:vAlign w:val="center"/>
          </w:tcPr>
          <w:p w14:paraId="0C399755"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11,049</w:t>
            </w:r>
          </w:p>
        </w:tc>
        <w:tc>
          <w:tcPr>
            <w:tcW w:w="0" w:type="auto"/>
            <w:tcBorders>
              <w:right w:val="single" w:sz="8" w:space="0" w:color="000000"/>
            </w:tcBorders>
            <w:vAlign w:val="center"/>
          </w:tcPr>
          <w:p w14:paraId="186F57F2"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15,234</w:t>
            </w:r>
          </w:p>
        </w:tc>
        <w:tc>
          <w:tcPr>
            <w:tcW w:w="0" w:type="auto"/>
            <w:tcBorders>
              <w:right w:val="single" w:sz="8" w:space="0" w:color="000000"/>
            </w:tcBorders>
            <w:vAlign w:val="center"/>
          </w:tcPr>
          <w:p w14:paraId="028D9E02"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11,144</w:t>
            </w:r>
          </w:p>
        </w:tc>
        <w:tc>
          <w:tcPr>
            <w:tcW w:w="0" w:type="auto"/>
            <w:tcBorders>
              <w:right w:val="single" w:sz="8" w:space="0" w:color="000000"/>
            </w:tcBorders>
            <w:vAlign w:val="center"/>
          </w:tcPr>
          <w:p w14:paraId="0DF363F5"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15,175</w:t>
            </w:r>
          </w:p>
        </w:tc>
      </w:tr>
      <w:tr w:rsidR="009877F9" w:rsidRPr="003C1487" w14:paraId="256D6C9D" w14:textId="77777777">
        <w:trPr>
          <w:cantSplit/>
          <w:tblCellSpacing w:w="0" w:type="dxa"/>
          <w:jc w:val="center"/>
        </w:trPr>
        <w:tc>
          <w:tcPr>
            <w:tcW w:w="0" w:type="auto"/>
            <w:tcBorders>
              <w:left w:val="single" w:sz="8" w:space="0" w:color="000000"/>
              <w:right w:val="single" w:sz="8" w:space="0" w:color="000000"/>
            </w:tcBorders>
            <w:vAlign w:val="center"/>
          </w:tcPr>
          <w:p w14:paraId="54EFDDFC"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Current Liabilities ($M)</w:t>
            </w:r>
          </w:p>
        </w:tc>
        <w:tc>
          <w:tcPr>
            <w:tcW w:w="0" w:type="auto"/>
            <w:tcBorders>
              <w:right w:val="single" w:sz="8" w:space="0" w:color="000000"/>
            </w:tcBorders>
            <w:vAlign w:val="center"/>
          </w:tcPr>
          <w:p w14:paraId="1123ECD5"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29,441</w:t>
            </w:r>
          </w:p>
        </w:tc>
        <w:tc>
          <w:tcPr>
            <w:tcW w:w="0" w:type="auto"/>
            <w:tcBorders>
              <w:right w:val="single" w:sz="8" w:space="0" w:color="000000"/>
            </w:tcBorders>
            <w:vAlign w:val="center"/>
          </w:tcPr>
          <w:p w14:paraId="2A416A84"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31,998</w:t>
            </w:r>
          </w:p>
        </w:tc>
        <w:tc>
          <w:tcPr>
            <w:tcW w:w="0" w:type="auto"/>
            <w:tcBorders>
              <w:right w:val="single" w:sz="8" w:space="0" w:color="000000"/>
            </w:tcBorders>
            <w:vAlign w:val="center"/>
          </w:tcPr>
          <w:p w14:paraId="2AA01A34"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33,583</w:t>
            </w:r>
          </w:p>
        </w:tc>
        <w:tc>
          <w:tcPr>
            <w:tcW w:w="0" w:type="auto"/>
            <w:tcBorders>
              <w:right w:val="single" w:sz="8" w:space="0" w:color="000000"/>
            </w:tcBorders>
            <w:vAlign w:val="center"/>
          </w:tcPr>
          <w:p w14:paraId="5B1A04F8"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35,464</w:t>
            </w:r>
          </w:p>
        </w:tc>
        <w:tc>
          <w:tcPr>
            <w:tcW w:w="0" w:type="auto"/>
            <w:tcBorders>
              <w:right w:val="single" w:sz="8" w:space="0" w:color="000000"/>
            </w:tcBorders>
            <w:vAlign w:val="center"/>
          </w:tcPr>
          <w:p w14:paraId="103D9442"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35,557</w:t>
            </w:r>
          </w:p>
        </w:tc>
      </w:tr>
      <w:tr w:rsidR="009877F9" w:rsidRPr="003C1487" w14:paraId="1E272951"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71EC8532"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Cash Ratio</w:t>
            </w:r>
          </w:p>
        </w:tc>
        <w:tc>
          <w:tcPr>
            <w:tcW w:w="0" w:type="auto"/>
            <w:tcBorders>
              <w:bottom w:val="single" w:sz="8" w:space="0" w:color="000000"/>
              <w:right w:val="single" w:sz="8" w:space="0" w:color="000000"/>
            </w:tcBorders>
            <w:vAlign w:val="center"/>
          </w:tcPr>
          <w:p w14:paraId="19BEB7EB"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0.41</w:t>
            </w:r>
          </w:p>
        </w:tc>
        <w:tc>
          <w:tcPr>
            <w:tcW w:w="0" w:type="auto"/>
            <w:tcBorders>
              <w:bottom w:val="single" w:sz="8" w:space="0" w:color="000000"/>
              <w:right w:val="single" w:sz="8" w:space="0" w:color="000000"/>
            </w:tcBorders>
            <w:vAlign w:val="center"/>
          </w:tcPr>
          <w:p w14:paraId="44A2634D"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0.35</w:t>
            </w:r>
          </w:p>
        </w:tc>
        <w:tc>
          <w:tcPr>
            <w:tcW w:w="0" w:type="auto"/>
            <w:tcBorders>
              <w:bottom w:val="single" w:sz="8" w:space="0" w:color="000000"/>
              <w:right w:val="single" w:sz="8" w:space="0" w:color="000000"/>
            </w:tcBorders>
            <w:vAlign w:val="center"/>
          </w:tcPr>
          <w:p w14:paraId="24C84BE7"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0.45</w:t>
            </w:r>
          </w:p>
        </w:tc>
        <w:tc>
          <w:tcPr>
            <w:tcW w:w="0" w:type="auto"/>
            <w:tcBorders>
              <w:bottom w:val="single" w:sz="8" w:space="0" w:color="000000"/>
              <w:right w:val="single" w:sz="8" w:space="0" w:color="000000"/>
            </w:tcBorders>
            <w:vAlign w:val="center"/>
          </w:tcPr>
          <w:p w14:paraId="3314A8F9"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0.31</w:t>
            </w:r>
          </w:p>
        </w:tc>
        <w:tc>
          <w:tcPr>
            <w:tcW w:w="0" w:type="auto"/>
            <w:tcBorders>
              <w:bottom w:val="single" w:sz="8" w:space="0" w:color="000000"/>
              <w:right w:val="single" w:sz="8" w:space="0" w:color="000000"/>
            </w:tcBorders>
            <w:vAlign w:val="center"/>
          </w:tcPr>
          <w:p w14:paraId="3AA319F2"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0.43</w:t>
            </w:r>
          </w:p>
        </w:tc>
      </w:tr>
    </w:tbl>
    <w:p w14:paraId="5F68B814" w14:textId="77777777" w:rsidR="009877F9" w:rsidRPr="003C1487" w:rsidRDefault="009877F9" w:rsidP="003C1487">
      <w:pPr>
        <w:jc w:val="both"/>
        <w:rPr>
          <w:rFonts w:ascii="Times New Roman" w:hAnsi="Times New Roman" w:cs="Times New Roman"/>
          <w:sz w:val="24"/>
          <w:szCs w:val="24"/>
        </w:rPr>
      </w:pPr>
    </w:p>
    <w:p w14:paraId="4F6AC52F"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Table 19: Cash position relative to current liabilities</w:t>
      </w:r>
    </w:p>
    <w:p w14:paraId="4E1B87D2"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The cash ratio of 0.43 in fiscal 2025, combined with strong operating cash flow generation ($13.3 billion annually), provides substantial liquidity cushion.</w:t>
      </w:r>
    </w:p>
    <w:p w14:paraId="21C2F204" w14:textId="77777777" w:rsidR="00070917" w:rsidRDefault="00070917" w:rsidP="003C1487">
      <w:pPr>
        <w:spacing w:before="240" w:line="271" w:lineRule="auto"/>
        <w:jc w:val="both"/>
        <w:rPr>
          <w:rFonts w:ascii="Times New Roman" w:hAnsi="Times New Roman" w:cs="Times New Roman"/>
          <w:b/>
          <w:sz w:val="24"/>
          <w:szCs w:val="24"/>
        </w:rPr>
      </w:pPr>
      <w:bookmarkStart w:id="105" w:name="bm_9_4_working_capital_analysis"/>
    </w:p>
    <w:p w14:paraId="6B2E0C3B" w14:textId="44C92206" w:rsidR="006A0B71" w:rsidRPr="006A0B71" w:rsidRDefault="006A0B71" w:rsidP="006A0B71">
      <w:pPr>
        <w:rPr>
          <w:rFonts w:ascii="Times New Roman" w:eastAsiaTheme="majorEastAsia" w:hAnsi="Times New Roman" w:cstheme="majorBidi"/>
          <w:b/>
          <w:color w:val="000000" w:themeColor="text1"/>
          <w:sz w:val="28"/>
          <w:szCs w:val="26"/>
        </w:rPr>
      </w:pPr>
    </w:p>
    <w:p w14:paraId="113664C6" w14:textId="6A2366DD" w:rsidR="009877F9" w:rsidRDefault="00000000" w:rsidP="00070917">
      <w:pPr>
        <w:pStyle w:val="Heading2"/>
      </w:pPr>
      <w:bookmarkStart w:id="106" w:name="_Toc221178965"/>
      <w:r w:rsidRPr="003C1487">
        <w:t>9.4 Working Capital Analysis</w:t>
      </w:r>
      <w:bookmarkEnd w:id="105"/>
      <w:bookmarkEnd w:id="106"/>
    </w:p>
    <w:p w14:paraId="06B105A9" w14:textId="77777777" w:rsidR="00070917" w:rsidRPr="00070917" w:rsidRDefault="00070917" w:rsidP="00070917"/>
    <w:p w14:paraId="6EC4BF77"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Working capital (current assets - current liabilities) provides insight into short-term financial position.</w:t>
      </w:r>
    </w:p>
    <w:p w14:paraId="0CF239A3"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Table 20: Working Capital Position</w:t>
      </w:r>
    </w:p>
    <w:tbl>
      <w:tblPr>
        <w:tblStyle w:val="NormalGrid"/>
        <w:tblW w:w="0" w:type="auto"/>
        <w:jc w:val="center"/>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7"/>
        <w:gridCol w:w="1140"/>
        <w:gridCol w:w="1140"/>
        <w:gridCol w:w="1140"/>
        <w:gridCol w:w="1140"/>
        <w:gridCol w:w="1140"/>
      </w:tblGrid>
      <w:tr w:rsidR="009877F9" w:rsidRPr="003C1487" w14:paraId="5714EEA3" w14:textId="77777777" w:rsidTr="006A0B71">
        <w:trPr>
          <w:cantSplit/>
          <w:tblCellSpacing w:w="0" w:type="dxa"/>
          <w:jc w:val="center"/>
        </w:trPr>
        <w:tc>
          <w:tcPr>
            <w:tcW w:w="0" w:type="auto"/>
            <w:vAlign w:val="center"/>
          </w:tcPr>
          <w:p w14:paraId="4399CA00"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Metric ($M)</w:t>
            </w:r>
          </w:p>
        </w:tc>
        <w:tc>
          <w:tcPr>
            <w:tcW w:w="0" w:type="auto"/>
            <w:vAlign w:val="center"/>
          </w:tcPr>
          <w:p w14:paraId="7DE74D25"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FY2021</w:t>
            </w:r>
          </w:p>
        </w:tc>
        <w:tc>
          <w:tcPr>
            <w:tcW w:w="0" w:type="auto"/>
            <w:vAlign w:val="center"/>
          </w:tcPr>
          <w:p w14:paraId="2D877AE8"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FY2022</w:t>
            </w:r>
          </w:p>
        </w:tc>
        <w:tc>
          <w:tcPr>
            <w:tcW w:w="0" w:type="auto"/>
            <w:vAlign w:val="center"/>
          </w:tcPr>
          <w:p w14:paraId="4182D080"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FY2023</w:t>
            </w:r>
          </w:p>
        </w:tc>
        <w:tc>
          <w:tcPr>
            <w:tcW w:w="0" w:type="auto"/>
            <w:vAlign w:val="center"/>
          </w:tcPr>
          <w:p w14:paraId="52859D82"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FY2024</w:t>
            </w:r>
          </w:p>
        </w:tc>
        <w:tc>
          <w:tcPr>
            <w:tcW w:w="0" w:type="auto"/>
            <w:vAlign w:val="center"/>
          </w:tcPr>
          <w:p w14:paraId="6AF86A5A"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FY2025</w:t>
            </w:r>
          </w:p>
        </w:tc>
      </w:tr>
      <w:tr w:rsidR="009877F9" w:rsidRPr="003C1487" w14:paraId="220B5BD5" w14:textId="77777777" w:rsidTr="006A0B71">
        <w:trPr>
          <w:cantSplit/>
          <w:tblCellSpacing w:w="0" w:type="dxa"/>
          <w:jc w:val="center"/>
        </w:trPr>
        <w:tc>
          <w:tcPr>
            <w:tcW w:w="0" w:type="auto"/>
            <w:vAlign w:val="center"/>
          </w:tcPr>
          <w:p w14:paraId="5913CB4A"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Working Capital</w:t>
            </w:r>
          </w:p>
        </w:tc>
        <w:tc>
          <w:tcPr>
            <w:tcW w:w="0" w:type="auto"/>
            <w:vAlign w:val="center"/>
          </w:tcPr>
          <w:p w14:paraId="676ABB2F"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64</w:t>
            </w:r>
          </w:p>
        </w:tc>
        <w:tc>
          <w:tcPr>
            <w:tcW w:w="0" w:type="auto"/>
            <w:vAlign w:val="center"/>
          </w:tcPr>
          <w:p w14:paraId="049BEA19"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698</w:t>
            </w:r>
          </w:p>
        </w:tc>
        <w:tc>
          <w:tcPr>
            <w:tcW w:w="0" w:type="auto"/>
            <w:vAlign w:val="center"/>
          </w:tcPr>
          <w:p w14:paraId="6C706366"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2,296</w:t>
            </w:r>
          </w:p>
        </w:tc>
        <w:tc>
          <w:tcPr>
            <w:tcW w:w="0" w:type="auto"/>
            <w:vAlign w:val="center"/>
          </w:tcPr>
          <w:p w14:paraId="2EA2213D"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-1,218</w:t>
            </w:r>
          </w:p>
        </w:tc>
        <w:tc>
          <w:tcPr>
            <w:tcW w:w="0" w:type="auto"/>
            <w:vAlign w:val="center"/>
          </w:tcPr>
          <w:p w14:paraId="1CE1EB44"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2,823</w:t>
            </w:r>
          </w:p>
        </w:tc>
      </w:tr>
    </w:tbl>
    <w:p w14:paraId="28CEC2D6" w14:textId="77777777" w:rsidR="009877F9" w:rsidRPr="003C1487" w:rsidRDefault="009877F9" w:rsidP="003C1487">
      <w:pPr>
        <w:jc w:val="both"/>
        <w:rPr>
          <w:rFonts w:ascii="Times New Roman" w:hAnsi="Times New Roman" w:cs="Times New Roman"/>
          <w:sz w:val="24"/>
          <w:szCs w:val="24"/>
        </w:rPr>
      </w:pPr>
    </w:p>
    <w:p w14:paraId="1F155806"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Table 20: Working capital evolution</w:t>
      </w:r>
    </w:p>
    <w:p w14:paraId="10DE8E36"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Working capital fluctuates based on timing of payments and inventory levels. The fiscal 2025 position of $2.8 billion represents a healthy improvement from the negative working capital in fiscal 2024.</w:t>
      </w:r>
    </w:p>
    <w:p w14:paraId="450271A7" w14:textId="79DDB85B" w:rsidR="009877F9" w:rsidRPr="003C1487" w:rsidRDefault="00000000" w:rsidP="003C1487">
      <w:pPr>
        <w:spacing w:after="210"/>
        <w:jc w:val="both"/>
        <w:rPr>
          <w:rFonts w:ascii="Times New Roman" w:hAnsi="Times New Roman" w:cs="Times New Roman"/>
          <w:sz w:val="24"/>
          <w:szCs w:val="24"/>
        </w:rPr>
      </w:pPr>
      <w:r w:rsidRPr="003C1487">
        <w:rPr>
          <w:rFonts w:ascii="Times New Roman" w:eastAsia="Georgia" w:hAnsi="Times New Roman" w:cs="Times New Roman"/>
          <w:sz w:val="24"/>
          <w:szCs w:val="24"/>
        </w:rPr>
        <w:t>However, given Costco's negative cash conversion cycle, minimal or even slightly negative working capital is not concerning</w:t>
      </w:r>
      <w:r w:rsidR="003C1487" w:rsidRPr="003C1487">
        <w:rPr>
          <w:rFonts w:ascii="Times New Roman" w:eastAsia="Georgia" w:hAnsi="Times New Roman" w:cs="Times New Roman"/>
          <w:sz w:val="24"/>
          <w:szCs w:val="24"/>
        </w:rPr>
        <w:t xml:space="preserve"> </w:t>
      </w:r>
      <w:r w:rsidRPr="003C1487">
        <w:rPr>
          <w:rFonts w:ascii="Times New Roman" w:eastAsia="Georgia" w:hAnsi="Times New Roman" w:cs="Times New Roman"/>
          <w:sz w:val="24"/>
          <w:szCs w:val="24"/>
        </w:rPr>
        <w:t xml:space="preserve">it </w:t>
      </w:r>
      <w:r w:rsidR="00070917" w:rsidRPr="003C1487">
        <w:rPr>
          <w:rFonts w:ascii="Times New Roman" w:eastAsia="Georgia" w:hAnsi="Times New Roman" w:cs="Times New Roman"/>
          <w:sz w:val="24"/>
          <w:szCs w:val="24"/>
        </w:rPr>
        <w:t>demonstrates</w:t>
      </w:r>
      <w:r w:rsidRPr="003C1487">
        <w:rPr>
          <w:rFonts w:ascii="Times New Roman" w:eastAsia="Georgia" w:hAnsi="Times New Roman" w:cs="Times New Roman"/>
          <w:sz w:val="24"/>
          <w:szCs w:val="24"/>
        </w:rPr>
        <w:t xml:space="preserve"> efficient use of supplier financing.</w:t>
      </w:r>
    </w:p>
    <w:p w14:paraId="6DC54342" w14:textId="77777777" w:rsidR="005006AB" w:rsidRDefault="005006AB" w:rsidP="00070917">
      <w:pPr>
        <w:pStyle w:val="Heading2"/>
      </w:pPr>
      <w:bookmarkStart w:id="107" w:name="bm_9_5_liquidity_analysis_summary"/>
    </w:p>
    <w:p w14:paraId="09CEEAD0" w14:textId="2F4B1083" w:rsidR="009877F9" w:rsidRDefault="00000000" w:rsidP="00070917">
      <w:pPr>
        <w:pStyle w:val="Heading2"/>
      </w:pPr>
      <w:bookmarkStart w:id="108" w:name="_Toc221178966"/>
      <w:r w:rsidRPr="003C1487">
        <w:t>9.5 Liquidity Analysis Summary</w:t>
      </w:r>
      <w:bookmarkEnd w:id="107"/>
      <w:bookmarkEnd w:id="108"/>
    </w:p>
    <w:p w14:paraId="4AC02C0A" w14:textId="77777777" w:rsidR="00070917" w:rsidRPr="00070917" w:rsidRDefault="00070917" w:rsidP="00070917"/>
    <w:p w14:paraId="6212EA8D"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Costco's liquidity position is strong despite current ratio near 1.00:</w:t>
      </w:r>
    </w:p>
    <w:p w14:paraId="0ABD1DE2" w14:textId="77777777" w:rsidR="009877F9" w:rsidRPr="003C1487" w:rsidRDefault="00000000" w:rsidP="003C1487">
      <w:pPr>
        <w:numPr>
          <w:ilvl w:val="0"/>
          <w:numId w:val="32"/>
        </w:numPr>
        <w:jc w:val="both"/>
        <w:rPr>
          <w:rFonts w:ascii="Times New Roman" w:hAnsi="Times New Roman" w:cs="Times New Roman"/>
          <w:sz w:val="24"/>
          <w:szCs w:val="24"/>
        </w:rPr>
      </w:pPr>
      <w:r w:rsidRPr="003C1487">
        <w:rPr>
          <w:rFonts w:ascii="Times New Roman" w:hAnsi="Times New Roman" w:cs="Times New Roman"/>
          <w:sz w:val="24"/>
          <w:szCs w:val="24"/>
        </w:rPr>
        <w:t>Substantial cash balances ($15.2 billion including investments)</w:t>
      </w:r>
    </w:p>
    <w:p w14:paraId="143027D8" w14:textId="77777777" w:rsidR="009877F9" w:rsidRPr="003C1487" w:rsidRDefault="00000000" w:rsidP="003C1487">
      <w:pPr>
        <w:numPr>
          <w:ilvl w:val="0"/>
          <w:numId w:val="32"/>
        </w:numPr>
        <w:jc w:val="both"/>
        <w:rPr>
          <w:rFonts w:ascii="Times New Roman" w:hAnsi="Times New Roman" w:cs="Times New Roman"/>
          <w:sz w:val="24"/>
          <w:szCs w:val="24"/>
        </w:rPr>
      </w:pPr>
      <w:r w:rsidRPr="003C1487">
        <w:rPr>
          <w:rFonts w:ascii="Times New Roman" w:hAnsi="Times New Roman" w:cs="Times New Roman"/>
          <w:sz w:val="24"/>
          <w:szCs w:val="24"/>
        </w:rPr>
        <w:t>Robust operating cash flow ($13.3 billion in fiscal 2025)</w:t>
      </w:r>
    </w:p>
    <w:p w14:paraId="16753A8D" w14:textId="77777777" w:rsidR="009877F9" w:rsidRPr="003C1487" w:rsidRDefault="00000000" w:rsidP="003C1487">
      <w:pPr>
        <w:numPr>
          <w:ilvl w:val="0"/>
          <w:numId w:val="32"/>
        </w:numPr>
        <w:jc w:val="both"/>
        <w:rPr>
          <w:rFonts w:ascii="Times New Roman" w:hAnsi="Times New Roman" w:cs="Times New Roman"/>
          <w:sz w:val="24"/>
          <w:szCs w:val="24"/>
        </w:rPr>
      </w:pPr>
      <w:r w:rsidRPr="003C1487">
        <w:rPr>
          <w:rFonts w:ascii="Times New Roman" w:hAnsi="Times New Roman" w:cs="Times New Roman"/>
          <w:sz w:val="24"/>
          <w:szCs w:val="24"/>
        </w:rPr>
        <w:t>Rapid inventory conversion (27.6 days)</w:t>
      </w:r>
    </w:p>
    <w:p w14:paraId="2A53E5BA" w14:textId="77777777" w:rsidR="009877F9" w:rsidRPr="003C1487" w:rsidRDefault="00000000" w:rsidP="003C1487">
      <w:pPr>
        <w:numPr>
          <w:ilvl w:val="0"/>
          <w:numId w:val="32"/>
        </w:numPr>
        <w:jc w:val="both"/>
        <w:rPr>
          <w:rFonts w:ascii="Times New Roman" w:hAnsi="Times New Roman" w:cs="Times New Roman"/>
          <w:sz w:val="24"/>
          <w:szCs w:val="24"/>
        </w:rPr>
      </w:pPr>
      <w:r w:rsidRPr="003C1487">
        <w:rPr>
          <w:rFonts w:ascii="Times New Roman" w:hAnsi="Times New Roman" w:cs="Times New Roman"/>
          <w:sz w:val="24"/>
          <w:szCs w:val="24"/>
        </w:rPr>
        <w:t>Negative cash conversion cycle provides working capital financing</w:t>
      </w:r>
    </w:p>
    <w:p w14:paraId="6FA0D461" w14:textId="77777777" w:rsidR="009877F9" w:rsidRPr="003C1487" w:rsidRDefault="00000000" w:rsidP="003C1487">
      <w:pPr>
        <w:numPr>
          <w:ilvl w:val="0"/>
          <w:numId w:val="32"/>
        </w:numPr>
        <w:jc w:val="both"/>
        <w:rPr>
          <w:rFonts w:ascii="Times New Roman" w:hAnsi="Times New Roman" w:cs="Times New Roman"/>
          <w:sz w:val="24"/>
          <w:szCs w:val="24"/>
        </w:rPr>
      </w:pPr>
      <w:r w:rsidRPr="003C1487">
        <w:rPr>
          <w:rFonts w:ascii="Times New Roman" w:hAnsi="Times New Roman" w:cs="Times New Roman"/>
          <w:sz w:val="24"/>
          <w:szCs w:val="24"/>
        </w:rPr>
        <w:t>Access to credit markets and unused credit facilities</w:t>
      </w:r>
    </w:p>
    <w:p w14:paraId="080075D8" w14:textId="77777777" w:rsidR="009877F9" w:rsidRPr="003C1487" w:rsidRDefault="00000000" w:rsidP="003C1487">
      <w:pPr>
        <w:numPr>
          <w:ilvl w:val="0"/>
          <w:numId w:val="32"/>
        </w:numPr>
        <w:jc w:val="both"/>
        <w:rPr>
          <w:rFonts w:ascii="Times New Roman" w:hAnsi="Times New Roman" w:cs="Times New Roman"/>
          <w:sz w:val="24"/>
          <w:szCs w:val="24"/>
        </w:rPr>
      </w:pPr>
      <w:r w:rsidRPr="003C1487">
        <w:rPr>
          <w:rFonts w:ascii="Times New Roman" w:hAnsi="Times New Roman" w:cs="Times New Roman"/>
          <w:sz w:val="24"/>
          <w:szCs w:val="24"/>
        </w:rPr>
        <w:t>No significant near-term debt maturities</w:t>
      </w:r>
    </w:p>
    <w:p w14:paraId="14B58277"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The combination of these factors ensures Costco can meet all short-term obligations comfortably while maintaining financial flexibility for growth investments and shareholder returns.</w:t>
      </w:r>
    </w:p>
    <w:p w14:paraId="125ABC0A" w14:textId="496645BD" w:rsidR="009877F9" w:rsidRPr="003C1487" w:rsidRDefault="009877F9" w:rsidP="003C1487">
      <w:pPr>
        <w:jc w:val="both"/>
        <w:rPr>
          <w:rFonts w:ascii="Times New Roman" w:hAnsi="Times New Roman" w:cs="Times New Roman"/>
          <w:sz w:val="24"/>
          <w:szCs w:val="24"/>
        </w:rPr>
      </w:pPr>
    </w:p>
    <w:p w14:paraId="20B1B289" w14:textId="77777777" w:rsidR="00070917" w:rsidRDefault="00070917" w:rsidP="00070917">
      <w:pPr>
        <w:pStyle w:val="Heading1"/>
      </w:pPr>
      <w:bookmarkStart w:id="109" w:name="bm_10_capital_structure_and_lever_608deb"/>
    </w:p>
    <w:p w14:paraId="3DEC96F0" w14:textId="1725D038" w:rsidR="009877F9" w:rsidRPr="003C1487" w:rsidRDefault="00070917" w:rsidP="00070917">
      <w:pPr>
        <w:pStyle w:val="Heading1"/>
      </w:pPr>
      <w:bookmarkStart w:id="110" w:name="_Toc221178967"/>
      <w:r w:rsidRPr="003C1487">
        <w:t>10. Capital structure and leverage analysis</w:t>
      </w:r>
      <w:bookmarkEnd w:id="109"/>
      <w:bookmarkEnd w:id="110"/>
    </w:p>
    <w:p w14:paraId="0D3EA059" w14:textId="77777777" w:rsidR="00070917" w:rsidRDefault="00070917" w:rsidP="00070917">
      <w:pPr>
        <w:pStyle w:val="Heading2"/>
      </w:pPr>
      <w:bookmarkStart w:id="111" w:name="bm_10_1_debt_to_equity_ratio"/>
    </w:p>
    <w:p w14:paraId="38673DB8" w14:textId="787DCD6C" w:rsidR="009877F9" w:rsidRDefault="00000000" w:rsidP="00070917">
      <w:pPr>
        <w:pStyle w:val="Heading2"/>
      </w:pPr>
      <w:bookmarkStart w:id="112" w:name="_Toc221178968"/>
      <w:r w:rsidRPr="003C1487">
        <w:t>10.1 Debt-to-Equity Ratio</w:t>
      </w:r>
      <w:bookmarkEnd w:id="111"/>
      <w:bookmarkEnd w:id="112"/>
    </w:p>
    <w:p w14:paraId="543FB07D" w14:textId="77777777" w:rsidR="00070917" w:rsidRPr="00070917" w:rsidRDefault="00070917" w:rsidP="00070917"/>
    <w:p w14:paraId="6BB78F16"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eastAsia="Georgia" w:hAnsi="Times New Roman" w:cs="Times New Roman"/>
          <w:sz w:val="24"/>
          <w:szCs w:val="24"/>
        </w:rPr>
        <w:t>The debt-to-equity ratio measures financial leverage. Debt-to-Equity = Total Debt ÷ Stockholders' Equity.</w:t>
      </w:r>
    </w:p>
    <w:p w14:paraId="7BF937A0"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Table 21: Debt-to-Equity Analysis</w:t>
      </w:r>
    </w:p>
    <w:tbl>
      <w:tblPr>
        <w:tblStyle w:val="NormalGrid"/>
        <w:tblW w:w="0" w:type="auto"/>
        <w:jc w:val="center"/>
        <w:tblCellSpacing w:w="0" w:type="dxa"/>
        <w:tblLook w:val="04A0" w:firstRow="1" w:lastRow="0" w:firstColumn="1" w:lastColumn="0" w:noHBand="0" w:noVBand="1"/>
      </w:tblPr>
      <w:tblGrid>
        <w:gridCol w:w="2910"/>
        <w:gridCol w:w="1120"/>
        <w:gridCol w:w="1120"/>
        <w:gridCol w:w="1120"/>
        <w:gridCol w:w="1120"/>
        <w:gridCol w:w="1120"/>
      </w:tblGrid>
      <w:tr w:rsidR="009877F9" w:rsidRPr="003C1487" w14:paraId="3619D42E" w14:textId="77777777">
        <w:trPr>
          <w:cantSplit/>
          <w:tblCellSpacing w:w="0" w:type="dxa"/>
          <w:jc w:val="center"/>
        </w:trPr>
        <w:tc>
          <w:tcPr>
            <w:tcW w:w="0" w:type="auto"/>
            <w:tcBorders>
              <w:top w:val="single" w:sz="8" w:space="0" w:color="000000"/>
              <w:left w:val="single" w:sz="8" w:space="0" w:color="000000"/>
              <w:bottom w:val="single" w:sz="8" w:space="0" w:color="000000"/>
              <w:right w:val="single" w:sz="8" w:space="0" w:color="000000"/>
            </w:tcBorders>
            <w:vAlign w:val="center"/>
          </w:tcPr>
          <w:p w14:paraId="22D7DFE6"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Fiscal Year</w:t>
            </w:r>
          </w:p>
        </w:tc>
        <w:tc>
          <w:tcPr>
            <w:tcW w:w="0" w:type="auto"/>
            <w:tcBorders>
              <w:top w:val="single" w:sz="8" w:space="0" w:color="000000"/>
              <w:bottom w:val="single" w:sz="8" w:space="0" w:color="000000"/>
              <w:right w:val="single" w:sz="8" w:space="0" w:color="000000"/>
            </w:tcBorders>
            <w:vAlign w:val="center"/>
          </w:tcPr>
          <w:p w14:paraId="4EB54E40"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2021</w:t>
            </w:r>
          </w:p>
        </w:tc>
        <w:tc>
          <w:tcPr>
            <w:tcW w:w="0" w:type="auto"/>
            <w:tcBorders>
              <w:top w:val="single" w:sz="8" w:space="0" w:color="000000"/>
              <w:bottom w:val="single" w:sz="8" w:space="0" w:color="000000"/>
              <w:right w:val="single" w:sz="8" w:space="0" w:color="000000"/>
            </w:tcBorders>
            <w:vAlign w:val="center"/>
          </w:tcPr>
          <w:p w14:paraId="1C87C2F8"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2022</w:t>
            </w:r>
          </w:p>
        </w:tc>
        <w:tc>
          <w:tcPr>
            <w:tcW w:w="0" w:type="auto"/>
            <w:tcBorders>
              <w:top w:val="single" w:sz="8" w:space="0" w:color="000000"/>
              <w:bottom w:val="single" w:sz="8" w:space="0" w:color="000000"/>
              <w:right w:val="single" w:sz="8" w:space="0" w:color="000000"/>
            </w:tcBorders>
            <w:vAlign w:val="center"/>
          </w:tcPr>
          <w:p w14:paraId="1F4F7624"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2023</w:t>
            </w:r>
          </w:p>
        </w:tc>
        <w:tc>
          <w:tcPr>
            <w:tcW w:w="0" w:type="auto"/>
            <w:tcBorders>
              <w:top w:val="single" w:sz="8" w:space="0" w:color="000000"/>
              <w:bottom w:val="single" w:sz="8" w:space="0" w:color="000000"/>
              <w:right w:val="single" w:sz="8" w:space="0" w:color="000000"/>
            </w:tcBorders>
            <w:vAlign w:val="center"/>
          </w:tcPr>
          <w:p w14:paraId="467418F2"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2024</w:t>
            </w:r>
          </w:p>
        </w:tc>
        <w:tc>
          <w:tcPr>
            <w:tcW w:w="0" w:type="auto"/>
            <w:tcBorders>
              <w:top w:val="single" w:sz="8" w:space="0" w:color="000000"/>
              <w:bottom w:val="single" w:sz="8" w:space="0" w:color="000000"/>
              <w:right w:val="single" w:sz="8" w:space="0" w:color="000000"/>
            </w:tcBorders>
            <w:vAlign w:val="center"/>
          </w:tcPr>
          <w:p w14:paraId="6EEDDBE5"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2025</w:t>
            </w:r>
          </w:p>
        </w:tc>
      </w:tr>
      <w:tr w:rsidR="009877F9" w:rsidRPr="003C1487" w14:paraId="5AD3A639" w14:textId="77777777">
        <w:trPr>
          <w:cantSplit/>
          <w:tblCellSpacing w:w="0" w:type="dxa"/>
          <w:jc w:val="center"/>
        </w:trPr>
        <w:tc>
          <w:tcPr>
            <w:tcW w:w="0" w:type="auto"/>
            <w:tcBorders>
              <w:left w:val="single" w:sz="8" w:space="0" w:color="000000"/>
              <w:right w:val="single" w:sz="8" w:space="0" w:color="000000"/>
            </w:tcBorders>
            <w:vAlign w:val="center"/>
          </w:tcPr>
          <w:p w14:paraId="17EDC972"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Total Debt ($M)</w:t>
            </w:r>
          </w:p>
        </w:tc>
        <w:tc>
          <w:tcPr>
            <w:tcW w:w="0" w:type="auto"/>
            <w:tcBorders>
              <w:right w:val="single" w:sz="8" w:space="0" w:color="000000"/>
            </w:tcBorders>
            <w:vAlign w:val="center"/>
          </w:tcPr>
          <w:p w14:paraId="1855E100"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11,407</w:t>
            </w:r>
          </w:p>
        </w:tc>
        <w:tc>
          <w:tcPr>
            <w:tcW w:w="0" w:type="auto"/>
            <w:tcBorders>
              <w:right w:val="single" w:sz="8" w:space="0" w:color="000000"/>
            </w:tcBorders>
            <w:vAlign w:val="center"/>
          </w:tcPr>
          <w:p w14:paraId="31A57486"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10,906</w:t>
            </w:r>
          </w:p>
        </w:tc>
        <w:tc>
          <w:tcPr>
            <w:tcW w:w="0" w:type="auto"/>
            <w:tcBorders>
              <w:right w:val="single" w:sz="8" w:space="0" w:color="000000"/>
            </w:tcBorders>
            <w:vAlign w:val="center"/>
          </w:tcPr>
          <w:p w14:paraId="33740302"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10,536</w:t>
            </w:r>
          </w:p>
        </w:tc>
        <w:tc>
          <w:tcPr>
            <w:tcW w:w="0" w:type="auto"/>
            <w:tcBorders>
              <w:right w:val="single" w:sz="8" w:space="0" w:color="000000"/>
            </w:tcBorders>
            <w:vAlign w:val="center"/>
          </w:tcPr>
          <w:p w14:paraId="04A444C3"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9,949</w:t>
            </w:r>
          </w:p>
        </w:tc>
        <w:tc>
          <w:tcPr>
            <w:tcW w:w="0" w:type="auto"/>
            <w:tcBorders>
              <w:right w:val="single" w:sz="8" w:space="0" w:color="000000"/>
            </w:tcBorders>
            <w:vAlign w:val="center"/>
          </w:tcPr>
          <w:p w14:paraId="2CEEA8EF"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8,358</w:t>
            </w:r>
          </w:p>
        </w:tc>
      </w:tr>
      <w:tr w:rsidR="009877F9" w:rsidRPr="003C1487" w14:paraId="04462A1F" w14:textId="77777777">
        <w:trPr>
          <w:cantSplit/>
          <w:tblCellSpacing w:w="0" w:type="dxa"/>
          <w:jc w:val="center"/>
        </w:trPr>
        <w:tc>
          <w:tcPr>
            <w:tcW w:w="0" w:type="auto"/>
            <w:tcBorders>
              <w:left w:val="single" w:sz="8" w:space="0" w:color="000000"/>
              <w:right w:val="single" w:sz="8" w:space="0" w:color="000000"/>
            </w:tcBorders>
            <w:vAlign w:val="center"/>
          </w:tcPr>
          <w:p w14:paraId="049CCAE7"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Stockholders' Equity ($M)</w:t>
            </w:r>
          </w:p>
        </w:tc>
        <w:tc>
          <w:tcPr>
            <w:tcW w:w="0" w:type="auto"/>
            <w:tcBorders>
              <w:right w:val="single" w:sz="8" w:space="0" w:color="000000"/>
            </w:tcBorders>
            <w:vAlign w:val="center"/>
          </w:tcPr>
          <w:p w14:paraId="0E20AC81"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17,561</w:t>
            </w:r>
          </w:p>
        </w:tc>
        <w:tc>
          <w:tcPr>
            <w:tcW w:w="0" w:type="auto"/>
            <w:tcBorders>
              <w:right w:val="single" w:sz="8" w:space="0" w:color="000000"/>
            </w:tcBorders>
            <w:vAlign w:val="center"/>
          </w:tcPr>
          <w:p w14:paraId="16868744"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20,642</w:t>
            </w:r>
          </w:p>
        </w:tc>
        <w:tc>
          <w:tcPr>
            <w:tcW w:w="0" w:type="auto"/>
            <w:tcBorders>
              <w:right w:val="single" w:sz="8" w:space="0" w:color="000000"/>
            </w:tcBorders>
            <w:vAlign w:val="center"/>
          </w:tcPr>
          <w:p w14:paraId="41FFEA3C"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25,045</w:t>
            </w:r>
          </w:p>
        </w:tc>
        <w:tc>
          <w:tcPr>
            <w:tcW w:w="0" w:type="auto"/>
            <w:tcBorders>
              <w:right w:val="single" w:sz="8" w:space="0" w:color="000000"/>
            </w:tcBorders>
            <w:vAlign w:val="center"/>
          </w:tcPr>
          <w:p w14:paraId="11C9D1EC"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23,622</w:t>
            </w:r>
          </w:p>
        </w:tc>
        <w:tc>
          <w:tcPr>
            <w:tcW w:w="0" w:type="auto"/>
            <w:tcBorders>
              <w:right w:val="single" w:sz="8" w:space="0" w:color="000000"/>
            </w:tcBorders>
            <w:vAlign w:val="center"/>
          </w:tcPr>
          <w:p w14:paraId="06870136"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29,164</w:t>
            </w:r>
          </w:p>
        </w:tc>
      </w:tr>
      <w:tr w:rsidR="009877F9" w:rsidRPr="003C1487" w14:paraId="2C046C81"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12CA8EE7"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Debt/Equity</w:t>
            </w:r>
          </w:p>
        </w:tc>
        <w:tc>
          <w:tcPr>
            <w:tcW w:w="0" w:type="auto"/>
            <w:tcBorders>
              <w:bottom w:val="single" w:sz="8" w:space="0" w:color="000000"/>
              <w:right w:val="single" w:sz="8" w:space="0" w:color="000000"/>
            </w:tcBorders>
            <w:vAlign w:val="center"/>
          </w:tcPr>
          <w:p w14:paraId="7FD8EAC3"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64.95%</w:t>
            </w:r>
          </w:p>
        </w:tc>
        <w:tc>
          <w:tcPr>
            <w:tcW w:w="0" w:type="auto"/>
            <w:tcBorders>
              <w:bottom w:val="single" w:sz="8" w:space="0" w:color="000000"/>
              <w:right w:val="single" w:sz="8" w:space="0" w:color="000000"/>
            </w:tcBorders>
            <w:vAlign w:val="center"/>
          </w:tcPr>
          <w:p w14:paraId="3FB3398B"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52.84%</w:t>
            </w:r>
          </w:p>
        </w:tc>
        <w:tc>
          <w:tcPr>
            <w:tcW w:w="0" w:type="auto"/>
            <w:tcBorders>
              <w:bottom w:val="single" w:sz="8" w:space="0" w:color="000000"/>
              <w:right w:val="single" w:sz="8" w:space="0" w:color="000000"/>
            </w:tcBorders>
            <w:vAlign w:val="center"/>
          </w:tcPr>
          <w:p w14:paraId="59B36954"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42.07%</w:t>
            </w:r>
          </w:p>
        </w:tc>
        <w:tc>
          <w:tcPr>
            <w:tcW w:w="0" w:type="auto"/>
            <w:tcBorders>
              <w:bottom w:val="single" w:sz="8" w:space="0" w:color="000000"/>
              <w:right w:val="single" w:sz="8" w:space="0" w:color="000000"/>
            </w:tcBorders>
            <w:vAlign w:val="center"/>
          </w:tcPr>
          <w:p w14:paraId="52DCA191"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42.12%</w:t>
            </w:r>
          </w:p>
        </w:tc>
        <w:tc>
          <w:tcPr>
            <w:tcW w:w="0" w:type="auto"/>
            <w:tcBorders>
              <w:bottom w:val="single" w:sz="8" w:space="0" w:color="000000"/>
              <w:right w:val="single" w:sz="8" w:space="0" w:color="000000"/>
            </w:tcBorders>
            <w:vAlign w:val="center"/>
          </w:tcPr>
          <w:p w14:paraId="752F20A6"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28.66%</w:t>
            </w:r>
          </w:p>
        </w:tc>
      </w:tr>
    </w:tbl>
    <w:p w14:paraId="40C34F6E" w14:textId="77777777" w:rsidR="009877F9" w:rsidRPr="003C1487" w:rsidRDefault="009877F9" w:rsidP="003C1487">
      <w:pPr>
        <w:jc w:val="both"/>
        <w:rPr>
          <w:rFonts w:ascii="Times New Roman" w:hAnsi="Times New Roman" w:cs="Times New Roman"/>
          <w:sz w:val="24"/>
          <w:szCs w:val="24"/>
        </w:rPr>
      </w:pPr>
    </w:p>
    <w:p w14:paraId="1FCAFC24"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Table 21: Leverage ratio improvement</w:t>
      </w:r>
    </w:p>
    <w:p w14:paraId="4937A800"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i/>
          <w:sz w:val="24"/>
          <w:szCs w:val="24"/>
        </w:rPr>
        <w:t>Note: The analysis in the Executive Summary referenced different calculation methodology. The figures above represent total debt (short-term + long-term) divided by stockholders' equity using fiscal year-end balance sheet data.</w:t>
      </w:r>
    </w:p>
    <w:p w14:paraId="7734E74E" w14:textId="2B779894" w:rsidR="009877F9" w:rsidRPr="003C1487" w:rsidRDefault="00000000" w:rsidP="003C1487">
      <w:pPr>
        <w:spacing w:after="210"/>
        <w:jc w:val="both"/>
        <w:rPr>
          <w:rFonts w:ascii="Times New Roman" w:hAnsi="Times New Roman" w:cs="Times New Roman"/>
          <w:sz w:val="24"/>
          <w:szCs w:val="24"/>
        </w:rPr>
      </w:pPr>
      <w:r w:rsidRPr="003C1487">
        <w:rPr>
          <w:rFonts w:ascii="Times New Roman" w:eastAsia="Georgia" w:hAnsi="Times New Roman" w:cs="Times New Roman"/>
          <w:sz w:val="24"/>
          <w:szCs w:val="24"/>
        </w:rPr>
        <w:t>The debt-to-equity ratio improved dramatically from 64.95% to 28.66%</w:t>
      </w:r>
      <w:r w:rsidR="003C1487" w:rsidRPr="003C1487">
        <w:rPr>
          <w:rFonts w:ascii="Times New Roman" w:eastAsia="Georgia" w:hAnsi="Times New Roman" w:cs="Times New Roman"/>
          <w:sz w:val="24"/>
          <w:szCs w:val="24"/>
        </w:rPr>
        <w:t xml:space="preserve"> </w:t>
      </w:r>
      <w:r w:rsidRPr="003C1487">
        <w:rPr>
          <w:rFonts w:ascii="Times New Roman" w:eastAsia="Georgia" w:hAnsi="Times New Roman" w:cs="Times New Roman"/>
          <w:sz w:val="24"/>
          <w:szCs w:val="24"/>
        </w:rPr>
        <w:t>a remarkable deleveraging driven by:</w:t>
      </w:r>
    </w:p>
    <w:p w14:paraId="439A9D56" w14:textId="77777777" w:rsidR="009877F9" w:rsidRPr="003C1487" w:rsidRDefault="00000000" w:rsidP="003C1487">
      <w:pPr>
        <w:numPr>
          <w:ilvl w:val="0"/>
          <w:numId w:val="33"/>
        </w:numPr>
        <w:jc w:val="both"/>
        <w:rPr>
          <w:rFonts w:ascii="Times New Roman" w:hAnsi="Times New Roman" w:cs="Times New Roman"/>
          <w:sz w:val="24"/>
          <w:szCs w:val="24"/>
        </w:rPr>
      </w:pPr>
      <w:r w:rsidRPr="003C1487">
        <w:rPr>
          <w:rFonts w:ascii="Times New Roman" w:hAnsi="Times New Roman" w:cs="Times New Roman"/>
          <w:b/>
          <w:sz w:val="24"/>
          <w:szCs w:val="24"/>
        </w:rPr>
        <w:lastRenderedPageBreak/>
        <w:t>Debt Reduction:</w:t>
      </w:r>
      <w:r w:rsidRPr="003C1487">
        <w:rPr>
          <w:rFonts w:ascii="Times New Roman" w:hAnsi="Times New Roman" w:cs="Times New Roman"/>
          <w:sz w:val="24"/>
          <w:szCs w:val="24"/>
        </w:rPr>
        <w:t xml:space="preserve"> Total debt declined from $11.4 billion to $8.4 billion (-26.7%)</w:t>
      </w:r>
    </w:p>
    <w:p w14:paraId="1D92CBC7" w14:textId="77777777" w:rsidR="009877F9" w:rsidRPr="003C1487" w:rsidRDefault="00000000" w:rsidP="003C1487">
      <w:pPr>
        <w:numPr>
          <w:ilvl w:val="0"/>
          <w:numId w:val="33"/>
        </w:numPr>
        <w:jc w:val="both"/>
        <w:rPr>
          <w:rFonts w:ascii="Times New Roman" w:hAnsi="Times New Roman" w:cs="Times New Roman"/>
          <w:sz w:val="24"/>
          <w:szCs w:val="24"/>
        </w:rPr>
      </w:pPr>
      <w:r w:rsidRPr="003C1487">
        <w:rPr>
          <w:rFonts w:ascii="Times New Roman" w:hAnsi="Times New Roman" w:cs="Times New Roman"/>
          <w:b/>
          <w:sz w:val="24"/>
          <w:szCs w:val="24"/>
        </w:rPr>
        <w:t>Equity Growth:</w:t>
      </w:r>
      <w:r w:rsidRPr="003C1487">
        <w:rPr>
          <w:rFonts w:ascii="Times New Roman" w:hAnsi="Times New Roman" w:cs="Times New Roman"/>
          <w:sz w:val="24"/>
          <w:szCs w:val="24"/>
        </w:rPr>
        <w:t xml:space="preserve"> Stockholders' equity expanded from $17.6 billion to $29.2 billion (+65.9%)</w:t>
      </w:r>
    </w:p>
    <w:p w14:paraId="23A05B79" w14:textId="77777777" w:rsidR="009877F9" w:rsidRPr="003C1487" w:rsidRDefault="00000000" w:rsidP="003C1487">
      <w:pPr>
        <w:numPr>
          <w:ilvl w:val="0"/>
          <w:numId w:val="33"/>
        </w:numPr>
        <w:jc w:val="both"/>
        <w:rPr>
          <w:rFonts w:ascii="Times New Roman" w:hAnsi="Times New Roman" w:cs="Times New Roman"/>
          <w:sz w:val="24"/>
          <w:szCs w:val="24"/>
        </w:rPr>
      </w:pPr>
      <w:r w:rsidRPr="003C1487">
        <w:rPr>
          <w:rFonts w:ascii="Times New Roman" w:hAnsi="Times New Roman" w:cs="Times New Roman"/>
          <w:b/>
          <w:sz w:val="24"/>
          <w:szCs w:val="24"/>
        </w:rPr>
        <w:t>Earnings Retention:</w:t>
      </w:r>
      <w:r w:rsidRPr="003C1487">
        <w:rPr>
          <w:rFonts w:ascii="Times New Roman" w:hAnsi="Times New Roman" w:cs="Times New Roman"/>
          <w:sz w:val="24"/>
          <w:szCs w:val="24"/>
        </w:rPr>
        <w:t xml:space="preserve"> Strong profitability and strategic capital allocation</w:t>
      </w:r>
    </w:p>
    <w:p w14:paraId="59E2040D"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A debt-to-equity ratio of 28.66% indicates very conservative financial leverage, providing substantial debt capacity for future needs.</w:t>
      </w:r>
    </w:p>
    <w:p w14:paraId="5738E77F" w14:textId="77777777" w:rsidR="006A0B71" w:rsidRDefault="006A0B71">
      <w:bookmarkStart w:id="113" w:name="bm_10_2_debt_to_assets_ratio"/>
    </w:p>
    <w:p w14:paraId="2B6A5D6C" w14:textId="77777777" w:rsidR="006A0B71" w:rsidRDefault="006A0B71">
      <w:pPr>
        <w:rPr>
          <w:rFonts w:ascii="Times New Roman" w:hAnsi="Times New Roman" w:cs="Times New Roman"/>
          <w:b/>
          <w:bCs/>
          <w:sz w:val="24"/>
          <w:szCs w:val="28"/>
        </w:rPr>
      </w:pPr>
      <w:r w:rsidRPr="006A0B71">
        <w:rPr>
          <w:rFonts w:ascii="Times New Roman" w:hAnsi="Times New Roman" w:cs="Times New Roman"/>
          <w:b/>
          <w:bCs/>
          <w:sz w:val="24"/>
          <w:szCs w:val="28"/>
        </w:rPr>
        <w:t>Chart</w:t>
      </w:r>
      <w:r>
        <w:rPr>
          <w:rFonts w:ascii="Times New Roman" w:hAnsi="Times New Roman" w:cs="Times New Roman"/>
          <w:b/>
          <w:bCs/>
          <w:sz w:val="24"/>
          <w:szCs w:val="28"/>
        </w:rPr>
        <w:t xml:space="preserve"> 8</w:t>
      </w:r>
      <w:r w:rsidRPr="006A0B71">
        <w:rPr>
          <w:rFonts w:ascii="Times New Roman" w:hAnsi="Times New Roman" w:cs="Times New Roman"/>
          <w:b/>
          <w:bCs/>
          <w:sz w:val="24"/>
          <w:szCs w:val="28"/>
        </w:rPr>
        <w:t>: Debt-to-Equity Decline</w:t>
      </w:r>
    </w:p>
    <w:p w14:paraId="4423B451" w14:textId="6B6025DA" w:rsidR="006A0B71" w:rsidRDefault="006A0B71">
      <w:pPr>
        <w:rPr>
          <w:rFonts w:ascii="Times New Roman" w:hAnsi="Times New Roman" w:cs="Times New Roman"/>
          <w:b/>
          <w:bCs/>
          <w:sz w:val="24"/>
          <w:szCs w:val="28"/>
        </w:rPr>
      </w:pPr>
      <w:r w:rsidRPr="006A0B71">
        <w:rPr>
          <w:rFonts w:ascii="Times New Roman" w:hAnsi="Times New Roman" w:cs="Times New Roman"/>
          <w:b/>
          <w:bCs/>
        </w:rPr>
        <w:drawing>
          <wp:anchor distT="0" distB="0" distL="114300" distR="114300" simplePos="0" relativeHeight="251674624" behindDoc="1" locked="0" layoutInCell="1" allowOverlap="1" wp14:anchorId="2F868BBC" wp14:editId="6A5A7611">
            <wp:simplePos x="0" y="0"/>
            <wp:positionH relativeFrom="column">
              <wp:posOffset>0</wp:posOffset>
            </wp:positionH>
            <wp:positionV relativeFrom="paragraph">
              <wp:posOffset>240665</wp:posOffset>
            </wp:positionV>
            <wp:extent cx="5943600" cy="4298950"/>
            <wp:effectExtent l="0" t="0" r="0" b="6350"/>
            <wp:wrapTight wrapText="bothSides">
              <wp:wrapPolygon edited="0">
                <wp:start x="0" y="0"/>
                <wp:lineTo x="0" y="21568"/>
                <wp:lineTo x="21554" y="21568"/>
                <wp:lineTo x="21554" y="0"/>
                <wp:lineTo x="0" y="0"/>
              </wp:wrapPolygon>
            </wp:wrapTight>
            <wp:docPr id="20574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472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4298950"/>
                    </a:xfrm>
                    <a:prstGeom prst="rect">
                      <a:avLst/>
                    </a:prstGeom>
                  </pic:spPr>
                </pic:pic>
              </a:graphicData>
            </a:graphic>
            <wp14:sizeRelH relativeFrom="page">
              <wp14:pctWidth>0</wp14:pctWidth>
            </wp14:sizeRelH>
            <wp14:sizeRelV relativeFrom="page">
              <wp14:pctHeight>0</wp14:pctHeight>
            </wp14:sizeRelV>
          </wp:anchor>
        </w:drawing>
      </w:r>
    </w:p>
    <w:p w14:paraId="795B8838" w14:textId="688F3ADD" w:rsidR="006A0B71" w:rsidRDefault="006A0B71"/>
    <w:p w14:paraId="0CE1F125" w14:textId="4930ACC0" w:rsidR="005006AB" w:rsidRPr="006A0B71" w:rsidRDefault="006A0B71" w:rsidP="006A0B71">
      <w:pPr>
        <w:jc w:val="both"/>
        <w:rPr>
          <w:rFonts w:ascii="Times New Roman" w:eastAsiaTheme="majorEastAsia" w:hAnsi="Times New Roman" w:cs="Times New Roman"/>
          <w:b/>
          <w:bCs/>
          <w:color w:val="000000" w:themeColor="text1"/>
          <w:sz w:val="28"/>
          <w:szCs w:val="26"/>
        </w:rPr>
      </w:pPr>
      <w:r w:rsidRPr="006A0B71">
        <w:rPr>
          <w:rFonts w:ascii="Times New Roman" w:hAnsi="Times New Roman" w:cs="Times New Roman"/>
          <w:sz w:val="24"/>
          <w:szCs w:val="28"/>
        </w:rPr>
        <w:t>Figure 8 illustrates a clear downward trend in Costco’s debt-to-equity ratio, highlighting deliberate deleveraging over the five-year period. This reduction in leverage enhances financial flexibility and lowers financial risk, positioning the company to fund growth opportunities without reliance on external borrowing.</w:t>
      </w:r>
      <w:r w:rsidR="005006AB" w:rsidRPr="006A0B71">
        <w:rPr>
          <w:rFonts w:ascii="Times New Roman" w:hAnsi="Times New Roman" w:cs="Times New Roman"/>
          <w:b/>
          <w:bCs/>
        </w:rPr>
        <w:br w:type="page"/>
      </w:r>
    </w:p>
    <w:p w14:paraId="4EC2516C" w14:textId="7BF8A514" w:rsidR="009877F9" w:rsidRDefault="00000000" w:rsidP="00070917">
      <w:pPr>
        <w:pStyle w:val="Heading2"/>
      </w:pPr>
      <w:bookmarkStart w:id="114" w:name="_Toc221178969"/>
      <w:r w:rsidRPr="003C1487">
        <w:lastRenderedPageBreak/>
        <w:t>10.2 Debt-to-Assets Ratio</w:t>
      </w:r>
      <w:bookmarkEnd w:id="113"/>
      <w:bookmarkEnd w:id="114"/>
    </w:p>
    <w:p w14:paraId="3900167C" w14:textId="77777777" w:rsidR="00070917" w:rsidRPr="00070917" w:rsidRDefault="00070917" w:rsidP="00070917"/>
    <w:p w14:paraId="0FBA68E4"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The debt-to-assets ratio measures leverage relative to total assets.</w:t>
      </w:r>
    </w:p>
    <w:p w14:paraId="7D569F55"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Table 22: Debt-to-Assets Analysis</w:t>
      </w:r>
    </w:p>
    <w:tbl>
      <w:tblPr>
        <w:tblStyle w:val="NormalGrid"/>
        <w:tblW w:w="0" w:type="auto"/>
        <w:jc w:val="center"/>
        <w:tblCellSpacing w:w="0" w:type="dxa"/>
        <w:tblLook w:val="04A0" w:firstRow="1" w:lastRow="0" w:firstColumn="1" w:lastColumn="0" w:noHBand="0" w:noVBand="1"/>
      </w:tblPr>
      <w:tblGrid>
        <w:gridCol w:w="2107"/>
        <w:gridCol w:w="1120"/>
        <w:gridCol w:w="1120"/>
        <w:gridCol w:w="1120"/>
        <w:gridCol w:w="1120"/>
        <w:gridCol w:w="1120"/>
      </w:tblGrid>
      <w:tr w:rsidR="009877F9" w:rsidRPr="003C1487" w14:paraId="1225A488" w14:textId="77777777">
        <w:trPr>
          <w:cantSplit/>
          <w:tblCellSpacing w:w="0" w:type="dxa"/>
          <w:jc w:val="center"/>
        </w:trPr>
        <w:tc>
          <w:tcPr>
            <w:tcW w:w="0" w:type="auto"/>
            <w:tcBorders>
              <w:top w:val="single" w:sz="8" w:space="0" w:color="000000"/>
              <w:left w:val="single" w:sz="8" w:space="0" w:color="000000"/>
              <w:bottom w:val="single" w:sz="8" w:space="0" w:color="000000"/>
              <w:right w:val="single" w:sz="8" w:space="0" w:color="000000"/>
            </w:tcBorders>
            <w:vAlign w:val="center"/>
          </w:tcPr>
          <w:p w14:paraId="7F2B7C08"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Fiscal Year</w:t>
            </w:r>
          </w:p>
        </w:tc>
        <w:tc>
          <w:tcPr>
            <w:tcW w:w="0" w:type="auto"/>
            <w:tcBorders>
              <w:top w:val="single" w:sz="8" w:space="0" w:color="000000"/>
              <w:bottom w:val="single" w:sz="8" w:space="0" w:color="000000"/>
              <w:right w:val="single" w:sz="8" w:space="0" w:color="000000"/>
            </w:tcBorders>
            <w:vAlign w:val="center"/>
          </w:tcPr>
          <w:p w14:paraId="42423E5C"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2021</w:t>
            </w:r>
          </w:p>
        </w:tc>
        <w:tc>
          <w:tcPr>
            <w:tcW w:w="0" w:type="auto"/>
            <w:tcBorders>
              <w:top w:val="single" w:sz="8" w:space="0" w:color="000000"/>
              <w:bottom w:val="single" w:sz="8" w:space="0" w:color="000000"/>
              <w:right w:val="single" w:sz="8" w:space="0" w:color="000000"/>
            </w:tcBorders>
            <w:vAlign w:val="center"/>
          </w:tcPr>
          <w:p w14:paraId="025F2837"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2022</w:t>
            </w:r>
          </w:p>
        </w:tc>
        <w:tc>
          <w:tcPr>
            <w:tcW w:w="0" w:type="auto"/>
            <w:tcBorders>
              <w:top w:val="single" w:sz="8" w:space="0" w:color="000000"/>
              <w:bottom w:val="single" w:sz="8" w:space="0" w:color="000000"/>
              <w:right w:val="single" w:sz="8" w:space="0" w:color="000000"/>
            </w:tcBorders>
            <w:vAlign w:val="center"/>
          </w:tcPr>
          <w:p w14:paraId="179682D3"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2023</w:t>
            </w:r>
          </w:p>
        </w:tc>
        <w:tc>
          <w:tcPr>
            <w:tcW w:w="0" w:type="auto"/>
            <w:tcBorders>
              <w:top w:val="single" w:sz="8" w:space="0" w:color="000000"/>
              <w:bottom w:val="single" w:sz="8" w:space="0" w:color="000000"/>
              <w:right w:val="single" w:sz="8" w:space="0" w:color="000000"/>
            </w:tcBorders>
            <w:vAlign w:val="center"/>
          </w:tcPr>
          <w:p w14:paraId="04259F04"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2024</w:t>
            </w:r>
          </w:p>
        </w:tc>
        <w:tc>
          <w:tcPr>
            <w:tcW w:w="0" w:type="auto"/>
            <w:tcBorders>
              <w:top w:val="single" w:sz="8" w:space="0" w:color="000000"/>
              <w:bottom w:val="single" w:sz="8" w:space="0" w:color="000000"/>
              <w:right w:val="single" w:sz="8" w:space="0" w:color="000000"/>
            </w:tcBorders>
            <w:vAlign w:val="center"/>
          </w:tcPr>
          <w:p w14:paraId="32521613"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2025</w:t>
            </w:r>
          </w:p>
        </w:tc>
      </w:tr>
      <w:tr w:rsidR="009877F9" w:rsidRPr="003C1487" w14:paraId="7A973486" w14:textId="77777777">
        <w:trPr>
          <w:cantSplit/>
          <w:tblCellSpacing w:w="0" w:type="dxa"/>
          <w:jc w:val="center"/>
        </w:trPr>
        <w:tc>
          <w:tcPr>
            <w:tcW w:w="0" w:type="auto"/>
            <w:tcBorders>
              <w:left w:val="single" w:sz="8" w:space="0" w:color="000000"/>
              <w:right w:val="single" w:sz="8" w:space="0" w:color="000000"/>
            </w:tcBorders>
            <w:vAlign w:val="center"/>
          </w:tcPr>
          <w:p w14:paraId="4925AFC6"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Total Debt ($M)</w:t>
            </w:r>
          </w:p>
        </w:tc>
        <w:tc>
          <w:tcPr>
            <w:tcW w:w="0" w:type="auto"/>
            <w:tcBorders>
              <w:right w:val="single" w:sz="8" w:space="0" w:color="000000"/>
            </w:tcBorders>
            <w:vAlign w:val="center"/>
          </w:tcPr>
          <w:p w14:paraId="45D52BE0"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11,407</w:t>
            </w:r>
          </w:p>
        </w:tc>
        <w:tc>
          <w:tcPr>
            <w:tcW w:w="0" w:type="auto"/>
            <w:tcBorders>
              <w:right w:val="single" w:sz="8" w:space="0" w:color="000000"/>
            </w:tcBorders>
            <w:vAlign w:val="center"/>
          </w:tcPr>
          <w:p w14:paraId="1E010E43"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10,906</w:t>
            </w:r>
          </w:p>
        </w:tc>
        <w:tc>
          <w:tcPr>
            <w:tcW w:w="0" w:type="auto"/>
            <w:tcBorders>
              <w:right w:val="single" w:sz="8" w:space="0" w:color="000000"/>
            </w:tcBorders>
            <w:vAlign w:val="center"/>
          </w:tcPr>
          <w:p w14:paraId="298CEAAC"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10,536</w:t>
            </w:r>
          </w:p>
        </w:tc>
        <w:tc>
          <w:tcPr>
            <w:tcW w:w="0" w:type="auto"/>
            <w:tcBorders>
              <w:right w:val="single" w:sz="8" w:space="0" w:color="000000"/>
            </w:tcBorders>
            <w:vAlign w:val="center"/>
          </w:tcPr>
          <w:p w14:paraId="1E138328"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9,949</w:t>
            </w:r>
          </w:p>
        </w:tc>
        <w:tc>
          <w:tcPr>
            <w:tcW w:w="0" w:type="auto"/>
            <w:tcBorders>
              <w:right w:val="single" w:sz="8" w:space="0" w:color="000000"/>
            </w:tcBorders>
            <w:vAlign w:val="center"/>
          </w:tcPr>
          <w:p w14:paraId="6D9B519F"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8,358</w:t>
            </w:r>
          </w:p>
        </w:tc>
      </w:tr>
      <w:tr w:rsidR="009877F9" w:rsidRPr="003C1487" w14:paraId="37359C7F" w14:textId="77777777">
        <w:trPr>
          <w:cantSplit/>
          <w:tblCellSpacing w:w="0" w:type="dxa"/>
          <w:jc w:val="center"/>
        </w:trPr>
        <w:tc>
          <w:tcPr>
            <w:tcW w:w="0" w:type="auto"/>
            <w:tcBorders>
              <w:left w:val="single" w:sz="8" w:space="0" w:color="000000"/>
              <w:right w:val="single" w:sz="8" w:space="0" w:color="000000"/>
            </w:tcBorders>
            <w:vAlign w:val="center"/>
          </w:tcPr>
          <w:p w14:paraId="15C6EAF3"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Total Assets ($M)</w:t>
            </w:r>
          </w:p>
        </w:tc>
        <w:tc>
          <w:tcPr>
            <w:tcW w:w="0" w:type="auto"/>
            <w:tcBorders>
              <w:right w:val="single" w:sz="8" w:space="0" w:color="000000"/>
            </w:tcBorders>
            <w:vAlign w:val="center"/>
          </w:tcPr>
          <w:p w14:paraId="0B301FE8"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59,268</w:t>
            </w:r>
          </w:p>
        </w:tc>
        <w:tc>
          <w:tcPr>
            <w:tcW w:w="0" w:type="auto"/>
            <w:tcBorders>
              <w:right w:val="single" w:sz="8" w:space="0" w:color="000000"/>
            </w:tcBorders>
            <w:vAlign w:val="center"/>
          </w:tcPr>
          <w:p w14:paraId="5044C087"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64,166</w:t>
            </w:r>
          </w:p>
        </w:tc>
        <w:tc>
          <w:tcPr>
            <w:tcW w:w="0" w:type="auto"/>
            <w:tcBorders>
              <w:right w:val="single" w:sz="8" w:space="0" w:color="000000"/>
            </w:tcBorders>
            <w:vAlign w:val="center"/>
          </w:tcPr>
          <w:p w14:paraId="789ACC30"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68,988</w:t>
            </w:r>
          </w:p>
        </w:tc>
        <w:tc>
          <w:tcPr>
            <w:tcW w:w="0" w:type="auto"/>
            <w:tcBorders>
              <w:right w:val="single" w:sz="8" w:space="0" w:color="000000"/>
            </w:tcBorders>
            <w:vAlign w:val="center"/>
          </w:tcPr>
          <w:p w14:paraId="659842C6"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69,831</w:t>
            </w:r>
          </w:p>
        </w:tc>
        <w:tc>
          <w:tcPr>
            <w:tcW w:w="0" w:type="auto"/>
            <w:tcBorders>
              <w:right w:val="single" w:sz="8" w:space="0" w:color="000000"/>
            </w:tcBorders>
            <w:vAlign w:val="center"/>
          </w:tcPr>
          <w:p w14:paraId="1D469101"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77,099</w:t>
            </w:r>
          </w:p>
        </w:tc>
      </w:tr>
      <w:tr w:rsidR="009877F9" w:rsidRPr="003C1487" w14:paraId="006F1D07"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1EC17268"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Debt/Assets</w:t>
            </w:r>
          </w:p>
        </w:tc>
        <w:tc>
          <w:tcPr>
            <w:tcW w:w="0" w:type="auto"/>
            <w:tcBorders>
              <w:bottom w:val="single" w:sz="8" w:space="0" w:color="000000"/>
              <w:right w:val="single" w:sz="8" w:space="0" w:color="000000"/>
            </w:tcBorders>
            <w:vAlign w:val="center"/>
          </w:tcPr>
          <w:p w14:paraId="7E4EB115"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19.25%</w:t>
            </w:r>
          </w:p>
        </w:tc>
        <w:tc>
          <w:tcPr>
            <w:tcW w:w="0" w:type="auto"/>
            <w:tcBorders>
              <w:bottom w:val="single" w:sz="8" w:space="0" w:color="000000"/>
              <w:right w:val="single" w:sz="8" w:space="0" w:color="000000"/>
            </w:tcBorders>
            <w:vAlign w:val="center"/>
          </w:tcPr>
          <w:p w14:paraId="2BEC6067"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17.00%</w:t>
            </w:r>
          </w:p>
        </w:tc>
        <w:tc>
          <w:tcPr>
            <w:tcW w:w="0" w:type="auto"/>
            <w:tcBorders>
              <w:bottom w:val="single" w:sz="8" w:space="0" w:color="000000"/>
              <w:right w:val="single" w:sz="8" w:space="0" w:color="000000"/>
            </w:tcBorders>
            <w:vAlign w:val="center"/>
          </w:tcPr>
          <w:p w14:paraId="263B06F1"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15.27%</w:t>
            </w:r>
          </w:p>
        </w:tc>
        <w:tc>
          <w:tcPr>
            <w:tcW w:w="0" w:type="auto"/>
            <w:tcBorders>
              <w:bottom w:val="single" w:sz="8" w:space="0" w:color="000000"/>
              <w:right w:val="single" w:sz="8" w:space="0" w:color="000000"/>
            </w:tcBorders>
            <w:vAlign w:val="center"/>
          </w:tcPr>
          <w:p w14:paraId="418615E1"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14.25%</w:t>
            </w:r>
          </w:p>
        </w:tc>
        <w:tc>
          <w:tcPr>
            <w:tcW w:w="0" w:type="auto"/>
            <w:tcBorders>
              <w:bottom w:val="single" w:sz="8" w:space="0" w:color="000000"/>
              <w:right w:val="single" w:sz="8" w:space="0" w:color="000000"/>
            </w:tcBorders>
            <w:vAlign w:val="center"/>
          </w:tcPr>
          <w:p w14:paraId="500239C5"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10.84%</w:t>
            </w:r>
          </w:p>
        </w:tc>
      </w:tr>
    </w:tbl>
    <w:p w14:paraId="41B93C95" w14:textId="77777777" w:rsidR="009877F9" w:rsidRPr="003C1487" w:rsidRDefault="009877F9" w:rsidP="003C1487">
      <w:pPr>
        <w:jc w:val="both"/>
        <w:rPr>
          <w:rFonts w:ascii="Times New Roman" w:hAnsi="Times New Roman" w:cs="Times New Roman"/>
          <w:sz w:val="24"/>
          <w:szCs w:val="24"/>
        </w:rPr>
      </w:pPr>
    </w:p>
    <w:p w14:paraId="7A55EBF4"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Table 22: Debt as percentage of assets</w:t>
      </w:r>
    </w:p>
    <w:p w14:paraId="4D49F46A" w14:textId="7D5F367A" w:rsidR="009877F9" w:rsidRDefault="00000000" w:rsidP="003C1487">
      <w:pPr>
        <w:spacing w:after="210"/>
        <w:jc w:val="both"/>
        <w:rPr>
          <w:rFonts w:ascii="Times New Roman" w:eastAsia="Georgia" w:hAnsi="Times New Roman" w:cs="Times New Roman"/>
          <w:sz w:val="24"/>
          <w:szCs w:val="24"/>
        </w:rPr>
      </w:pPr>
      <w:r w:rsidRPr="003C1487">
        <w:rPr>
          <w:rFonts w:ascii="Times New Roman" w:eastAsia="Georgia" w:hAnsi="Times New Roman" w:cs="Times New Roman"/>
          <w:sz w:val="24"/>
          <w:szCs w:val="24"/>
        </w:rPr>
        <w:t>The debt-to-assets ratio declined from 19.25% to 10.84%, indicating debt represents only 10.84% of total assets</w:t>
      </w:r>
      <w:r w:rsidR="003C1487" w:rsidRPr="003C1487">
        <w:rPr>
          <w:rFonts w:ascii="Times New Roman" w:eastAsia="Georgia" w:hAnsi="Times New Roman" w:cs="Times New Roman"/>
          <w:sz w:val="24"/>
          <w:szCs w:val="24"/>
        </w:rPr>
        <w:t xml:space="preserve"> </w:t>
      </w:r>
      <w:r w:rsidRPr="003C1487">
        <w:rPr>
          <w:rFonts w:ascii="Times New Roman" w:eastAsia="Georgia" w:hAnsi="Times New Roman" w:cs="Times New Roman"/>
          <w:sz w:val="24"/>
          <w:szCs w:val="24"/>
        </w:rPr>
        <w:t>an exceptionally conservative capital structure.</w:t>
      </w:r>
    </w:p>
    <w:p w14:paraId="7044E648" w14:textId="77777777" w:rsidR="00070917" w:rsidRPr="003C1487" w:rsidRDefault="00070917" w:rsidP="003C1487">
      <w:pPr>
        <w:spacing w:after="210"/>
        <w:jc w:val="both"/>
        <w:rPr>
          <w:rFonts w:ascii="Times New Roman" w:hAnsi="Times New Roman" w:cs="Times New Roman"/>
          <w:sz w:val="24"/>
          <w:szCs w:val="24"/>
        </w:rPr>
      </w:pPr>
    </w:p>
    <w:p w14:paraId="63C4AC1B" w14:textId="77777777" w:rsidR="005006AB" w:rsidRDefault="005006AB" w:rsidP="00070917">
      <w:pPr>
        <w:pStyle w:val="Heading2"/>
      </w:pPr>
      <w:bookmarkStart w:id="115" w:name="bm_10_3_equity_ratio"/>
    </w:p>
    <w:p w14:paraId="29325B41" w14:textId="52ECDC1A" w:rsidR="009877F9" w:rsidRDefault="00000000" w:rsidP="00070917">
      <w:pPr>
        <w:pStyle w:val="Heading2"/>
      </w:pPr>
      <w:bookmarkStart w:id="116" w:name="_Toc221178970"/>
      <w:r w:rsidRPr="003C1487">
        <w:t>10.3 Equity Ratio</w:t>
      </w:r>
      <w:bookmarkEnd w:id="115"/>
      <w:bookmarkEnd w:id="116"/>
    </w:p>
    <w:p w14:paraId="65AAC58F" w14:textId="77777777" w:rsidR="00070917" w:rsidRPr="00070917" w:rsidRDefault="00070917" w:rsidP="00070917"/>
    <w:p w14:paraId="0BE390CD"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The equity ratio measures the proportion of assets financed by shareholders' equity.</w:t>
      </w:r>
    </w:p>
    <w:p w14:paraId="3436C730"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Table 23: Equity Ratio Analysis</w:t>
      </w:r>
    </w:p>
    <w:tbl>
      <w:tblPr>
        <w:tblStyle w:val="NormalGrid"/>
        <w:tblW w:w="0" w:type="auto"/>
        <w:jc w:val="center"/>
        <w:tblCellSpacing w:w="0" w:type="dxa"/>
        <w:tblLook w:val="04A0" w:firstRow="1" w:lastRow="0" w:firstColumn="1" w:lastColumn="0" w:noHBand="0" w:noVBand="1"/>
      </w:tblPr>
      <w:tblGrid>
        <w:gridCol w:w="2910"/>
        <w:gridCol w:w="1120"/>
        <w:gridCol w:w="1120"/>
        <w:gridCol w:w="1120"/>
        <w:gridCol w:w="1120"/>
        <w:gridCol w:w="1120"/>
      </w:tblGrid>
      <w:tr w:rsidR="009877F9" w:rsidRPr="003C1487" w14:paraId="661CE7CE" w14:textId="77777777">
        <w:trPr>
          <w:cantSplit/>
          <w:tblCellSpacing w:w="0" w:type="dxa"/>
          <w:jc w:val="center"/>
        </w:trPr>
        <w:tc>
          <w:tcPr>
            <w:tcW w:w="0" w:type="auto"/>
            <w:tcBorders>
              <w:top w:val="single" w:sz="8" w:space="0" w:color="000000"/>
              <w:left w:val="single" w:sz="8" w:space="0" w:color="000000"/>
              <w:bottom w:val="single" w:sz="8" w:space="0" w:color="000000"/>
              <w:right w:val="single" w:sz="8" w:space="0" w:color="000000"/>
            </w:tcBorders>
            <w:vAlign w:val="center"/>
          </w:tcPr>
          <w:p w14:paraId="3484578D"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Fiscal Year</w:t>
            </w:r>
          </w:p>
        </w:tc>
        <w:tc>
          <w:tcPr>
            <w:tcW w:w="0" w:type="auto"/>
            <w:tcBorders>
              <w:top w:val="single" w:sz="8" w:space="0" w:color="000000"/>
              <w:bottom w:val="single" w:sz="8" w:space="0" w:color="000000"/>
              <w:right w:val="single" w:sz="8" w:space="0" w:color="000000"/>
            </w:tcBorders>
            <w:vAlign w:val="center"/>
          </w:tcPr>
          <w:p w14:paraId="541F9144"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2021</w:t>
            </w:r>
          </w:p>
        </w:tc>
        <w:tc>
          <w:tcPr>
            <w:tcW w:w="0" w:type="auto"/>
            <w:tcBorders>
              <w:top w:val="single" w:sz="8" w:space="0" w:color="000000"/>
              <w:bottom w:val="single" w:sz="8" w:space="0" w:color="000000"/>
              <w:right w:val="single" w:sz="8" w:space="0" w:color="000000"/>
            </w:tcBorders>
            <w:vAlign w:val="center"/>
          </w:tcPr>
          <w:p w14:paraId="5A14BDC3"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2022</w:t>
            </w:r>
          </w:p>
        </w:tc>
        <w:tc>
          <w:tcPr>
            <w:tcW w:w="0" w:type="auto"/>
            <w:tcBorders>
              <w:top w:val="single" w:sz="8" w:space="0" w:color="000000"/>
              <w:bottom w:val="single" w:sz="8" w:space="0" w:color="000000"/>
              <w:right w:val="single" w:sz="8" w:space="0" w:color="000000"/>
            </w:tcBorders>
            <w:vAlign w:val="center"/>
          </w:tcPr>
          <w:p w14:paraId="68C0B66F"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2023</w:t>
            </w:r>
          </w:p>
        </w:tc>
        <w:tc>
          <w:tcPr>
            <w:tcW w:w="0" w:type="auto"/>
            <w:tcBorders>
              <w:top w:val="single" w:sz="8" w:space="0" w:color="000000"/>
              <w:bottom w:val="single" w:sz="8" w:space="0" w:color="000000"/>
              <w:right w:val="single" w:sz="8" w:space="0" w:color="000000"/>
            </w:tcBorders>
            <w:vAlign w:val="center"/>
          </w:tcPr>
          <w:p w14:paraId="44239CF0"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2024</w:t>
            </w:r>
          </w:p>
        </w:tc>
        <w:tc>
          <w:tcPr>
            <w:tcW w:w="0" w:type="auto"/>
            <w:tcBorders>
              <w:top w:val="single" w:sz="8" w:space="0" w:color="000000"/>
              <w:bottom w:val="single" w:sz="8" w:space="0" w:color="000000"/>
              <w:right w:val="single" w:sz="8" w:space="0" w:color="000000"/>
            </w:tcBorders>
            <w:vAlign w:val="center"/>
          </w:tcPr>
          <w:p w14:paraId="25486A26"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2025</w:t>
            </w:r>
          </w:p>
        </w:tc>
      </w:tr>
      <w:tr w:rsidR="009877F9" w:rsidRPr="003C1487" w14:paraId="60D554EC" w14:textId="77777777">
        <w:trPr>
          <w:cantSplit/>
          <w:tblCellSpacing w:w="0" w:type="dxa"/>
          <w:jc w:val="center"/>
        </w:trPr>
        <w:tc>
          <w:tcPr>
            <w:tcW w:w="0" w:type="auto"/>
            <w:tcBorders>
              <w:left w:val="single" w:sz="8" w:space="0" w:color="000000"/>
              <w:right w:val="single" w:sz="8" w:space="0" w:color="000000"/>
            </w:tcBorders>
            <w:vAlign w:val="center"/>
          </w:tcPr>
          <w:p w14:paraId="7DF5A5EB"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Stockholders' Equity ($M)</w:t>
            </w:r>
          </w:p>
        </w:tc>
        <w:tc>
          <w:tcPr>
            <w:tcW w:w="0" w:type="auto"/>
            <w:tcBorders>
              <w:right w:val="single" w:sz="8" w:space="0" w:color="000000"/>
            </w:tcBorders>
            <w:vAlign w:val="center"/>
          </w:tcPr>
          <w:p w14:paraId="53EB31A4"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17,561</w:t>
            </w:r>
          </w:p>
        </w:tc>
        <w:tc>
          <w:tcPr>
            <w:tcW w:w="0" w:type="auto"/>
            <w:tcBorders>
              <w:right w:val="single" w:sz="8" w:space="0" w:color="000000"/>
            </w:tcBorders>
            <w:vAlign w:val="center"/>
          </w:tcPr>
          <w:p w14:paraId="00DC316E"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20,642</w:t>
            </w:r>
          </w:p>
        </w:tc>
        <w:tc>
          <w:tcPr>
            <w:tcW w:w="0" w:type="auto"/>
            <w:tcBorders>
              <w:right w:val="single" w:sz="8" w:space="0" w:color="000000"/>
            </w:tcBorders>
            <w:vAlign w:val="center"/>
          </w:tcPr>
          <w:p w14:paraId="1A60FC11"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25,045</w:t>
            </w:r>
          </w:p>
        </w:tc>
        <w:tc>
          <w:tcPr>
            <w:tcW w:w="0" w:type="auto"/>
            <w:tcBorders>
              <w:right w:val="single" w:sz="8" w:space="0" w:color="000000"/>
            </w:tcBorders>
            <w:vAlign w:val="center"/>
          </w:tcPr>
          <w:p w14:paraId="15B2C703"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23,622</w:t>
            </w:r>
          </w:p>
        </w:tc>
        <w:tc>
          <w:tcPr>
            <w:tcW w:w="0" w:type="auto"/>
            <w:tcBorders>
              <w:right w:val="single" w:sz="8" w:space="0" w:color="000000"/>
            </w:tcBorders>
            <w:vAlign w:val="center"/>
          </w:tcPr>
          <w:p w14:paraId="06896ADD"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29,164</w:t>
            </w:r>
          </w:p>
        </w:tc>
      </w:tr>
      <w:tr w:rsidR="009877F9" w:rsidRPr="003C1487" w14:paraId="33102A89" w14:textId="77777777">
        <w:trPr>
          <w:cantSplit/>
          <w:tblCellSpacing w:w="0" w:type="dxa"/>
          <w:jc w:val="center"/>
        </w:trPr>
        <w:tc>
          <w:tcPr>
            <w:tcW w:w="0" w:type="auto"/>
            <w:tcBorders>
              <w:left w:val="single" w:sz="8" w:space="0" w:color="000000"/>
              <w:right w:val="single" w:sz="8" w:space="0" w:color="000000"/>
            </w:tcBorders>
            <w:vAlign w:val="center"/>
          </w:tcPr>
          <w:p w14:paraId="7327BF81"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Total Assets ($M)</w:t>
            </w:r>
          </w:p>
        </w:tc>
        <w:tc>
          <w:tcPr>
            <w:tcW w:w="0" w:type="auto"/>
            <w:tcBorders>
              <w:right w:val="single" w:sz="8" w:space="0" w:color="000000"/>
            </w:tcBorders>
            <w:vAlign w:val="center"/>
          </w:tcPr>
          <w:p w14:paraId="56EAB152"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59,268</w:t>
            </w:r>
          </w:p>
        </w:tc>
        <w:tc>
          <w:tcPr>
            <w:tcW w:w="0" w:type="auto"/>
            <w:tcBorders>
              <w:right w:val="single" w:sz="8" w:space="0" w:color="000000"/>
            </w:tcBorders>
            <w:vAlign w:val="center"/>
          </w:tcPr>
          <w:p w14:paraId="04A18191"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64,166</w:t>
            </w:r>
          </w:p>
        </w:tc>
        <w:tc>
          <w:tcPr>
            <w:tcW w:w="0" w:type="auto"/>
            <w:tcBorders>
              <w:right w:val="single" w:sz="8" w:space="0" w:color="000000"/>
            </w:tcBorders>
            <w:vAlign w:val="center"/>
          </w:tcPr>
          <w:p w14:paraId="42F444EF"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68,988</w:t>
            </w:r>
          </w:p>
        </w:tc>
        <w:tc>
          <w:tcPr>
            <w:tcW w:w="0" w:type="auto"/>
            <w:tcBorders>
              <w:right w:val="single" w:sz="8" w:space="0" w:color="000000"/>
            </w:tcBorders>
            <w:vAlign w:val="center"/>
          </w:tcPr>
          <w:p w14:paraId="30055393"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69,831</w:t>
            </w:r>
          </w:p>
        </w:tc>
        <w:tc>
          <w:tcPr>
            <w:tcW w:w="0" w:type="auto"/>
            <w:tcBorders>
              <w:right w:val="single" w:sz="8" w:space="0" w:color="000000"/>
            </w:tcBorders>
            <w:vAlign w:val="center"/>
          </w:tcPr>
          <w:p w14:paraId="57640492"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77,099</w:t>
            </w:r>
          </w:p>
        </w:tc>
      </w:tr>
      <w:tr w:rsidR="009877F9" w:rsidRPr="003C1487" w14:paraId="00AE4754"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0E3C86EA"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Equity Ratio</w:t>
            </w:r>
          </w:p>
        </w:tc>
        <w:tc>
          <w:tcPr>
            <w:tcW w:w="0" w:type="auto"/>
            <w:tcBorders>
              <w:bottom w:val="single" w:sz="8" w:space="0" w:color="000000"/>
              <w:right w:val="single" w:sz="8" w:space="0" w:color="000000"/>
            </w:tcBorders>
            <w:vAlign w:val="center"/>
          </w:tcPr>
          <w:p w14:paraId="43107AE0"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29.63%</w:t>
            </w:r>
          </w:p>
        </w:tc>
        <w:tc>
          <w:tcPr>
            <w:tcW w:w="0" w:type="auto"/>
            <w:tcBorders>
              <w:bottom w:val="single" w:sz="8" w:space="0" w:color="000000"/>
              <w:right w:val="single" w:sz="8" w:space="0" w:color="000000"/>
            </w:tcBorders>
            <w:vAlign w:val="center"/>
          </w:tcPr>
          <w:p w14:paraId="6A46C23B"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32.17%</w:t>
            </w:r>
          </w:p>
        </w:tc>
        <w:tc>
          <w:tcPr>
            <w:tcW w:w="0" w:type="auto"/>
            <w:tcBorders>
              <w:bottom w:val="single" w:sz="8" w:space="0" w:color="000000"/>
              <w:right w:val="single" w:sz="8" w:space="0" w:color="000000"/>
            </w:tcBorders>
            <w:vAlign w:val="center"/>
          </w:tcPr>
          <w:p w14:paraId="37964FFD"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36.31%</w:t>
            </w:r>
          </w:p>
        </w:tc>
        <w:tc>
          <w:tcPr>
            <w:tcW w:w="0" w:type="auto"/>
            <w:tcBorders>
              <w:bottom w:val="single" w:sz="8" w:space="0" w:color="000000"/>
              <w:right w:val="single" w:sz="8" w:space="0" w:color="000000"/>
            </w:tcBorders>
            <w:vAlign w:val="center"/>
          </w:tcPr>
          <w:p w14:paraId="1C876EBC"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33.83%</w:t>
            </w:r>
          </w:p>
        </w:tc>
        <w:tc>
          <w:tcPr>
            <w:tcW w:w="0" w:type="auto"/>
            <w:tcBorders>
              <w:bottom w:val="single" w:sz="8" w:space="0" w:color="000000"/>
              <w:right w:val="single" w:sz="8" w:space="0" w:color="000000"/>
            </w:tcBorders>
            <w:vAlign w:val="center"/>
          </w:tcPr>
          <w:p w14:paraId="12AFE343"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37.82%</w:t>
            </w:r>
          </w:p>
        </w:tc>
      </w:tr>
    </w:tbl>
    <w:p w14:paraId="38F307A8" w14:textId="77777777" w:rsidR="009877F9" w:rsidRPr="003C1487" w:rsidRDefault="009877F9" w:rsidP="003C1487">
      <w:pPr>
        <w:jc w:val="both"/>
        <w:rPr>
          <w:rFonts w:ascii="Times New Roman" w:hAnsi="Times New Roman" w:cs="Times New Roman"/>
          <w:sz w:val="24"/>
          <w:szCs w:val="24"/>
        </w:rPr>
      </w:pPr>
    </w:p>
    <w:p w14:paraId="5E797CF7"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Table 23: Equity financing proportion</w:t>
      </w:r>
    </w:p>
    <w:p w14:paraId="75BBF93A" w14:textId="200F65F2" w:rsidR="009877F9" w:rsidRPr="003C1487" w:rsidRDefault="00000000" w:rsidP="003C1487">
      <w:pPr>
        <w:spacing w:after="210"/>
        <w:jc w:val="both"/>
        <w:rPr>
          <w:rFonts w:ascii="Times New Roman" w:hAnsi="Times New Roman" w:cs="Times New Roman"/>
          <w:sz w:val="24"/>
          <w:szCs w:val="24"/>
        </w:rPr>
      </w:pPr>
      <w:r w:rsidRPr="003C1487">
        <w:rPr>
          <w:rFonts w:ascii="Times New Roman" w:eastAsia="Georgia" w:hAnsi="Times New Roman" w:cs="Times New Roman"/>
          <w:sz w:val="24"/>
          <w:szCs w:val="24"/>
        </w:rPr>
        <w:t>The equity ratio improved from 29.63% to 37.82%, indicating that nearly 38% of assets are financed by shareholders' equity</w:t>
      </w:r>
      <w:r w:rsidR="003C1487" w:rsidRPr="003C1487">
        <w:rPr>
          <w:rFonts w:ascii="Times New Roman" w:eastAsia="Georgia" w:hAnsi="Times New Roman" w:cs="Times New Roman"/>
          <w:sz w:val="24"/>
          <w:szCs w:val="24"/>
        </w:rPr>
        <w:t xml:space="preserve"> </w:t>
      </w:r>
      <w:r w:rsidRPr="003C1487">
        <w:rPr>
          <w:rFonts w:ascii="Times New Roman" w:eastAsia="Georgia" w:hAnsi="Times New Roman" w:cs="Times New Roman"/>
          <w:sz w:val="24"/>
          <w:szCs w:val="24"/>
        </w:rPr>
        <w:t>a strong and improving capital base.</w:t>
      </w:r>
    </w:p>
    <w:p w14:paraId="7071DABF" w14:textId="77777777" w:rsidR="00070917" w:rsidRDefault="00070917" w:rsidP="003C1487">
      <w:pPr>
        <w:spacing w:before="240" w:line="271" w:lineRule="auto"/>
        <w:jc w:val="both"/>
        <w:rPr>
          <w:rFonts w:ascii="Times New Roman" w:hAnsi="Times New Roman" w:cs="Times New Roman"/>
          <w:b/>
          <w:sz w:val="24"/>
          <w:szCs w:val="24"/>
        </w:rPr>
      </w:pPr>
      <w:bookmarkStart w:id="117" w:name="bm_10_4_interest_coverage_ratio"/>
    </w:p>
    <w:p w14:paraId="47551CAF" w14:textId="6369E48D" w:rsidR="009877F9" w:rsidRDefault="00000000" w:rsidP="00070917">
      <w:pPr>
        <w:pStyle w:val="Heading2"/>
      </w:pPr>
      <w:bookmarkStart w:id="118" w:name="_Toc221178971"/>
      <w:r w:rsidRPr="003C1487">
        <w:t>10.4 Interest Coverage Ratio</w:t>
      </w:r>
      <w:bookmarkEnd w:id="117"/>
      <w:bookmarkEnd w:id="118"/>
    </w:p>
    <w:p w14:paraId="036DAD27" w14:textId="77777777" w:rsidR="00070917" w:rsidRPr="00070917" w:rsidRDefault="00070917" w:rsidP="00070917"/>
    <w:p w14:paraId="273A2DBB" w14:textId="5EDBA68B" w:rsidR="009877F9" w:rsidRPr="003C1487" w:rsidRDefault="00000000" w:rsidP="003C1487">
      <w:pPr>
        <w:spacing w:after="210"/>
        <w:jc w:val="both"/>
        <w:rPr>
          <w:rFonts w:ascii="Times New Roman" w:hAnsi="Times New Roman" w:cs="Times New Roman"/>
          <w:sz w:val="24"/>
          <w:szCs w:val="24"/>
        </w:rPr>
      </w:pPr>
      <w:r w:rsidRPr="003C1487">
        <w:rPr>
          <w:rFonts w:ascii="Times New Roman" w:eastAsia="Georgia" w:hAnsi="Times New Roman" w:cs="Times New Roman"/>
          <w:sz w:val="24"/>
          <w:szCs w:val="24"/>
        </w:rPr>
        <w:t xml:space="preserve">Interest coverage </w:t>
      </w:r>
      <w:r w:rsidR="00070917" w:rsidRPr="003C1487">
        <w:rPr>
          <w:rFonts w:ascii="Times New Roman" w:eastAsia="Georgia" w:hAnsi="Times New Roman" w:cs="Times New Roman"/>
          <w:sz w:val="24"/>
          <w:szCs w:val="24"/>
        </w:rPr>
        <w:t>measure’s</w:t>
      </w:r>
      <w:r w:rsidRPr="003C1487">
        <w:rPr>
          <w:rFonts w:ascii="Times New Roman" w:eastAsia="Georgia" w:hAnsi="Times New Roman" w:cs="Times New Roman"/>
          <w:sz w:val="24"/>
          <w:szCs w:val="24"/>
        </w:rPr>
        <w:t xml:space="preserve"> ability to service debt. Interest Coverage = Operating Income ÷ Interest Expense.</w:t>
      </w:r>
    </w:p>
    <w:p w14:paraId="7DF935B2"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lastRenderedPageBreak/>
        <w:t>Table 24: Interest Coverage Analysis</w:t>
      </w:r>
    </w:p>
    <w:tbl>
      <w:tblPr>
        <w:tblStyle w:val="NormalGrid"/>
        <w:tblW w:w="0" w:type="auto"/>
        <w:jc w:val="center"/>
        <w:tblCellSpacing w:w="0" w:type="dxa"/>
        <w:tblLook w:val="04A0" w:firstRow="1" w:lastRow="0" w:firstColumn="1" w:lastColumn="0" w:noHBand="0" w:noVBand="1"/>
      </w:tblPr>
      <w:tblGrid>
        <w:gridCol w:w="2653"/>
        <w:gridCol w:w="880"/>
        <w:gridCol w:w="880"/>
        <w:gridCol w:w="880"/>
        <w:gridCol w:w="880"/>
        <w:gridCol w:w="1000"/>
      </w:tblGrid>
      <w:tr w:rsidR="009877F9" w:rsidRPr="003C1487" w14:paraId="73CA80B4" w14:textId="77777777">
        <w:trPr>
          <w:cantSplit/>
          <w:tblCellSpacing w:w="0" w:type="dxa"/>
          <w:jc w:val="center"/>
        </w:trPr>
        <w:tc>
          <w:tcPr>
            <w:tcW w:w="0" w:type="auto"/>
            <w:tcBorders>
              <w:top w:val="single" w:sz="8" w:space="0" w:color="000000"/>
              <w:left w:val="single" w:sz="8" w:space="0" w:color="000000"/>
              <w:bottom w:val="single" w:sz="8" w:space="0" w:color="000000"/>
              <w:right w:val="single" w:sz="8" w:space="0" w:color="000000"/>
            </w:tcBorders>
            <w:vAlign w:val="center"/>
          </w:tcPr>
          <w:p w14:paraId="5C8DFAE7"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Fiscal Year</w:t>
            </w:r>
          </w:p>
        </w:tc>
        <w:tc>
          <w:tcPr>
            <w:tcW w:w="0" w:type="auto"/>
            <w:tcBorders>
              <w:top w:val="single" w:sz="8" w:space="0" w:color="000000"/>
              <w:bottom w:val="single" w:sz="8" w:space="0" w:color="000000"/>
              <w:right w:val="single" w:sz="8" w:space="0" w:color="000000"/>
            </w:tcBorders>
            <w:vAlign w:val="center"/>
          </w:tcPr>
          <w:p w14:paraId="4DDF58E4"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2021</w:t>
            </w:r>
          </w:p>
        </w:tc>
        <w:tc>
          <w:tcPr>
            <w:tcW w:w="0" w:type="auto"/>
            <w:tcBorders>
              <w:top w:val="single" w:sz="8" w:space="0" w:color="000000"/>
              <w:bottom w:val="single" w:sz="8" w:space="0" w:color="000000"/>
              <w:right w:val="single" w:sz="8" w:space="0" w:color="000000"/>
            </w:tcBorders>
            <w:vAlign w:val="center"/>
          </w:tcPr>
          <w:p w14:paraId="0C620F07"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2022</w:t>
            </w:r>
          </w:p>
        </w:tc>
        <w:tc>
          <w:tcPr>
            <w:tcW w:w="0" w:type="auto"/>
            <w:tcBorders>
              <w:top w:val="single" w:sz="8" w:space="0" w:color="000000"/>
              <w:bottom w:val="single" w:sz="8" w:space="0" w:color="000000"/>
              <w:right w:val="single" w:sz="8" w:space="0" w:color="000000"/>
            </w:tcBorders>
            <w:vAlign w:val="center"/>
          </w:tcPr>
          <w:p w14:paraId="28E73E1C"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2023</w:t>
            </w:r>
          </w:p>
        </w:tc>
        <w:tc>
          <w:tcPr>
            <w:tcW w:w="0" w:type="auto"/>
            <w:tcBorders>
              <w:top w:val="single" w:sz="8" w:space="0" w:color="000000"/>
              <w:bottom w:val="single" w:sz="8" w:space="0" w:color="000000"/>
              <w:right w:val="single" w:sz="8" w:space="0" w:color="000000"/>
            </w:tcBorders>
            <w:vAlign w:val="center"/>
          </w:tcPr>
          <w:p w14:paraId="4A468559"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2024</w:t>
            </w:r>
          </w:p>
        </w:tc>
        <w:tc>
          <w:tcPr>
            <w:tcW w:w="0" w:type="auto"/>
            <w:tcBorders>
              <w:top w:val="single" w:sz="8" w:space="0" w:color="000000"/>
              <w:bottom w:val="single" w:sz="8" w:space="0" w:color="000000"/>
              <w:right w:val="single" w:sz="8" w:space="0" w:color="000000"/>
            </w:tcBorders>
            <w:vAlign w:val="center"/>
          </w:tcPr>
          <w:p w14:paraId="0E76849F"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2025</w:t>
            </w:r>
          </w:p>
        </w:tc>
      </w:tr>
      <w:tr w:rsidR="009877F9" w:rsidRPr="003C1487" w14:paraId="68F2AEB3" w14:textId="77777777">
        <w:trPr>
          <w:cantSplit/>
          <w:tblCellSpacing w:w="0" w:type="dxa"/>
          <w:jc w:val="center"/>
        </w:trPr>
        <w:tc>
          <w:tcPr>
            <w:tcW w:w="0" w:type="auto"/>
            <w:tcBorders>
              <w:left w:val="single" w:sz="8" w:space="0" w:color="000000"/>
              <w:right w:val="single" w:sz="8" w:space="0" w:color="000000"/>
            </w:tcBorders>
            <w:vAlign w:val="center"/>
          </w:tcPr>
          <w:p w14:paraId="3AB87B64"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Operating Income ($M)</w:t>
            </w:r>
          </w:p>
        </w:tc>
        <w:tc>
          <w:tcPr>
            <w:tcW w:w="0" w:type="auto"/>
            <w:tcBorders>
              <w:right w:val="single" w:sz="8" w:space="0" w:color="000000"/>
            </w:tcBorders>
            <w:vAlign w:val="center"/>
          </w:tcPr>
          <w:p w14:paraId="52628ADC"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6,708</w:t>
            </w:r>
          </w:p>
        </w:tc>
        <w:tc>
          <w:tcPr>
            <w:tcW w:w="0" w:type="auto"/>
            <w:tcBorders>
              <w:right w:val="single" w:sz="8" w:space="0" w:color="000000"/>
            </w:tcBorders>
            <w:vAlign w:val="center"/>
          </w:tcPr>
          <w:p w14:paraId="29760A77"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7,793</w:t>
            </w:r>
          </w:p>
        </w:tc>
        <w:tc>
          <w:tcPr>
            <w:tcW w:w="0" w:type="auto"/>
            <w:tcBorders>
              <w:right w:val="single" w:sz="8" w:space="0" w:color="000000"/>
            </w:tcBorders>
            <w:vAlign w:val="center"/>
          </w:tcPr>
          <w:p w14:paraId="307C4A54"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8,112</w:t>
            </w:r>
          </w:p>
        </w:tc>
        <w:tc>
          <w:tcPr>
            <w:tcW w:w="0" w:type="auto"/>
            <w:tcBorders>
              <w:right w:val="single" w:sz="8" w:space="0" w:color="000000"/>
            </w:tcBorders>
            <w:vAlign w:val="center"/>
          </w:tcPr>
          <w:p w14:paraId="2B3C3CDA"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9,285</w:t>
            </w:r>
          </w:p>
        </w:tc>
        <w:tc>
          <w:tcPr>
            <w:tcW w:w="0" w:type="auto"/>
            <w:tcBorders>
              <w:right w:val="single" w:sz="8" w:space="0" w:color="000000"/>
            </w:tcBorders>
            <w:vAlign w:val="center"/>
          </w:tcPr>
          <w:p w14:paraId="40F743D9"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10,383</w:t>
            </w:r>
          </w:p>
        </w:tc>
      </w:tr>
      <w:tr w:rsidR="009877F9" w:rsidRPr="003C1487" w14:paraId="793756AA" w14:textId="77777777">
        <w:trPr>
          <w:cantSplit/>
          <w:tblCellSpacing w:w="0" w:type="dxa"/>
          <w:jc w:val="center"/>
        </w:trPr>
        <w:tc>
          <w:tcPr>
            <w:tcW w:w="0" w:type="auto"/>
            <w:tcBorders>
              <w:left w:val="single" w:sz="8" w:space="0" w:color="000000"/>
              <w:right w:val="single" w:sz="8" w:space="0" w:color="000000"/>
            </w:tcBorders>
            <w:vAlign w:val="center"/>
          </w:tcPr>
          <w:p w14:paraId="4125052F"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Interest Expense ($M)</w:t>
            </w:r>
          </w:p>
        </w:tc>
        <w:tc>
          <w:tcPr>
            <w:tcW w:w="0" w:type="auto"/>
            <w:tcBorders>
              <w:right w:val="single" w:sz="8" w:space="0" w:color="000000"/>
            </w:tcBorders>
            <w:vAlign w:val="center"/>
          </w:tcPr>
          <w:p w14:paraId="4444B517"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171</w:t>
            </w:r>
          </w:p>
        </w:tc>
        <w:tc>
          <w:tcPr>
            <w:tcW w:w="0" w:type="auto"/>
            <w:tcBorders>
              <w:right w:val="single" w:sz="8" w:space="0" w:color="000000"/>
            </w:tcBorders>
            <w:vAlign w:val="center"/>
          </w:tcPr>
          <w:p w14:paraId="1AE4051B"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158</w:t>
            </w:r>
          </w:p>
        </w:tc>
        <w:tc>
          <w:tcPr>
            <w:tcW w:w="0" w:type="auto"/>
            <w:tcBorders>
              <w:right w:val="single" w:sz="8" w:space="0" w:color="000000"/>
            </w:tcBorders>
            <w:vAlign w:val="center"/>
          </w:tcPr>
          <w:p w14:paraId="38A496CE"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160</w:t>
            </w:r>
          </w:p>
        </w:tc>
        <w:tc>
          <w:tcPr>
            <w:tcW w:w="0" w:type="auto"/>
            <w:tcBorders>
              <w:right w:val="single" w:sz="8" w:space="0" w:color="000000"/>
            </w:tcBorders>
            <w:vAlign w:val="center"/>
          </w:tcPr>
          <w:p w14:paraId="1D3A26F1"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169</w:t>
            </w:r>
          </w:p>
        </w:tc>
        <w:tc>
          <w:tcPr>
            <w:tcW w:w="0" w:type="auto"/>
            <w:tcBorders>
              <w:right w:val="single" w:sz="8" w:space="0" w:color="000000"/>
            </w:tcBorders>
            <w:vAlign w:val="center"/>
          </w:tcPr>
          <w:p w14:paraId="5AF4B7AD"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154</w:t>
            </w:r>
          </w:p>
        </w:tc>
      </w:tr>
      <w:tr w:rsidR="009877F9" w:rsidRPr="003C1487" w14:paraId="79E3034F"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5B04AA66"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Interest Coverage</w:t>
            </w:r>
          </w:p>
        </w:tc>
        <w:tc>
          <w:tcPr>
            <w:tcW w:w="0" w:type="auto"/>
            <w:tcBorders>
              <w:bottom w:val="single" w:sz="8" w:space="0" w:color="000000"/>
              <w:right w:val="single" w:sz="8" w:space="0" w:color="000000"/>
            </w:tcBorders>
            <w:vAlign w:val="center"/>
          </w:tcPr>
          <w:p w14:paraId="5D09E172"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39.2x</w:t>
            </w:r>
          </w:p>
        </w:tc>
        <w:tc>
          <w:tcPr>
            <w:tcW w:w="0" w:type="auto"/>
            <w:tcBorders>
              <w:bottom w:val="single" w:sz="8" w:space="0" w:color="000000"/>
              <w:right w:val="single" w:sz="8" w:space="0" w:color="000000"/>
            </w:tcBorders>
            <w:vAlign w:val="center"/>
          </w:tcPr>
          <w:p w14:paraId="5F1ABCD0"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49.3x</w:t>
            </w:r>
          </w:p>
        </w:tc>
        <w:tc>
          <w:tcPr>
            <w:tcW w:w="0" w:type="auto"/>
            <w:tcBorders>
              <w:bottom w:val="single" w:sz="8" w:space="0" w:color="000000"/>
              <w:right w:val="single" w:sz="8" w:space="0" w:color="000000"/>
            </w:tcBorders>
            <w:vAlign w:val="center"/>
          </w:tcPr>
          <w:p w14:paraId="1FCA4EB5"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50.7x</w:t>
            </w:r>
          </w:p>
        </w:tc>
        <w:tc>
          <w:tcPr>
            <w:tcW w:w="0" w:type="auto"/>
            <w:tcBorders>
              <w:bottom w:val="single" w:sz="8" w:space="0" w:color="000000"/>
              <w:right w:val="single" w:sz="8" w:space="0" w:color="000000"/>
            </w:tcBorders>
            <w:vAlign w:val="center"/>
          </w:tcPr>
          <w:p w14:paraId="2F3A32BF"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54.9x</w:t>
            </w:r>
          </w:p>
        </w:tc>
        <w:tc>
          <w:tcPr>
            <w:tcW w:w="0" w:type="auto"/>
            <w:tcBorders>
              <w:bottom w:val="single" w:sz="8" w:space="0" w:color="000000"/>
              <w:right w:val="single" w:sz="8" w:space="0" w:color="000000"/>
            </w:tcBorders>
            <w:vAlign w:val="center"/>
          </w:tcPr>
          <w:p w14:paraId="66B99DAE"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67.4x</w:t>
            </w:r>
          </w:p>
        </w:tc>
      </w:tr>
    </w:tbl>
    <w:p w14:paraId="1502EB82" w14:textId="77777777" w:rsidR="009877F9" w:rsidRPr="003C1487" w:rsidRDefault="009877F9" w:rsidP="003C1487">
      <w:pPr>
        <w:jc w:val="both"/>
        <w:rPr>
          <w:rFonts w:ascii="Times New Roman" w:hAnsi="Times New Roman" w:cs="Times New Roman"/>
          <w:sz w:val="24"/>
          <w:szCs w:val="24"/>
        </w:rPr>
      </w:pPr>
    </w:p>
    <w:p w14:paraId="2C118CCE"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Table 24: Debt service coverage</w:t>
      </w:r>
    </w:p>
    <w:p w14:paraId="3853859D" w14:textId="2602ECD2" w:rsidR="009877F9" w:rsidRPr="003C1487" w:rsidRDefault="00000000" w:rsidP="003C1487">
      <w:pPr>
        <w:spacing w:after="210"/>
        <w:jc w:val="both"/>
        <w:rPr>
          <w:rFonts w:ascii="Times New Roman" w:hAnsi="Times New Roman" w:cs="Times New Roman"/>
          <w:sz w:val="24"/>
          <w:szCs w:val="24"/>
        </w:rPr>
      </w:pPr>
      <w:r w:rsidRPr="003C1487">
        <w:rPr>
          <w:rFonts w:ascii="Times New Roman" w:eastAsia="Georgia" w:hAnsi="Times New Roman" w:cs="Times New Roman"/>
          <w:sz w:val="24"/>
          <w:szCs w:val="24"/>
        </w:rPr>
        <w:t>Interest coverage of 67.4x in fiscal 2025 indicates operating income covers interest expense 67 times over</w:t>
      </w:r>
      <w:r w:rsidR="003C1487" w:rsidRPr="003C1487">
        <w:rPr>
          <w:rFonts w:ascii="Times New Roman" w:eastAsia="Georgia" w:hAnsi="Times New Roman" w:cs="Times New Roman"/>
          <w:sz w:val="24"/>
          <w:szCs w:val="24"/>
        </w:rPr>
        <w:t xml:space="preserve"> </w:t>
      </w:r>
      <w:r w:rsidRPr="003C1487">
        <w:rPr>
          <w:rFonts w:ascii="Times New Roman" w:eastAsia="Georgia" w:hAnsi="Times New Roman" w:cs="Times New Roman"/>
          <w:sz w:val="24"/>
          <w:szCs w:val="24"/>
        </w:rPr>
        <w:t>exceptional debt service capacity. This ratio demonstrates:</w:t>
      </w:r>
    </w:p>
    <w:p w14:paraId="7739BC83" w14:textId="77777777" w:rsidR="009877F9" w:rsidRPr="003C1487" w:rsidRDefault="00000000" w:rsidP="003C1487">
      <w:pPr>
        <w:numPr>
          <w:ilvl w:val="0"/>
          <w:numId w:val="34"/>
        </w:numPr>
        <w:jc w:val="both"/>
        <w:rPr>
          <w:rFonts w:ascii="Times New Roman" w:hAnsi="Times New Roman" w:cs="Times New Roman"/>
          <w:sz w:val="24"/>
          <w:szCs w:val="24"/>
        </w:rPr>
      </w:pPr>
      <w:r w:rsidRPr="003C1487">
        <w:rPr>
          <w:rFonts w:ascii="Times New Roman" w:hAnsi="Times New Roman" w:cs="Times New Roman"/>
          <w:sz w:val="24"/>
          <w:szCs w:val="24"/>
        </w:rPr>
        <w:t>Minimal financial risk from debt obligations</w:t>
      </w:r>
    </w:p>
    <w:p w14:paraId="7D01DDAE" w14:textId="77777777" w:rsidR="009877F9" w:rsidRPr="003C1487" w:rsidRDefault="00000000" w:rsidP="003C1487">
      <w:pPr>
        <w:numPr>
          <w:ilvl w:val="0"/>
          <w:numId w:val="34"/>
        </w:numPr>
        <w:jc w:val="both"/>
        <w:rPr>
          <w:rFonts w:ascii="Times New Roman" w:hAnsi="Times New Roman" w:cs="Times New Roman"/>
          <w:sz w:val="24"/>
          <w:szCs w:val="24"/>
        </w:rPr>
      </w:pPr>
      <w:r w:rsidRPr="003C1487">
        <w:rPr>
          <w:rFonts w:ascii="Times New Roman" w:hAnsi="Times New Roman" w:cs="Times New Roman"/>
          <w:sz w:val="24"/>
          <w:szCs w:val="24"/>
        </w:rPr>
        <w:t>Substantial capacity to take on additional debt if needed</w:t>
      </w:r>
    </w:p>
    <w:p w14:paraId="4BA25239" w14:textId="77777777" w:rsidR="009877F9" w:rsidRPr="003C1487" w:rsidRDefault="00000000" w:rsidP="003C1487">
      <w:pPr>
        <w:numPr>
          <w:ilvl w:val="0"/>
          <w:numId w:val="34"/>
        </w:numPr>
        <w:jc w:val="both"/>
        <w:rPr>
          <w:rFonts w:ascii="Times New Roman" w:hAnsi="Times New Roman" w:cs="Times New Roman"/>
          <w:sz w:val="24"/>
          <w:szCs w:val="24"/>
        </w:rPr>
      </w:pPr>
      <w:r w:rsidRPr="003C1487">
        <w:rPr>
          <w:rFonts w:ascii="Times New Roman" w:hAnsi="Times New Roman" w:cs="Times New Roman"/>
          <w:sz w:val="24"/>
          <w:szCs w:val="24"/>
        </w:rPr>
        <w:t>No meaningful constraint on operational or strategic flexibility</w:t>
      </w:r>
    </w:p>
    <w:p w14:paraId="6BB67500" w14:textId="77777777" w:rsidR="00070917" w:rsidRDefault="00070917" w:rsidP="003C1487">
      <w:pPr>
        <w:spacing w:before="240" w:line="271" w:lineRule="auto"/>
        <w:jc w:val="both"/>
        <w:rPr>
          <w:rFonts w:ascii="Times New Roman" w:hAnsi="Times New Roman" w:cs="Times New Roman"/>
          <w:b/>
          <w:sz w:val="24"/>
          <w:szCs w:val="24"/>
        </w:rPr>
      </w:pPr>
      <w:bookmarkStart w:id="119" w:name="bm_10_5_net_debt_position"/>
    </w:p>
    <w:p w14:paraId="2D3931D8" w14:textId="2AB7CC04" w:rsidR="009877F9" w:rsidRDefault="00000000" w:rsidP="00070917">
      <w:pPr>
        <w:pStyle w:val="Heading2"/>
      </w:pPr>
      <w:bookmarkStart w:id="120" w:name="_Toc221178972"/>
      <w:r w:rsidRPr="003C1487">
        <w:t>10.5 Net Debt Position</w:t>
      </w:r>
      <w:bookmarkEnd w:id="119"/>
      <w:bookmarkEnd w:id="120"/>
    </w:p>
    <w:p w14:paraId="5A128ECB" w14:textId="77777777" w:rsidR="00070917" w:rsidRPr="00070917" w:rsidRDefault="00070917" w:rsidP="00070917"/>
    <w:p w14:paraId="0639FCD8"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Net debt (total debt - cash and investments) provides a more refined view of financial position.</w:t>
      </w:r>
    </w:p>
    <w:p w14:paraId="79A5A7FB"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Table 25: Net Debt Analysis</w:t>
      </w:r>
    </w:p>
    <w:tbl>
      <w:tblPr>
        <w:tblStyle w:val="NormalGrid"/>
        <w:tblW w:w="0" w:type="auto"/>
        <w:jc w:val="center"/>
        <w:tblCellSpacing w:w="0" w:type="dxa"/>
        <w:tblLook w:val="04A0" w:firstRow="1" w:lastRow="0" w:firstColumn="1" w:lastColumn="0" w:noHBand="0" w:noVBand="1"/>
      </w:tblPr>
      <w:tblGrid>
        <w:gridCol w:w="2307"/>
        <w:gridCol w:w="1140"/>
        <w:gridCol w:w="1140"/>
        <w:gridCol w:w="1140"/>
        <w:gridCol w:w="1140"/>
        <w:gridCol w:w="1140"/>
      </w:tblGrid>
      <w:tr w:rsidR="009877F9" w:rsidRPr="003C1487" w14:paraId="757853F3" w14:textId="77777777">
        <w:trPr>
          <w:cantSplit/>
          <w:tblCellSpacing w:w="0" w:type="dxa"/>
          <w:jc w:val="center"/>
        </w:trPr>
        <w:tc>
          <w:tcPr>
            <w:tcW w:w="0" w:type="auto"/>
            <w:tcBorders>
              <w:top w:val="single" w:sz="8" w:space="0" w:color="000000"/>
              <w:left w:val="single" w:sz="8" w:space="0" w:color="000000"/>
              <w:bottom w:val="single" w:sz="8" w:space="0" w:color="000000"/>
              <w:right w:val="single" w:sz="8" w:space="0" w:color="000000"/>
            </w:tcBorders>
            <w:vAlign w:val="center"/>
          </w:tcPr>
          <w:p w14:paraId="632A4D41"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Metric ($M)</w:t>
            </w:r>
          </w:p>
        </w:tc>
        <w:tc>
          <w:tcPr>
            <w:tcW w:w="0" w:type="auto"/>
            <w:tcBorders>
              <w:top w:val="single" w:sz="8" w:space="0" w:color="000000"/>
              <w:bottom w:val="single" w:sz="8" w:space="0" w:color="000000"/>
              <w:right w:val="single" w:sz="8" w:space="0" w:color="000000"/>
            </w:tcBorders>
            <w:vAlign w:val="center"/>
          </w:tcPr>
          <w:p w14:paraId="68E2A73A"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FY2021</w:t>
            </w:r>
          </w:p>
        </w:tc>
        <w:tc>
          <w:tcPr>
            <w:tcW w:w="0" w:type="auto"/>
            <w:tcBorders>
              <w:top w:val="single" w:sz="8" w:space="0" w:color="000000"/>
              <w:bottom w:val="single" w:sz="8" w:space="0" w:color="000000"/>
              <w:right w:val="single" w:sz="8" w:space="0" w:color="000000"/>
            </w:tcBorders>
            <w:vAlign w:val="center"/>
          </w:tcPr>
          <w:p w14:paraId="5A365C7F"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FY2022</w:t>
            </w:r>
          </w:p>
        </w:tc>
        <w:tc>
          <w:tcPr>
            <w:tcW w:w="0" w:type="auto"/>
            <w:tcBorders>
              <w:top w:val="single" w:sz="8" w:space="0" w:color="000000"/>
              <w:bottom w:val="single" w:sz="8" w:space="0" w:color="000000"/>
              <w:right w:val="single" w:sz="8" w:space="0" w:color="000000"/>
            </w:tcBorders>
            <w:vAlign w:val="center"/>
          </w:tcPr>
          <w:p w14:paraId="72875AB6"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FY2023</w:t>
            </w:r>
          </w:p>
        </w:tc>
        <w:tc>
          <w:tcPr>
            <w:tcW w:w="0" w:type="auto"/>
            <w:tcBorders>
              <w:top w:val="single" w:sz="8" w:space="0" w:color="000000"/>
              <w:bottom w:val="single" w:sz="8" w:space="0" w:color="000000"/>
              <w:right w:val="single" w:sz="8" w:space="0" w:color="000000"/>
            </w:tcBorders>
            <w:vAlign w:val="center"/>
          </w:tcPr>
          <w:p w14:paraId="4DAFEB82"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FY2024</w:t>
            </w:r>
          </w:p>
        </w:tc>
        <w:tc>
          <w:tcPr>
            <w:tcW w:w="0" w:type="auto"/>
            <w:tcBorders>
              <w:top w:val="single" w:sz="8" w:space="0" w:color="000000"/>
              <w:bottom w:val="single" w:sz="8" w:space="0" w:color="000000"/>
              <w:right w:val="single" w:sz="8" w:space="0" w:color="000000"/>
            </w:tcBorders>
            <w:vAlign w:val="center"/>
          </w:tcPr>
          <w:p w14:paraId="70EAA993"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FY2025</w:t>
            </w:r>
          </w:p>
        </w:tc>
      </w:tr>
      <w:tr w:rsidR="009877F9" w:rsidRPr="003C1487" w14:paraId="1815F254" w14:textId="77777777">
        <w:trPr>
          <w:cantSplit/>
          <w:tblCellSpacing w:w="0" w:type="dxa"/>
          <w:jc w:val="center"/>
        </w:trPr>
        <w:tc>
          <w:tcPr>
            <w:tcW w:w="0" w:type="auto"/>
            <w:tcBorders>
              <w:left w:val="single" w:sz="8" w:space="0" w:color="000000"/>
              <w:right w:val="single" w:sz="8" w:space="0" w:color="000000"/>
            </w:tcBorders>
            <w:vAlign w:val="center"/>
          </w:tcPr>
          <w:p w14:paraId="24399288"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Total Debt</w:t>
            </w:r>
          </w:p>
        </w:tc>
        <w:tc>
          <w:tcPr>
            <w:tcW w:w="0" w:type="auto"/>
            <w:tcBorders>
              <w:right w:val="single" w:sz="8" w:space="0" w:color="000000"/>
            </w:tcBorders>
            <w:vAlign w:val="center"/>
          </w:tcPr>
          <w:p w14:paraId="4FB72B9F"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11,407</w:t>
            </w:r>
          </w:p>
        </w:tc>
        <w:tc>
          <w:tcPr>
            <w:tcW w:w="0" w:type="auto"/>
            <w:tcBorders>
              <w:right w:val="single" w:sz="8" w:space="0" w:color="000000"/>
            </w:tcBorders>
            <w:vAlign w:val="center"/>
          </w:tcPr>
          <w:p w14:paraId="41113FCA"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10,906</w:t>
            </w:r>
          </w:p>
        </w:tc>
        <w:tc>
          <w:tcPr>
            <w:tcW w:w="0" w:type="auto"/>
            <w:tcBorders>
              <w:right w:val="single" w:sz="8" w:space="0" w:color="000000"/>
            </w:tcBorders>
            <w:vAlign w:val="center"/>
          </w:tcPr>
          <w:p w14:paraId="4DC8F7BB"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10,536</w:t>
            </w:r>
          </w:p>
        </w:tc>
        <w:tc>
          <w:tcPr>
            <w:tcW w:w="0" w:type="auto"/>
            <w:tcBorders>
              <w:right w:val="single" w:sz="8" w:space="0" w:color="000000"/>
            </w:tcBorders>
            <w:vAlign w:val="center"/>
          </w:tcPr>
          <w:p w14:paraId="31D4A87C"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9,949</w:t>
            </w:r>
          </w:p>
        </w:tc>
        <w:tc>
          <w:tcPr>
            <w:tcW w:w="0" w:type="auto"/>
            <w:tcBorders>
              <w:right w:val="single" w:sz="8" w:space="0" w:color="000000"/>
            </w:tcBorders>
            <w:vAlign w:val="center"/>
          </w:tcPr>
          <w:p w14:paraId="465077EF"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8,358</w:t>
            </w:r>
          </w:p>
        </w:tc>
      </w:tr>
      <w:tr w:rsidR="009877F9" w:rsidRPr="003C1487" w14:paraId="31F7823A" w14:textId="77777777">
        <w:trPr>
          <w:cantSplit/>
          <w:tblCellSpacing w:w="0" w:type="dxa"/>
          <w:jc w:val="center"/>
        </w:trPr>
        <w:tc>
          <w:tcPr>
            <w:tcW w:w="0" w:type="auto"/>
            <w:tcBorders>
              <w:left w:val="single" w:sz="8" w:space="0" w:color="000000"/>
              <w:right w:val="single" w:sz="8" w:space="0" w:color="000000"/>
            </w:tcBorders>
            <w:vAlign w:val="center"/>
          </w:tcPr>
          <w:p w14:paraId="1CFE4693"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Cash &amp; Investments</w:t>
            </w:r>
          </w:p>
        </w:tc>
        <w:tc>
          <w:tcPr>
            <w:tcW w:w="0" w:type="auto"/>
            <w:tcBorders>
              <w:right w:val="single" w:sz="8" w:space="0" w:color="000000"/>
            </w:tcBorders>
            <w:vAlign w:val="center"/>
          </w:tcPr>
          <w:p w14:paraId="61E648DF"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12,175</w:t>
            </w:r>
          </w:p>
        </w:tc>
        <w:tc>
          <w:tcPr>
            <w:tcW w:w="0" w:type="auto"/>
            <w:tcBorders>
              <w:right w:val="single" w:sz="8" w:space="0" w:color="000000"/>
            </w:tcBorders>
            <w:vAlign w:val="center"/>
          </w:tcPr>
          <w:p w14:paraId="5A867A30"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11,049</w:t>
            </w:r>
          </w:p>
        </w:tc>
        <w:tc>
          <w:tcPr>
            <w:tcW w:w="0" w:type="auto"/>
            <w:tcBorders>
              <w:right w:val="single" w:sz="8" w:space="0" w:color="000000"/>
            </w:tcBorders>
            <w:vAlign w:val="center"/>
          </w:tcPr>
          <w:p w14:paraId="740A61D8"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15,234</w:t>
            </w:r>
          </w:p>
        </w:tc>
        <w:tc>
          <w:tcPr>
            <w:tcW w:w="0" w:type="auto"/>
            <w:tcBorders>
              <w:right w:val="single" w:sz="8" w:space="0" w:color="000000"/>
            </w:tcBorders>
            <w:vAlign w:val="center"/>
          </w:tcPr>
          <w:p w14:paraId="4D589693"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11,144</w:t>
            </w:r>
          </w:p>
        </w:tc>
        <w:tc>
          <w:tcPr>
            <w:tcW w:w="0" w:type="auto"/>
            <w:tcBorders>
              <w:right w:val="single" w:sz="8" w:space="0" w:color="000000"/>
            </w:tcBorders>
            <w:vAlign w:val="center"/>
          </w:tcPr>
          <w:p w14:paraId="5A957006"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15,175</w:t>
            </w:r>
          </w:p>
        </w:tc>
      </w:tr>
      <w:tr w:rsidR="009877F9" w:rsidRPr="003C1487" w14:paraId="5E2F0D21"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7F4BC20F"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Net Debt</w:t>
            </w:r>
          </w:p>
        </w:tc>
        <w:tc>
          <w:tcPr>
            <w:tcW w:w="0" w:type="auto"/>
            <w:tcBorders>
              <w:bottom w:val="single" w:sz="8" w:space="0" w:color="000000"/>
              <w:right w:val="single" w:sz="8" w:space="0" w:color="000000"/>
            </w:tcBorders>
            <w:vAlign w:val="center"/>
          </w:tcPr>
          <w:p w14:paraId="1860B53C"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-768</w:t>
            </w:r>
          </w:p>
        </w:tc>
        <w:tc>
          <w:tcPr>
            <w:tcW w:w="0" w:type="auto"/>
            <w:tcBorders>
              <w:bottom w:val="single" w:sz="8" w:space="0" w:color="000000"/>
              <w:right w:val="single" w:sz="8" w:space="0" w:color="000000"/>
            </w:tcBorders>
            <w:vAlign w:val="center"/>
          </w:tcPr>
          <w:p w14:paraId="511574F8"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-143</w:t>
            </w:r>
          </w:p>
        </w:tc>
        <w:tc>
          <w:tcPr>
            <w:tcW w:w="0" w:type="auto"/>
            <w:tcBorders>
              <w:bottom w:val="single" w:sz="8" w:space="0" w:color="000000"/>
              <w:right w:val="single" w:sz="8" w:space="0" w:color="000000"/>
            </w:tcBorders>
            <w:vAlign w:val="center"/>
          </w:tcPr>
          <w:p w14:paraId="3F353472"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-4,698</w:t>
            </w:r>
          </w:p>
        </w:tc>
        <w:tc>
          <w:tcPr>
            <w:tcW w:w="0" w:type="auto"/>
            <w:tcBorders>
              <w:bottom w:val="single" w:sz="8" w:space="0" w:color="000000"/>
              <w:right w:val="single" w:sz="8" w:space="0" w:color="000000"/>
            </w:tcBorders>
            <w:vAlign w:val="center"/>
          </w:tcPr>
          <w:p w14:paraId="7729D7E5"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-1,195</w:t>
            </w:r>
          </w:p>
        </w:tc>
        <w:tc>
          <w:tcPr>
            <w:tcW w:w="0" w:type="auto"/>
            <w:tcBorders>
              <w:bottom w:val="single" w:sz="8" w:space="0" w:color="000000"/>
              <w:right w:val="single" w:sz="8" w:space="0" w:color="000000"/>
            </w:tcBorders>
            <w:vAlign w:val="center"/>
          </w:tcPr>
          <w:p w14:paraId="1B4C6E45"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-6,817</w:t>
            </w:r>
          </w:p>
        </w:tc>
      </w:tr>
    </w:tbl>
    <w:p w14:paraId="4E179071" w14:textId="77777777" w:rsidR="009877F9" w:rsidRPr="003C1487" w:rsidRDefault="009877F9" w:rsidP="003C1487">
      <w:pPr>
        <w:jc w:val="both"/>
        <w:rPr>
          <w:rFonts w:ascii="Times New Roman" w:hAnsi="Times New Roman" w:cs="Times New Roman"/>
          <w:sz w:val="24"/>
          <w:szCs w:val="24"/>
        </w:rPr>
      </w:pPr>
    </w:p>
    <w:p w14:paraId="790D16A4"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Table 25: Net debt/(cash) position</w:t>
      </w:r>
    </w:p>
    <w:p w14:paraId="062A7862"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Costco maintains a net cash position (negative net debt) in all periods, with fiscal 2025 showing net cash of $6.8 billion. This demonstrates:</w:t>
      </w:r>
    </w:p>
    <w:p w14:paraId="2659032C" w14:textId="77777777" w:rsidR="009877F9" w:rsidRPr="003C1487" w:rsidRDefault="00000000" w:rsidP="003C1487">
      <w:pPr>
        <w:numPr>
          <w:ilvl w:val="0"/>
          <w:numId w:val="35"/>
        </w:numPr>
        <w:jc w:val="both"/>
        <w:rPr>
          <w:rFonts w:ascii="Times New Roman" w:hAnsi="Times New Roman" w:cs="Times New Roman"/>
          <w:sz w:val="24"/>
          <w:szCs w:val="24"/>
        </w:rPr>
      </w:pPr>
      <w:r w:rsidRPr="003C1487">
        <w:rPr>
          <w:rFonts w:ascii="Times New Roman" w:hAnsi="Times New Roman" w:cs="Times New Roman"/>
          <w:sz w:val="24"/>
          <w:szCs w:val="24"/>
        </w:rPr>
        <w:t>Financial strength and flexibility</w:t>
      </w:r>
    </w:p>
    <w:p w14:paraId="3FDB71F8" w14:textId="77777777" w:rsidR="009877F9" w:rsidRPr="003C1487" w:rsidRDefault="00000000" w:rsidP="003C1487">
      <w:pPr>
        <w:numPr>
          <w:ilvl w:val="0"/>
          <w:numId w:val="35"/>
        </w:numPr>
        <w:jc w:val="both"/>
        <w:rPr>
          <w:rFonts w:ascii="Times New Roman" w:hAnsi="Times New Roman" w:cs="Times New Roman"/>
          <w:sz w:val="24"/>
          <w:szCs w:val="24"/>
        </w:rPr>
      </w:pPr>
      <w:r w:rsidRPr="003C1487">
        <w:rPr>
          <w:rFonts w:ascii="Times New Roman" w:hAnsi="Times New Roman" w:cs="Times New Roman"/>
          <w:sz w:val="24"/>
          <w:szCs w:val="24"/>
        </w:rPr>
        <w:t>No dependency on debt financing</w:t>
      </w:r>
    </w:p>
    <w:p w14:paraId="60B01FC4" w14:textId="77777777" w:rsidR="009877F9" w:rsidRPr="003C1487" w:rsidRDefault="00000000" w:rsidP="003C1487">
      <w:pPr>
        <w:numPr>
          <w:ilvl w:val="0"/>
          <w:numId w:val="35"/>
        </w:numPr>
        <w:jc w:val="both"/>
        <w:rPr>
          <w:rFonts w:ascii="Times New Roman" w:hAnsi="Times New Roman" w:cs="Times New Roman"/>
          <w:sz w:val="24"/>
          <w:szCs w:val="24"/>
        </w:rPr>
      </w:pPr>
      <w:r w:rsidRPr="003C1487">
        <w:rPr>
          <w:rFonts w:ascii="Times New Roman" w:hAnsi="Times New Roman" w:cs="Times New Roman"/>
          <w:sz w:val="24"/>
          <w:szCs w:val="24"/>
        </w:rPr>
        <w:t>Ability to fund operations, growth, and shareholder returns from internal cash generation</w:t>
      </w:r>
    </w:p>
    <w:p w14:paraId="5FBF98E3" w14:textId="77777777" w:rsidR="009877F9" w:rsidRPr="003C1487" w:rsidRDefault="00000000" w:rsidP="003C1487">
      <w:pPr>
        <w:numPr>
          <w:ilvl w:val="0"/>
          <w:numId w:val="35"/>
        </w:numPr>
        <w:jc w:val="both"/>
        <w:rPr>
          <w:rFonts w:ascii="Times New Roman" w:hAnsi="Times New Roman" w:cs="Times New Roman"/>
          <w:sz w:val="24"/>
          <w:szCs w:val="24"/>
        </w:rPr>
      </w:pPr>
      <w:r w:rsidRPr="003C1487">
        <w:rPr>
          <w:rFonts w:ascii="Times New Roman" w:hAnsi="Times New Roman" w:cs="Times New Roman"/>
          <w:sz w:val="24"/>
          <w:szCs w:val="24"/>
        </w:rPr>
        <w:t>Strategic optionality for acquisitions or major investments</w:t>
      </w:r>
    </w:p>
    <w:p w14:paraId="4504E9B4" w14:textId="77777777" w:rsidR="00070917" w:rsidRDefault="00070917" w:rsidP="003C1487">
      <w:pPr>
        <w:spacing w:before="240" w:line="271" w:lineRule="auto"/>
        <w:jc w:val="both"/>
        <w:rPr>
          <w:rFonts w:ascii="Times New Roman" w:hAnsi="Times New Roman" w:cs="Times New Roman"/>
          <w:b/>
          <w:sz w:val="24"/>
          <w:szCs w:val="24"/>
        </w:rPr>
      </w:pPr>
      <w:bookmarkStart w:id="121" w:name="bm_10_6_capital_structure_summary"/>
    </w:p>
    <w:p w14:paraId="545931E0" w14:textId="14FCE5B4" w:rsidR="009877F9" w:rsidRDefault="00000000" w:rsidP="00070917">
      <w:pPr>
        <w:pStyle w:val="Heading2"/>
      </w:pPr>
      <w:bookmarkStart w:id="122" w:name="_Toc221178973"/>
      <w:r w:rsidRPr="003C1487">
        <w:lastRenderedPageBreak/>
        <w:t>10.6 Capital Structure Summary</w:t>
      </w:r>
      <w:bookmarkEnd w:id="121"/>
      <w:bookmarkEnd w:id="122"/>
    </w:p>
    <w:p w14:paraId="5E8D6DD4" w14:textId="77777777" w:rsidR="00070917" w:rsidRPr="00070917" w:rsidRDefault="00070917" w:rsidP="00070917"/>
    <w:p w14:paraId="7CDB506A"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Costco's capital structure demonstrates exceptional financial strength:</w:t>
      </w:r>
    </w:p>
    <w:p w14:paraId="04A8DDE2" w14:textId="77777777" w:rsidR="009877F9" w:rsidRPr="003C1487" w:rsidRDefault="00000000" w:rsidP="003C1487">
      <w:pPr>
        <w:numPr>
          <w:ilvl w:val="0"/>
          <w:numId w:val="36"/>
        </w:numPr>
        <w:jc w:val="both"/>
        <w:rPr>
          <w:rFonts w:ascii="Times New Roman" w:hAnsi="Times New Roman" w:cs="Times New Roman"/>
          <w:sz w:val="24"/>
          <w:szCs w:val="24"/>
        </w:rPr>
      </w:pPr>
      <w:r w:rsidRPr="003C1487">
        <w:rPr>
          <w:rFonts w:ascii="Times New Roman" w:hAnsi="Times New Roman" w:cs="Times New Roman"/>
          <w:sz w:val="24"/>
          <w:szCs w:val="24"/>
        </w:rPr>
        <w:t>Debt-to-equity of 28.66% represents very conservative leverage</w:t>
      </w:r>
    </w:p>
    <w:p w14:paraId="5D54E5D1" w14:textId="77777777" w:rsidR="009877F9" w:rsidRPr="003C1487" w:rsidRDefault="00000000" w:rsidP="003C1487">
      <w:pPr>
        <w:numPr>
          <w:ilvl w:val="0"/>
          <w:numId w:val="36"/>
        </w:numPr>
        <w:jc w:val="both"/>
        <w:rPr>
          <w:rFonts w:ascii="Times New Roman" w:hAnsi="Times New Roman" w:cs="Times New Roman"/>
          <w:sz w:val="24"/>
          <w:szCs w:val="24"/>
        </w:rPr>
      </w:pPr>
      <w:r w:rsidRPr="003C1487">
        <w:rPr>
          <w:rFonts w:ascii="Times New Roman" w:hAnsi="Times New Roman" w:cs="Times New Roman"/>
          <w:sz w:val="24"/>
          <w:szCs w:val="24"/>
        </w:rPr>
        <w:t>Interest coverage of 67.4x indicates minimal financial risk</w:t>
      </w:r>
    </w:p>
    <w:p w14:paraId="1D015E0B" w14:textId="77777777" w:rsidR="009877F9" w:rsidRPr="003C1487" w:rsidRDefault="00000000" w:rsidP="003C1487">
      <w:pPr>
        <w:numPr>
          <w:ilvl w:val="0"/>
          <w:numId w:val="36"/>
        </w:numPr>
        <w:jc w:val="both"/>
        <w:rPr>
          <w:rFonts w:ascii="Times New Roman" w:hAnsi="Times New Roman" w:cs="Times New Roman"/>
          <w:sz w:val="24"/>
          <w:szCs w:val="24"/>
        </w:rPr>
      </w:pPr>
      <w:r w:rsidRPr="003C1487">
        <w:rPr>
          <w:rFonts w:ascii="Times New Roman" w:hAnsi="Times New Roman" w:cs="Times New Roman"/>
          <w:sz w:val="24"/>
          <w:szCs w:val="24"/>
        </w:rPr>
        <w:t>Net cash position of $6.8 billion provides substantial financial cushion</w:t>
      </w:r>
    </w:p>
    <w:p w14:paraId="58817AAD" w14:textId="77777777" w:rsidR="009877F9" w:rsidRPr="003C1487" w:rsidRDefault="00000000" w:rsidP="003C1487">
      <w:pPr>
        <w:numPr>
          <w:ilvl w:val="0"/>
          <w:numId w:val="36"/>
        </w:numPr>
        <w:jc w:val="both"/>
        <w:rPr>
          <w:rFonts w:ascii="Times New Roman" w:hAnsi="Times New Roman" w:cs="Times New Roman"/>
          <w:sz w:val="24"/>
          <w:szCs w:val="24"/>
        </w:rPr>
      </w:pPr>
      <w:r w:rsidRPr="003C1487">
        <w:rPr>
          <w:rFonts w:ascii="Times New Roman" w:hAnsi="Times New Roman" w:cs="Times New Roman"/>
          <w:sz w:val="24"/>
          <w:szCs w:val="24"/>
        </w:rPr>
        <w:t>Equity ratio of 37.82% demonstrates strong capital base</w:t>
      </w:r>
    </w:p>
    <w:p w14:paraId="7A4C1EE7" w14:textId="77777777" w:rsidR="009877F9" w:rsidRPr="003C1487" w:rsidRDefault="00000000" w:rsidP="003C1487">
      <w:pPr>
        <w:numPr>
          <w:ilvl w:val="0"/>
          <w:numId w:val="36"/>
        </w:numPr>
        <w:jc w:val="both"/>
        <w:rPr>
          <w:rFonts w:ascii="Times New Roman" w:hAnsi="Times New Roman" w:cs="Times New Roman"/>
          <w:sz w:val="24"/>
          <w:szCs w:val="24"/>
        </w:rPr>
      </w:pPr>
      <w:r w:rsidRPr="003C1487">
        <w:rPr>
          <w:rFonts w:ascii="Times New Roman" w:hAnsi="Times New Roman" w:cs="Times New Roman"/>
          <w:sz w:val="24"/>
          <w:szCs w:val="24"/>
        </w:rPr>
        <w:t>Declining debt levels reflect deleveraging strategy</w:t>
      </w:r>
    </w:p>
    <w:p w14:paraId="554A7EE0" w14:textId="77777777" w:rsidR="009877F9" w:rsidRPr="003C1487" w:rsidRDefault="00000000" w:rsidP="003C1487">
      <w:pPr>
        <w:numPr>
          <w:ilvl w:val="0"/>
          <w:numId w:val="36"/>
        </w:numPr>
        <w:jc w:val="both"/>
        <w:rPr>
          <w:rFonts w:ascii="Times New Roman" w:hAnsi="Times New Roman" w:cs="Times New Roman"/>
          <w:sz w:val="24"/>
          <w:szCs w:val="24"/>
        </w:rPr>
      </w:pPr>
      <w:r w:rsidRPr="003C1487">
        <w:rPr>
          <w:rFonts w:ascii="Times New Roman" w:hAnsi="Times New Roman" w:cs="Times New Roman"/>
          <w:sz w:val="24"/>
          <w:szCs w:val="24"/>
        </w:rPr>
        <w:t>Financial flexibility to pursue growth opportunities or weather economic downturns</w:t>
      </w:r>
    </w:p>
    <w:p w14:paraId="25F23410"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This conservative capital structure is appropriate for Costco's business model and provides strategic flexibility while maintaining investment-grade credit ratings.</w:t>
      </w:r>
    </w:p>
    <w:p w14:paraId="57C417BD" w14:textId="72BB4C4F" w:rsidR="009877F9" w:rsidRPr="003C1487" w:rsidRDefault="009877F9" w:rsidP="003C1487">
      <w:pPr>
        <w:jc w:val="both"/>
        <w:rPr>
          <w:rFonts w:ascii="Times New Roman" w:hAnsi="Times New Roman" w:cs="Times New Roman"/>
          <w:sz w:val="24"/>
          <w:szCs w:val="24"/>
        </w:rPr>
      </w:pPr>
    </w:p>
    <w:p w14:paraId="18CF83E8" w14:textId="7BD6C369" w:rsidR="009877F9" w:rsidRPr="003C1487" w:rsidRDefault="00070917" w:rsidP="00070917">
      <w:pPr>
        <w:pStyle w:val="Heading1"/>
      </w:pPr>
      <w:bookmarkStart w:id="123" w:name="bm_11_cash_flow_analysis"/>
      <w:bookmarkStart w:id="124" w:name="_Toc221178974"/>
      <w:r w:rsidRPr="003C1487">
        <w:t>11. Cash flow analysis</w:t>
      </w:r>
      <w:bookmarkEnd w:id="123"/>
      <w:bookmarkEnd w:id="124"/>
    </w:p>
    <w:p w14:paraId="58274836" w14:textId="77777777" w:rsidR="00070917" w:rsidRDefault="00070917" w:rsidP="003C1487">
      <w:pPr>
        <w:spacing w:before="240" w:line="271" w:lineRule="auto"/>
        <w:jc w:val="both"/>
        <w:rPr>
          <w:rFonts w:ascii="Times New Roman" w:hAnsi="Times New Roman" w:cs="Times New Roman"/>
          <w:b/>
          <w:sz w:val="24"/>
          <w:szCs w:val="24"/>
        </w:rPr>
      </w:pPr>
      <w:bookmarkStart w:id="125" w:name="bm_11_1_operating_cash_flow"/>
    </w:p>
    <w:p w14:paraId="6C041161" w14:textId="375BCF2A" w:rsidR="009877F9" w:rsidRDefault="00000000" w:rsidP="00070917">
      <w:pPr>
        <w:pStyle w:val="Heading2"/>
      </w:pPr>
      <w:bookmarkStart w:id="126" w:name="_Toc221178975"/>
      <w:r w:rsidRPr="003C1487">
        <w:t>11.1 Operating Cash Flow</w:t>
      </w:r>
      <w:bookmarkEnd w:id="125"/>
      <w:bookmarkEnd w:id="126"/>
    </w:p>
    <w:p w14:paraId="311C7411" w14:textId="77777777" w:rsidR="00070917" w:rsidRPr="00070917" w:rsidRDefault="00070917" w:rsidP="00070917"/>
    <w:p w14:paraId="731B959F"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Operating cash flow measures cash generated from core business operations.</w:t>
      </w:r>
    </w:p>
    <w:p w14:paraId="0447D772"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Table 26: Operating Cash Flow Analysis</w:t>
      </w:r>
    </w:p>
    <w:tbl>
      <w:tblPr>
        <w:tblStyle w:val="NormalGrid"/>
        <w:tblW w:w="0" w:type="auto"/>
        <w:jc w:val="center"/>
        <w:tblCellSpacing w:w="0" w:type="dxa"/>
        <w:tblLook w:val="04A0" w:firstRow="1" w:lastRow="0" w:firstColumn="1" w:lastColumn="0" w:noHBand="0" w:noVBand="1"/>
      </w:tblPr>
      <w:tblGrid>
        <w:gridCol w:w="2414"/>
        <w:gridCol w:w="1140"/>
        <w:gridCol w:w="1140"/>
        <w:gridCol w:w="1140"/>
        <w:gridCol w:w="1140"/>
        <w:gridCol w:w="1140"/>
      </w:tblGrid>
      <w:tr w:rsidR="009877F9" w:rsidRPr="003C1487" w14:paraId="67E41B1E" w14:textId="77777777">
        <w:trPr>
          <w:cantSplit/>
          <w:tblCellSpacing w:w="0" w:type="dxa"/>
          <w:jc w:val="center"/>
        </w:trPr>
        <w:tc>
          <w:tcPr>
            <w:tcW w:w="0" w:type="auto"/>
            <w:tcBorders>
              <w:top w:val="single" w:sz="8" w:space="0" w:color="000000"/>
              <w:left w:val="single" w:sz="8" w:space="0" w:color="000000"/>
              <w:bottom w:val="single" w:sz="8" w:space="0" w:color="000000"/>
              <w:right w:val="single" w:sz="8" w:space="0" w:color="000000"/>
            </w:tcBorders>
            <w:vAlign w:val="center"/>
          </w:tcPr>
          <w:p w14:paraId="5320EC6E"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Metric ($M)</w:t>
            </w:r>
          </w:p>
        </w:tc>
        <w:tc>
          <w:tcPr>
            <w:tcW w:w="0" w:type="auto"/>
            <w:tcBorders>
              <w:top w:val="single" w:sz="8" w:space="0" w:color="000000"/>
              <w:bottom w:val="single" w:sz="8" w:space="0" w:color="000000"/>
              <w:right w:val="single" w:sz="8" w:space="0" w:color="000000"/>
            </w:tcBorders>
            <w:vAlign w:val="center"/>
          </w:tcPr>
          <w:p w14:paraId="311B24C2"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FY2021</w:t>
            </w:r>
          </w:p>
        </w:tc>
        <w:tc>
          <w:tcPr>
            <w:tcW w:w="0" w:type="auto"/>
            <w:tcBorders>
              <w:top w:val="single" w:sz="8" w:space="0" w:color="000000"/>
              <w:bottom w:val="single" w:sz="8" w:space="0" w:color="000000"/>
              <w:right w:val="single" w:sz="8" w:space="0" w:color="000000"/>
            </w:tcBorders>
            <w:vAlign w:val="center"/>
          </w:tcPr>
          <w:p w14:paraId="795DF66C"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FY2022</w:t>
            </w:r>
          </w:p>
        </w:tc>
        <w:tc>
          <w:tcPr>
            <w:tcW w:w="0" w:type="auto"/>
            <w:tcBorders>
              <w:top w:val="single" w:sz="8" w:space="0" w:color="000000"/>
              <w:bottom w:val="single" w:sz="8" w:space="0" w:color="000000"/>
              <w:right w:val="single" w:sz="8" w:space="0" w:color="000000"/>
            </w:tcBorders>
            <w:vAlign w:val="center"/>
          </w:tcPr>
          <w:p w14:paraId="24C3862C"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FY2023</w:t>
            </w:r>
          </w:p>
        </w:tc>
        <w:tc>
          <w:tcPr>
            <w:tcW w:w="0" w:type="auto"/>
            <w:tcBorders>
              <w:top w:val="single" w:sz="8" w:space="0" w:color="000000"/>
              <w:bottom w:val="single" w:sz="8" w:space="0" w:color="000000"/>
              <w:right w:val="single" w:sz="8" w:space="0" w:color="000000"/>
            </w:tcBorders>
            <w:vAlign w:val="center"/>
          </w:tcPr>
          <w:p w14:paraId="7BFEFFE7"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FY2024</w:t>
            </w:r>
          </w:p>
        </w:tc>
        <w:tc>
          <w:tcPr>
            <w:tcW w:w="0" w:type="auto"/>
            <w:tcBorders>
              <w:top w:val="single" w:sz="8" w:space="0" w:color="000000"/>
              <w:bottom w:val="single" w:sz="8" w:space="0" w:color="000000"/>
              <w:right w:val="single" w:sz="8" w:space="0" w:color="000000"/>
            </w:tcBorders>
            <w:vAlign w:val="center"/>
          </w:tcPr>
          <w:p w14:paraId="00AC2A6C"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FY2025</w:t>
            </w:r>
          </w:p>
        </w:tc>
      </w:tr>
      <w:tr w:rsidR="009877F9" w:rsidRPr="003C1487" w14:paraId="0542E0DE" w14:textId="77777777">
        <w:trPr>
          <w:cantSplit/>
          <w:tblCellSpacing w:w="0" w:type="dxa"/>
          <w:jc w:val="center"/>
        </w:trPr>
        <w:tc>
          <w:tcPr>
            <w:tcW w:w="0" w:type="auto"/>
            <w:tcBorders>
              <w:left w:val="single" w:sz="8" w:space="0" w:color="000000"/>
              <w:right w:val="single" w:sz="8" w:space="0" w:color="000000"/>
            </w:tcBorders>
            <w:vAlign w:val="center"/>
          </w:tcPr>
          <w:p w14:paraId="34F13C58"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Net Income</w:t>
            </w:r>
          </w:p>
        </w:tc>
        <w:tc>
          <w:tcPr>
            <w:tcW w:w="0" w:type="auto"/>
            <w:tcBorders>
              <w:right w:val="single" w:sz="8" w:space="0" w:color="000000"/>
            </w:tcBorders>
            <w:vAlign w:val="center"/>
          </w:tcPr>
          <w:p w14:paraId="25A4D73C"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5,007</w:t>
            </w:r>
          </w:p>
        </w:tc>
        <w:tc>
          <w:tcPr>
            <w:tcW w:w="0" w:type="auto"/>
            <w:tcBorders>
              <w:right w:val="single" w:sz="8" w:space="0" w:color="000000"/>
            </w:tcBorders>
            <w:vAlign w:val="center"/>
          </w:tcPr>
          <w:p w14:paraId="3FE1D56A"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5,844</w:t>
            </w:r>
          </w:p>
        </w:tc>
        <w:tc>
          <w:tcPr>
            <w:tcW w:w="0" w:type="auto"/>
            <w:tcBorders>
              <w:right w:val="single" w:sz="8" w:space="0" w:color="000000"/>
            </w:tcBorders>
            <w:vAlign w:val="center"/>
          </w:tcPr>
          <w:p w14:paraId="55C51B53"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6,292</w:t>
            </w:r>
          </w:p>
        </w:tc>
        <w:tc>
          <w:tcPr>
            <w:tcW w:w="0" w:type="auto"/>
            <w:tcBorders>
              <w:right w:val="single" w:sz="8" w:space="0" w:color="000000"/>
            </w:tcBorders>
            <w:vAlign w:val="center"/>
          </w:tcPr>
          <w:p w14:paraId="05B61480"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7,367</w:t>
            </w:r>
          </w:p>
        </w:tc>
        <w:tc>
          <w:tcPr>
            <w:tcW w:w="0" w:type="auto"/>
            <w:tcBorders>
              <w:right w:val="single" w:sz="8" w:space="0" w:color="000000"/>
            </w:tcBorders>
            <w:vAlign w:val="center"/>
          </w:tcPr>
          <w:p w14:paraId="353D21B5"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8,099</w:t>
            </w:r>
          </w:p>
        </w:tc>
      </w:tr>
      <w:tr w:rsidR="009877F9" w:rsidRPr="003C1487" w14:paraId="18B293C0"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71B95C64"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Operating Cash Flow</w:t>
            </w:r>
          </w:p>
        </w:tc>
        <w:tc>
          <w:tcPr>
            <w:tcW w:w="0" w:type="auto"/>
            <w:tcBorders>
              <w:bottom w:val="single" w:sz="8" w:space="0" w:color="000000"/>
              <w:right w:val="single" w:sz="8" w:space="0" w:color="000000"/>
            </w:tcBorders>
            <w:vAlign w:val="center"/>
          </w:tcPr>
          <w:p w14:paraId="6F1A6DEC"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8,958</w:t>
            </w:r>
          </w:p>
        </w:tc>
        <w:tc>
          <w:tcPr>
            <w:tcW w:w="0" w:type="auto"/>
            <w:tcBorders>
              <w:bottom w:val="single" w:sz="8" w:space="0" w:color="000000"/>
              <w:right w:val="single" w:sz="8" w:space="0" w:color="000000"/>
            </w:tcBorders>
            <w:vAlign w:val="center"/>
          </w:tcPr>
          <w:p w14:paraId="63F7F1D7"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7,392</w:t>
            </w:r>
          </w:p>
        </w:tc>
        <w:tc>
          <w:tcPr>
            <w:tcW w:w="0" w:type="auto"/>
            <w:tcBorders>
              <w:bottom w:val="single" w:sz="8" w:space="0" w:color="000000"/>
              <w:right w:val="single" w:sz="8" w:space="0" w:color="000000"/>
            </w:tcBorders>
            <w:vAlign w:val="center"/>
          </w:tcPr>
          <w:p w14:paraId="3A05AFBB"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11,068</w:t>
            </w:r>
          </w:p>
        </w:tc>
        <w:tc>
          <w:tcPr>
            <w:tcW w:w="0" w:type="auto"/>
            <w:tcBorders>
              <w:bottom w:val="single" w:sz="8" w:space="0" w:color="000000"/>
              <w:right w:val="single" w:sz="8" w:space="0" w:color="000000"/>
            </w:tcBorders>
            <w:vAlign w:val="center"/>
          </w:tcPr>
          <w:p w14:paraId="07335E9F"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11,339</w:t>
            </w:r>
          </w:p>
        </w:tc>
        <w:tc>
          <w:tcPr>
            <w:tcW w:w="0" w:type="auto"/>
            <w:tcBorders>
              <w:bottom w:val="single" w:sz="8" w:space="0" w:color="000000"/>
              <w:right w:val="single" w:sz="8" w:space="0" w:color="000000"/>
            </w:tcBorders>
            <w:vAlign w:val="center"/>
          </w:tcPr>
          <w:p w14:paraId="58C1AA64"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13,335</w:t>
            </w:r>
          </w:p>
        </w:tc>
      </w:tr>
      <w:tr w:rsidR="009877F9" w:rsidRPr="003C1487" w14:paraId="296F1379"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15DAE2ED"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OCF/Net Income</w:t>
            </w:r>
          </w:p>
        </w:tc>
        <w:tc>
          <w:tcPr>
            <w:tcW w:w="0" w:type="auto"/>
            <w:tcBorders>
              <w:bottom w:val="single" w:sz="8" w:space="0" w:color="000000"/>
              <w:right w:val="single" w:sz="8" w:space="0" w:color="000000"/>
            </w:tcBorders>
            <w:vAlign w:val="center"/>
          </w:tcPr>
          <w:p w14:paraId="09405E17"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1.79x</w:t>
            </w:r>
          </w:p>
        </w:tc>
        <w:tc>
          <w:tcPr>
            <w:tcW w:w="0" w:type="auto"/>
            <w:tcBorders>
              <w:bottom w:val="single" w:sz="8" w:space="0" w:color="000000"/>
              <w:right w:val="single" w:sz="8" w:space="0" w:color="000000"/>
            </w:tcBorders>
            <w:vAlign w:val="center"/>
          </w:tcPr>
          <w:p w14:paraId="0566507B"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1.26x</w:t>
            </w:r>
          </w:p>
        </w:tc>
        <w:tc>
          <w:tcPr>
            <w:tcW w:w="0" w:type="auto"/>
            <w:tcBorders>
              <w:bottom w:val="single" w:sz="8" w:space="0" w:color="000000"/>
              <w:right w:val="single" w:sz="8" w:space="0" w:color="000000"/>
            </w:tcBorders>
            <w:vAlign w:val="center"/>
          </w:tcPr>
          <w:p w14:paraId="412A3408"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1.76x</w:t>
            </w:r>
          </w:p>
        </w:tc>
        <w:tc>
          <w:tcPr>
            <w:tcW w:w="0" w:type="auto"/>
            <w:tcBorders>
              <w:bottom w:val="single" w:sz="8" w:space="0" w:color="000000"/>
              <w:right w:val="single" w:sz="8" w:space="0" w:color="000000"/>
            </w:tcBorders>
            <w:vAlign w:val="center"/>
          </w:tcPr>
          <w:p w14:paraId="0B1AFD56"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1.54x</w:t>
            </w:r>
          </w:p>
        </w:tc>
        <w:tc>
          <w:tcPr>
            <w:tcW w:w="0" w:type="auto"/>
            <w:tcBorders>
              <w:bottom w:val="single" w:sz="8" w:space="0" w:color="000000"/>
              <w:right w:val="single" w:sz="8" w:space="0" w:color="000000"/>
            </w:tcBorders>
            <w:vAlign w:val="center"/>
          </w:tcPr>
          <w:p w14:paraId="25758B55"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1.65x</w:t>
            </w:r>
          </w:p>
        </w:tc>
      </w:tr>
    </w:tbl>
    <w:p w14:paraId="254AC966" w14:textId="77777777" w:rsidR="009877F9" w:rsidRPr="003C1487" w:rsidRDefault="009877F9" w:rsidP="003C1487">
      <w:pPr>
        <w:jc w:val="both"/>
        <w:rPr>
          <w:rFonts w:ascii="Times New Roman" w:hAnsi="Times New Roman" w:cs="Times New Roman"/>
          <w:sz w:val="24"/>
          <w:szCs w:val="24"/>
        </w:rPr>
      </w:pPr>
    </w:p>
    <w:p w14:paraId="411D099F"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Table 26: Operating cash flow generation</w:t>
      </w:r>
    </w:p>
    <w:p w14:paraId="1207021D"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Operating cash flow of $13.3 billion in fiscal 2025 represents:</w:t>
      </w:r>
    </w:p>
    <w:p w14:paraId="31E8D4D9" w14:textId="77777777" w:rsidR="009877F9" w:rsidRPr="003C1487" w:rsidRDefault="00000000" w:rsidP="003C1487">
      <w:pPr>
        <w:numPr>
          <w:ilvl w:val="0"/>
          <w:numId w:val="37"/>
        </w:numPr>
        <w:jc w:val="both"/>
        <w:rPr>
          <w:rFonts w:ascii="Times New Roman" w:hAnsi="Times New Roman" w:cs="Times New Roman"/>
          <w:sz w:val="24"/>
          <w:szCs w:val="24"/>
        </w:rPr>
      </w:pPr>
      <w:r w:rsidRPr="003C1487">
        <w:rPr>
          <w:rFonts w:ascii="Times New Roman" w:hAnsi="Times New Roman" w:cs="Times New Roman"/>
          <w:sz w:val="24"/>
          <w:szCs w:val="24"/>
        </w:rPr>
        <w:t>48.5% growth versus fiscal 2021 ($9.0 billion)</w:t>
      </w:r>
    </w:p>
    <w:p w14:paraId="4C3A5928" w14:textId="77777777" w:rsidR="009877F9" w:rsidRPr="003C1487" w:rsidRDefault="00000000" w:rsidP="003C1487">
      <w:pPr>
        <w:numPr>
          <w:ilvl w:val="0"/>
          <w:numId w:val="37"/>
        </w:numPr>
        <w:jc w:val="both"/>
        <w:rPr>
          <w:rFonts w:ascii="Times New Roman" w:hAnsi="Times New Roman" w:cs="Times New Roman"/>
          <w:sz w:val="24"/>
          <w:szCs w:val="24"/>
        </w:rPr>
      </w:pPr>
      <w:r w:rsidRPr="003C1487">
        <w:rPr>
          <w:rFonts w:ascii="Times New Roman" w:hAnsi="Times New Roman" w:cs="Times New Roman"/>
          <w:sz w:val="24"/>
          <w:szCs w:val="24"/>
        </w:rPr>
        <w:t>1.65x net income conversion, indicating high-quality earnings</w:t>
      </w:r>
    </w:p>
    <w:p w14:paraId="757B2294" w14:textId="77777777" w:rsidR="009877F9" w:rsidRPr="003C1487" w:rsidRDefault="00000000" w:rsidP="003C1487">
      <w:pPr>
        <w:numPr>
          <w:ilvl w:val="0"/>
          <w:numId w:val="37"/>
        </w:numPr>
        <w:jc w:val="both"/>
        <w:rPr>
          <w:rFonts w:ascii="Times New Roman" w:hAnsi="Times New Roman" w:cs="Times New Roman"/>
          <w:sz w:val="24"/>
          <w:szCs w:val="24"/>
        </w:rPr>
      </w:pPr>
      <w:r w:rsidRPr="003C1487">
        <w:rPr>
          <w:rFonts w:ascii="Times New Roman" w:hAnsi="Times New Roman" w:cs="Times New Roman"/>
          <w:sz w:val="24"/>
          <w:szCs w:val="24"/>
        </w:rPr>
        <w:t>17.6% increase versus fiscal 2024</w:t>
      </w:r>
    </w:p>
    <w:p w14:paraId="0FEA79CF"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The strong and growing operating cash flow reflects:</w:t>
      </w:r>
    </w:p>
    <w:p w14:paraId="314FBF36" w14:textId="77777777" w:rsidR="009877F9" w:rsidRPr="003C1487" w:rsidRDefault="00000000" w:rsidP="003C1487">
      <w:pPr>
        <w:numPr>
          <w:ilvl w:val="0"/>
          <w:numId w:val="38"/>
        </w:numPr>
        <w:jc w:val="both"/>
        <w:rPr>
          <w:rFonts w:ascii="Times New Roman" w:hAnsi="Times New Roman" w:cs="Times New Roman"/>
          <w:sz w:val="24"/>
          <w:szCs w:val="24"/>
        </w:rPr>
      </w:pPr>
      <w:r w:rsidRPr="003C1487">
        <w:rPr>
          <w:rFonts w:ascii="Times New Roman" w:hAnsi="Times New Roman" w:cs="Times New Roman"/>
          <w:sz w:val="24"/>
          <w:szCs w:val="24"/>
        </w:rPr>
        <w:t>Strong profitability growth</w:t>
      </w:r>
    </w:p>
    <w:p w14:paraId="5B673942" w14:textId="77777777" w:rsidR="009877F9" w:rsidRPr="003C1487" w:rsidRDefault="00000000" w:rsidP="003C1487">
      <w:pPr>
        <w:numPr>
          <w:ilvl w:val="0"/>
          <w:numId w:val="38"/>
        </w:numPr>
        <w:jc w:val="both"/>
        <w:rPr>
          <w:rFonts w:ascii="Times New Roman" w:hAnsi="Times New Roman" w:cs="Times New Roman"/>
          <w:sz w:val="24"/>
          <w:szCs w:val="24"/>
        </w:rPr>
      </w:pPr>
      <w:r w:rsidRPr="003C1487">
        <w:rPr>
          <w:rFonts w:ascii="Times New Roman" w:hAnsi="Times New Roman" w:cs="Times New Roman"/>
          <w:sz w:val="24"/>
          <w:szCs w:val="24"/>
        </w:rPr>
        <w:lastRenderedPageBreak/>
        <w:t>Working capital efficiency (negative cash conversion cycle)</w:t>
      </w:r>
    </w:p>
    <w:p w14:paraId="220C6D20" w14:textId="77777777" w:rsidR="009877F9" w:rsidRPr="003C1487" w:rsidRDefault="00000000" w:rsidP="003C1487">
      <w:pPr>
        <w:numPr>
          <w:ilvl w:val="0"/>
          <w:numId w:val="38"/>
        </w:numPr>
        <w:jc w:val="both"/>
        <w:rPr>
          <w:rFonts w:ascii="Times New Roman" w:hAnsi="Times New Roman" w:cs="Times New Roman"/>
          <w:sz w:val="24"/>
          <w:szCs w:val="24"/>
        </w:rPr>
      </w:pPr>
      <w:r w:rsidRPr="003C1487">
        <w:rPr>
          <w:rFonts w:ascii="Times New Roman" w:hAnsi="Times New Roman" w:cs="Times New Roman"/>
          <w:sz w:val="24"/>
          <w:szCs w:val="24"/>
        </w:rPr>
        <w:t>High cash conversion from net income</w:t>
      </w:r>
    </w:p>
    <w:p w14:paraId="53CD83C2" w14:textId="77777777" w:rsidR="00070917" w:rsidRDefault="00070917" w:rsidP="003C1487">
      <w:pPr>
        <w:spacing w:before="240" w:line="271" w:lineRule="auto"/>
        <w:jc w:val="both"/>
        <w:rPr>
          <w:rFonts w:ascii="Times New Roman" w:hAnsi="Times New Roman" w:cs="Times New Roman"/>
          <w:b/>
          <w:sz w:val="24"/>
          <w:szCs w:val="24"/>
        </w:rPr>
      </w:pPr>
      <w:bookmarkStart w:id="127" w:name="bm_11_2_capital_expenditures_and_1e2f69"/>
    </w:p>
    <w:p w14:paraId="51C3176D" w14:textId="2B9D7CE7" w:rsidR="009877F9" w:rsidRDefault="00000000" w:rsidP="00070917">
      <w:pPr>
        <w:pStyle w:val="Heading2"/>
      </w:pPr>
      <w:bookmarkStart w:id="128" w:name="_Toc221178976"/>
      <w:r w:rsidRPr="003C1487">
        <w:t>11.2 Capital Expenditures and Free Cash Flow</w:t>
      </w:r>
      <w:bookmarkEnd w:id="127"/>
      <w:bookmarkEnd w:id="128"/>
    </w:p>
    <w:p w14:paraId="19E6E599" w14:textId="77777777" w:rsidR="00070917" w:rsidRPr="00070917" w:rsidRDefault="00070917" w:rsidP="00070917"/>
    <w:p w14:paraId="44669048"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Free cash flow (operating cash flow - capital expenditures) measures cash available for shareholder distributions and debt reduction after funding growth investments.</w:t>
      </w:r>
    </w:p>
    <w:p w14:paraId="2DB9F246"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Table 27: Free Cash Flow Analysis</w:t>
      </w:r>
    </w:p>
    <w:tbl>
      <w:tblPr>
        <w:tblStyle w:val="NormalGrid"/>
        <w:tblW w:w="0" w:type="auto"/>
        <w:jc w:val="center"/>
        <w:tblCellSpacing w:w="0" w:type="dxa"/>
        <w:tblLook w:val="04A0" w:firstRow="1" w:lastRow="0" w:firstColumn="1" w:lastColumn="0" w:noHBand="0" w:noVBand="1"/>
      </w:tblPr>
      <w:tblGrid>
        <w:gridCol w:w="2414"/>
        <w:gridCol w:w="1140"/>
        <w:gridCol w:w="1140"/>
        <w:gridCol w:w="1140"/>
        <w:gridCol w:w="1140"/>
        <w:gridCol w:w="1140"/>
      </w:tblGrid>
      <w:tr w:rsidR="009877F9" w:rsidRPr="003C1487" w14:paraId="14945918" w14:textId="77777777">
        <w:trPr>
          <w:cantSplit/>
          <w:tblCellSpacing w:w="0" w:type="dxa"/>
          <w:jc w:val="center"/>
        </w:trPr>
        <w:tc>
          <w:tcPr>
            <w:tcW w:w="0" w:type="auto"/>
            <w:tcBorders>
              <w:top w:val="single" w:sz="8" w:space="0" w:color="000000"/>
              <w:left w:val="single" w:sz="8" w:space="0" w:color="000000"/>
              <w:bottom w:val="single" w:sz="8" w:space="0" w:color="000000"/>
              <w:right w:val="single" w:sz="8" w:space="0" w:color="000000"/>
            </w:tcBorders>
            <w:vAlign w:val="center"/>
          </w:tcPr>
          <w:p w14:paraId="51903248"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Metric ($M)</w:t>
            </w:r>
          </w:p>
        </w:tc>
        <w:tc>
          <w:tcPr>
            <w:tcW w:w="0" w:type="auto"/>
            <w:tcBorders>
              <w:top w:val="single" w:sz="8" w:space="0" w:color="000000"/>
              <w:bottom w:val="single" w:sz="8" w:space="0" w:color="000000"/>
              <w:right w:val="single" w:sz="8" w:space="0" w:color="000000"/>
            </w:tcBorders>
            <w:vAlign w:val="center"/>
          </w:tcPr>
          <w:p w14:paraId="23E5DF9B"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FY2021</w:t>
            </w:r>
          </w:p>
        </w:tc>
        <w:tc>
          <w:tcPr>
            <w:tcW w:w="0" w:type="auto"/>
            <w:tcBorders>
              <w:top w:val="single" w:sz="8" w:space="0" w:color="000000"/>
              <w:bottom w:val="single" w:sz="8" w:space="0" w:color="000000"/>
              <w:right w:val="single" w:sz="8" w:space="0" w:color="000000"/>
            </w:tcBorders>
            <w:vAlign w:val="center"/>
          </w:tcPr>
          <w:p w14:paraId="44C002EB"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FY2022</w:t>
            </w:r>
          </w:p>
        </w:tc>
        <w:tc>
          <w:tcPr>
            <w:tcW w:w="0" w:type="auto"/>
            <w:tcBorders>
              <w:top w:val="single" w:sz="8" w:space="0" w:color="000000"/>
              <w:bottom w:val="single" w:sz="8" w:space="0" w:color="000000"/>
              <w:right w:val="single" w:sz="8" w:space="0" w:color="000000"/>
            </w:tcBorders>
            <w:vAlign w:val="center"/>
          </w:tcPr>
          <w:p w14:paraId="153CC166"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FY2023</w:t>
            </w:r>
          </w:p>
        </w:tc>
        <w:tc>
          <w:tcPr>
            <w:tcW w:w="0" w:type="auto"/>
            <w:tcBorders>
              <w:top w:val="single" w:sz="8" w:space="0" w:color="000000"/>
              <w:bottom w:val="single" w:sz="8" w:space="0" w:color="000000"/>
              <w:right w:val="single" w:sz="8" w:space="0" w:color="000000"/>
            </w:tcBorders>
            <w:vAlign w:val="center"/>
          </w:tcPr>
          <w:p w14:paraId="56D4193B"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FY2024</w:t>
            </w:r>
          </w:p>
        </w:tc>
        <w:tc>
          <w:tcPr>
            <w:tcW w:w="0" w:type="auto"/>
            <w:tcBorders>
              <w:top w:val="single" w:sz="8" w:space="0" w:color="000000"/>
              <w:bottom w:val="single" w:sz="8" w:space="0" w:color="000000"/>
              <w:right w:val="single" w:sz="8" w:space="0" w:color="000000"/>
            </w:tcBorders>
            <w:vAlign w:val="center"/>
          </w:tcPr>
          <w:p w14:paraId="21D8C899"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FY2025</w:t>
            </w:r>
          </w:p>
        </w:tc>
      </w:tr>
      <w:tr w:rsidR="009877F9" w:rsidRPr="003C1487" w14:paraId="7A405A2D" w14:textId="77777777">
        <w:trPr>
          <w:cantSplit/>
          <w:tblCellSpacing w:w="0" w:type="dxa"/>
          <w:jc w:val="center"/>
        </w:trPr>
        <w:tc>
          <w:tcPr>
            <w:tcW w:w="0" w:type="auto"/>
            <w:tcBorders>
              <w:left w:val="single" w:sz="8" w:space="0" w:color="000000"/>
              <w:right w:val="single" w:sz="8" w:space="0" w:color="000000"/>
            </w:tcBorders>
            <w:vAlign w:val="center"/>
          </w:tcPr>
          <w:p w14:paraId="1A2ABA73"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Operating Cash Flow</w:t>
            </w:r>
          </w:p>
        </w:tc>
        <w:tc>
          <w:tcPr>
            <w:tcW w:w="0" w:type="auto"/>
            <w:tcBorders>
              <w:right w:val="single" w:sz="8" w:space="0" w:color="000000"/>
            </w:tcBorders>
            <w:vAlign w:val="center"/>
          </w:tcPr>
          <w:p w14:paraId="743F8140"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8,958</w:t>
            </w:r>
          </w:p>
        </w:tc>
        <w:tc>
          <w:tcPr>
            <w:tcW w:w="0" w:type="auto"/>
            <w:tcBorders>
              <w:right w:val="single" w:sz="8" w:space="0" w:color="000000"/>
            </w:tcBorders>
            <w:vAlign w:val="center"/>
          </w:tcPr>
          <w:p w14:paraId="434E6C49"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7,392</w:t>
            </w:r>
          </w:p>
        </w:tc>
        <w:tc>
          <w:tcPr>
            <w:tcW w:w="0" w:type="auto"/>
            <w:tcBorders>
              <w:right w:val="single" w:sz="8" w:space="0" w:color="000000"/>
            </w:tcBorders>
            <w:vAlign w:val="center"/>
          </w:tcPr>
          <w:p w14:paraId="329D05E9"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11,068</w:t>
            </w:r>
          </w:p>
        </w:tc>
        <w:tc>
          <w:tcPr>
            <w:tcW w:w="0" w:type="auto"/>
            <w:tcBorders>
              <w:right w:val="single" w:sz="8" w:space="0" w:color="000000"/>
            </w:tcBorders>
            <w:vAlign w:val="center"/>
          </w:tcPr>
          <w:p w14:paraId="4CF889DF"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11,339</w:t>
            </w:r>
          </w:p>
        </w:tc>
        <w:tc>
          <w:tcPr>
            <w:tcW w:w="0" w:type="auto"/>
            <w:tcBorders>
              <w:right w:val="single" w:sz="8" w:space="0" w:color="000000"/>
            </w:tcBorders>
            <w:vAlign w:val="center"/>
          </w:tcPr>
          <w:p w14:paraId="75CDFBC3"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13,335</w:t>
            </w:r>
          </w:p>
        </w:tc>
      </w:tr>
      <w:tr w:rsidR="009877F9" w:rsidRPr="003C1487" w14:paraId="022CD156" w14:textId="77777777">
        <w:trPr>
          <w:cantSplit/>
          <w:tblCellSpacing w:w="0" w:type="dxa"/>
          <w:jc w:val="center"/>
        </w:trPr>
        <w:tc>
          <w:tcPr>
            <w:tcW w:w="0" w:type="auto"/>
            <w:tcBorders>
              <w:left w:val="single" w:sz="8" w:space="0" w:color="000000"/>
              <w:right w:val="single" w:sz="8" w:space="0" w:color="000000"/>
            </w:tcBorders>
            <w:vAlign w:val="center"/>
          </w:tcPr>
          <w:p w14:paraId="11D07799"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Capital Expenditures</w:t>
            </w:r>
          </w:p>
        </w:tc>
        <w:tc>
          <w:tcPr>
            <w:tcW w:w="0" w:type="auto"/>
            <w:tcBorders>
              <w:right w:val="single" w:sz="8" w:space="0" w:color="000000"/>
            </w:tcBorders>
            <w:vAlign w:val="center"/>
          </w:tcPr>
          <w:p w14:paraId="0588D6D1"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3,588</w:t>
            </w:r>
          </w:p>
        </w:tc>
        <w:tc>
          <w:tcPr>
            <w:tcW w:w="0" w:type="auto"/>
            <w:tcBorders>
              <w:right w:val="single" w:sz="8" w:space="0" w:color="000000"/>
            </w:tcBorders>
            <w:vAlign w:val="center"/>
          </w:tcPr>
          <w:p w14:paraId="6DA5C62C"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3,891</w:t>
            </w:r>
          </w:p>
        </w:tc>
        <w:tc>
          <w:tcPr>
            <w:tcW w:w="0" w:type="auto"/>
            <w:tcBorders>
              <w:right w:val="single" w:sz="8" w:space="0" w:color="000000"/>
            </w:tcBorders>
            <w:vAlign w:val="center"/>
          </w:tcPr>
          <w:p w14:paraId="0BB0734F"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4,319</w:t>
            </w:r>
          </w:p>
        </w:tc>
        <w:tc>
          <w:tcPr>
            <w:tcW w:w="0" w:type="auto"/>
            <w:tcBorders>
              <w:right w:val="single" w:sz="8" w:space="0" w:color="000000"/>
            </w:tcBorders>
            <w:vAlign w:val="center"/>
          </w:tcPr>
          <w:p w14:paraId="0B4451C7"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4,710</w:t>
            </w:r>
          </w:p>
        </w:tc>
        <w:tc>
          <w:tcPr>
            <w:tcW w:w="0" w:type="auto"/>
            <w:tcBorders>
              <w:right w:val="single" w:sz="8" w:space="0" w:color="000000"/>
            </w:tcBorders>
            <w:vAlign w:val="center"/>
          </w:tcPr>
          <w:p w14:paraId="5701FBFC"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5,498</w:t>
            </w:r>
          </w:p>
        </w:tc>
      </w:tr>
      <w:tr w:rsidR="009877F9" w:rsidRPr="003C1487" w14:paraId="6557F0F0"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0C677B1B"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Free Cash Flow</w:t>
            </w:r>
          </w:p>
        </w:tc>
        <w:tc>
          <w:tcPr>
            <w:tcW w:w="0" w:type="auto"/>
            <w:tcBorders>
              <w:bottom w:val="single" w:sz="8" w:space="0" w:color="000000"/>
              <w:right w:val="single" w:sz="8" w:space="0" w:color="000000"/>
            </w:tcBorders>
            <w:vAlign w:val="center"/>
          </w:tcPr>
          <w:p w14:paraId="78EA6A63"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5,370</w:t>
            </w:r>
          </w:p>
        </w:tc>
        <w:tc>
          <w:tcPr>
            <w:tcW w:w="0" w:type="auto"/>
            <w:tcBorders>
              <w:bottom w:val="single" w:sz="8" w:space="0" w:color="000000"/>
              <w:right w:val="single" w:sz="8" w:space="0" w:color="000000"/>
            </w:tcBorders>
            <w:vAlign w:val="center"/>
          </w:tcPr>
          <w:p w14:paraId="540055E9"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3,501</w:t>
            </w:r>
          </w:p>
        </w:tc>
        <w:tc>
          <w:tcPr>
            <w:tcW w:w="0" w:type="auto"/>
            <w:tcBorders>
              <w:bottom w:val="single" w:sz="8" w:space="0" w:color="000000"/>
              <w:right w:val="single" w:sz="8" w:space="0" w:color="000000"/>
            </w:tcBorders>
            <w:vAlign w:val="center"/>
          </w:tcPr>
          <w:p w14:paraId="2BECA33D"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6,749</w:t>
            </w:r>
          </w:p>
        </w:tc>
        <w:tc>
          <w:tcPr>
            <w:tcW w:w="0" w:type="auto"/>
            <w:tcBorders>
              <w:bottom w:val="single" w:sz="8" w:space="0" w:color="000000"/>
              <w:right w:val="single" w:sz="8" w:space="0" w:color="000000"/>
            </w:tcBorders>
            <w:vAlign w:val="center"/>
          </w:tcPr>
          <w:p w14:paraId="303F1B9A"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6,629</w:t>
            </w:r>
          </w:p>
        </w:tc>
        <w:tc>
          <w:tcPr>
            <w:tcW w:w="0" w:type="auto"/>
            <w:tcBorders>
              <w:bottom w:val="single" w:sz="8" w:space="0" w:color="000000"/>
              <w:right w:val="single" w:sz="8" w:space="0" w:color="000000"/>
            </w:tcBorders>
            <w:vAlign w:val="center"/>
          </w:tcPr>
          <w:p w14:paraId="00129E84"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7,837</w:t>
            </w:r>
          </w:p>
        </w:tc>
      </w:tr>
      <w:tr w:rsidR="009877F9" w:rsidRPr="003C1487" w14:paraId="4817017C" w14:textId="77777777">
        <w:trPr>
          <w:cantSplit/>
          <w:tblCellSpacing w:w="0" w:type="dxa"/>
          <w:jc w:val="center"/>
        </w:trPr>
        <w:tc>
          <w:tcPr>
            <w:tcW w:w="0" w:type="auto"/>
            <w:tcBorders>
              <w:left w:val="single" w:sz="8" w:space="0" w:color="000000"/>
              <w:right w:val="single" w:sz="8" w:space="0" w:color="000000"/>
            </w:tcBorders>
            <w:vAlign w:val="center"/>
          </w:tcPr>
          <w:p w14:paraId="79C30FDC"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FCF/Net Income</w:t>
            </w:r>
          </w:p>
        </w:tc>
        <w:tc>
          <w:tcPr>
            <w:tcW w:w="0" w:type="auto"/>
            <w:tcBorders>
              <w:right w:val="single" w:sz="8" w:space="0" w:color="000000"/>
            </w:tcBorders>
            <w:vAlign w:val="center"/>
          </w:tcPr>
          <w:p w14:paraId="4B446F3F"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1.07x</w:t>
            </w:r>
          </w:p>
        </w:tc>
        <w:tc>
          <w:tcPr>
            <w:tcW w:w="0" w:type="auto"/>
            <w:tcBorders>
              <w:right w:val="single" w:sz="8" w:space="0" w:color="000000"/>
            </w:tcBorders>
            <w:vAlign w:val="center"/>
          </w:tcPr>
          <w:p w14:paraId="1B6C9530"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0.60x</w:t>
            </w:r>
          </w:p>
        </w:tc>
        <w:tc>
          <w:tcPr>
            <w:tcW w:w="0" w:type="auto"/>
            <w:tcBorders>
              <w:right w:val="single" w:sz="8" w:space="0" w:color="000000"/>
            </w:tcBorders>
            <w:vAlign w:val="center"/>
          </w:tcPr>
          <w:p w14:paraId="2FA408FD"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1.07x</w:t>
            </w:r>
          </w:p>
        </w:tc>
        <w:tc>
          <w:tcPr>
            <w:tcW w:w="0" w:type="auto"/>
            <w:tcBorders>
              <w:right w:val="single" w:sz="8" w:space="0" w:color="000000"/>
            </w:tcBorders>
            <w:vAlign w:val="center"/>
          </w:tcPr>
          <w:p w14:paraId="42F98E61"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0.90x</w:t>
            </w:r>
          </w:p>
        </w:tc>
        <w:tc>
          <w:tcPr>
            <w:tcW w:w="0" w:type="auto"/>
            <w:tcBorders>
              <w:right w:val="single" w:sz="8" w:space="0" w:color="000000"/>
            </w:tcBorders>
            <w:vAlign w:val="center"/>
          </w:tcPr>
          <w:p w14:paraId="7AD7E91D"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0.97x</w:t>
            </w:r>
          </w:p>
        </w:tc>
      </w:tr>
      <w:tr w:rsidR="009877F9" w:rsidRPr="003C1487" w14:paraId="2711276D"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35A0C6F1"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Capex/Sales</w:t>
            </w:r>
          </w:p>
        </w:tc>
        <w:tc>
          <w:tcPr>
            <w:tcW w:w="0" w:type="auto"/>
            <w:tcBorders>
              <w:bottom w:val="single" w:sz="8" w:space="0" w:color="000000"/>
              <w:right w:val="single" w:sz="8" w:space="0" w:color="000000"/>
            </w:tcBorders>
            <w:vAlign w:val="center"/>
          </w:tcPr>
          <w:p w14:paraId="73FCDDAB"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1.9%</w:t>
            </w:r>
          </w:p>
        </w:tc>
        <w:tc>
          <w:tcPr>
            <w:tcW w:w="0" w:type="auto"/>
            <w:tcBorders>
              <w:bottom w:val="single" w:sz="8" w:space="0" w:color="000000"/>
              <w:right w:val="single" w:sz="8" w:space="0" w:color="000000"/>
            </w:tcBorders>
            <w:vAlign w:val="center"/>
          </w:tcPr>
          <w:p w14:paraId="46D0EC52"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1.7%</w:t>
            </w:r>
          </w:p>
        </w:tc>
        <w:tc>
          <w:tcPr>
            <w:tcW w:w="0" w:type="auto"/>
            <w:tcBorders>
              <w:bottom w:val="single" w:sz="8" w:space="0" w:color="000000"/>
              <w:right w:val="single" w:sz="8" w:space="0" w:color="000000"/>
            </w:tcBorders>
            <w:vAlign w:val="center"/>
          </w:tcPr>
          <w:p w14:paraId="5806E1BA"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1.8%</w:t>
            </w:r>
          </w:p>
        </w:tc>
        <w:tc>
          <w:tcPr>
            <w:tcW w:w="0" w:type="auto"/>
            <w:tcBorders>
              <w:bottom w:val="single" w:sz="8" w:space="0" w:color="000000"/>
              <w:right w:val="single" w:sz="8" w:space="0" w:color="000000"/>
            </w:tcBorders>
            <w:vAlign w:val="center"/>
          </w:tcPr>
          <w:p w14:paraId="1B0E718B"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1.9%</w:t>
            </w:r>
          </w:p>
        </w:tc>
        <w:tc>
          <w:tcPr>
            <w:tcW w:w="0" w:type="auto"/>
            <w:tcBorders>
              <w:bottom w:val="single" w:sz="8" w:space="0" w:color="000000"/>
              <w:right w:val="single" w:sz="8" w:space="0" w:color="000000"/>
            </w:tcBorders>
            <w:vAlign w:val="center"/>
          </w:tcPr>
          <w:p w14:paraId="1426943A"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2.0%</w:t>
            </w:r>
          </w:p>
        </w:tc>
      </w:tr>
    </w:tbl>
    <w:p w14:paraId="58223678" w14:textId="77777777" w:rsidR="009877F9" w:rsidRPr="003C1487" w:rsidRDefault="009877F9" w:rsidP="003C1487">
      <w:pPr>
        <w:jc w:val="both"/>
        <w:rPr>
          <w:rFonts w:ascii="Times New Roman" w:hAnsi="Times New Roman" w:cs="Times New Roman"/>
          <w:sz w:val="24"/>
          <w:szCs w:val="24"/>
        </w:rPr>
      </w:pPr>
    </w:p>
    <w:p w14:paraId="33908A70"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Table 27: Free cash flow and capital intensity</w:t>
      </w:r>
    </w:p>
    <w:p w14:paraId="4B1BB34B"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Free cash flow of $7.8 billion in fiscal 2025 funded:</w:t>
      </w:r>
    </w:p>
    <w:p w14:paraId="00BA1E77" w14:textId="77777777" w:rsidR="009877F9" w:rsidRPr="003C1487" w:rsidRDefault="00000000" w:rsidP="003C1487">
      <w:pPr>
        <w:numPr>
          <w:ilvl w:val="0"/>
          <w:numId w:val="39"/>
        </w:numPr>
        <w:jc w:val="both"/>
        <w:rPr>
          <w:rFonts w:ascii="Times New Roman" w:hAnsi="Times New Roman" w:cs="Times New Roman"/>
          <w:sz w:val="24"/>
          <w:szCs w:val="24"/>
        </w:rPr>
      </w:pPr>
      <w:r w:rsidRPr="003C1487">
        <w:rPr>
          <w:rFonts w:ascii="Times New Roman" w:hAnsi="Times New Roman" w:cs="Times New Roman"/>
          <w:sz w:val="24"/>
          <w:szCs w:val="24"/>
        </w:rPr>
        <w:t>Dividends: $2.2 billion</w:t>
      </w:r>
    </w:p>
    <w:p w14:paraId="7F2F6304" w14:textId="77777777" w:rsidR="009877F9" w:rsidRPr="003C1487" w:rsidRDefault="00000000" w:rsidP="003C1487">
      <w:pPr>
        <w:numPr>
          <w:ilvl w:val="0"/>
          <w:numId w:val="39"/>
        </w:numPr>
        <w:jc w:val="both"/>
        <w:rPr>
          <w:rFonts w:ascii="Times New Roman" w:hAnsi="Times New Roman" w:cs="Times New Roman"/>
          <w:sz w:val="24"/>
          <w:szCs w:val="24"/>
        </w:rPr>
      </w:pPr>
      <w:r w:rsidRPr="003C1487">
        <w:rPr>
          <w:rFonts w:ascii="Times New Roman" w:hAnsi="Times New Roman" w:cs="Times New Roman"/>
          <w:sz w:val="24"/>
          <w:szCs w:val="24"/>
        </w:rPr>
        <w:t>Share repurchases: $903 million</w:t>
      </w:r>
    </w:p>
    <w:p w14:paraId="57F67B9A" w14:textId="77777777" w:rsidR="009877F9" w:rsidRPr="003C1487" w:rsidRDefault="00000000" w:rsidP="003C1487">
      <w:pPr>
        <w:numPr>
          <w:ilvl w:val="0"/>
          <w:numId w:val="39"/>
        </w:numPr>
        <w:jc w:val="both"/>
        <w:rPr>
          <w:rFonts w:ascii="Times New Roman" w:hAnsi="Times New Roman" w:cs="Times New Roman"/>
          <w:sz w:val="24"/>
          <w:szCs w:val="24"/>
        </w:rPr>
      </w:pPr>
      <w:r w:rsidRPr="003C1487">
        <w:rPr>
          <w:rFonts w:ascii="Times New Roman" w:hAnsi="Times New Roman" w:cs="Times New Roman"/>
          <w:sz w:val="24"/>
          <w:szCs w:val="24"/>
        </w:rPr>
        <w:t>Debt reduction: $103 million</w:t>
      </w:r>
    </w:p>
    <w:p w14:paraId="25F09E96" w14:textId="77777777" w:rsidR="009877F9" w:rsidRPr="003C1487" w:rsidRDefault="00000000" w:rsidP="003C1487">
      <w:pPr>
        <w:numPr>
          <w:ilvl w:val="0"/>
          <w:numId w:val="39"/>
        </w:numPr>
        <w:jc w:val="both"/>
        <w:rPr>
          <w:rFonts w:ascii="Times New Roman" w:hAnsi="Times New Roman" w:cs="Times New Roman"/>
          <w:sz w:val="24"/>
          <w:szCs w:val="24"/>
        </w:rPr>
      </w:pPr>
      <w:r w:rsidRPr="003C1487">
        <w:rPr>
          <w:rFonts w:ascii="Times New Roman" w:hAnsi="Times New Roman" w:cs="Times New Roman"/>
          <w:sz w:val="24"/>
          <w:szCs w:val="24"/>
        </w:rPr>
        <w:t>With substantial cash remaining for balance sheet strengthening</w:t>
      </w:r>
    </w:p>
    <w:p w14:paraId="1B009997"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Capital expenditures of $5.5 billion (2.0% of sales) funded:</w:t>
      </w:r>
    </w:p>
    <w:p w14:paraId="0110F912" w14:textId="77777777" w:rsidR="009877F9" w:rsidRPr="003C1487" w:rsidRDefault="00000000" w:rsidP="003C1487">
      <w:pPr>
        <w:numPr>
          <w:ilvl w:val="0"/>
          <w:numId w:val="40"/>
        </w:numPr>
        <w:jc w:val="both"/>
        <w:rPr>
          <w:rFonts w:ascii="Times New Roman" w:hAnsi="Times New Roman" w:cs="Times New Roman"/>
          <w:sz w:val="24"/>
          <w:szCs w:val="24"/>
        </w:rPr>
      </w:pPr>
      <w:r w:rsidRPr="003C1487">
        <w:rPr>
          <w:rFonts w:ascii="Times New Roman" w:hAnsi="Times New Roman" w:cs="Times New Roman"/>
          <w:sz w:val="24"/>
          <w:szCs w:val="24"/>
        </w:rPr>
        <w:t>24 net new warehouse openings</w:t>
      </w:r>
    </w:p>
    <w:p w14:paraId="032FD865" w14:textId="77777777" w:rsidR="009877F9" w:rsidRPr="003C1487" w:rsidRDefault="00000000" w:rsidP="003C1487">
      <w:pPr>
        <w:numPr>
          <w:ilvl w:val="0"/>
          <w:numId w:val="40"/>
        </w:numPr>
        <w:jc w:val="both"/>
        <w:rPr>
          <w:rFonts w:ascii="Times New Roman" w:hAnsi="Times New Roman" w:cs="Times New Roman"/>
          <w:sz w:val="24"/>
          <w:szCs w:val="24"/>
        </w:rPr>
      </w:pPr>
      <w:r w:rsidRPr="003C1487">
        <w:rPr>
          <w:rFonts w:ascii="Times New Roman" w:hAnsi="Times New Roman" w:cs="Times New Roman"/>
          <w:sz w:val="24"/>
          <w:szCs w:val="24"/>
        </w:rPr>
        <w:t>Remodels and upgrades to existing warehouses</w:t>
      </w:r>
    </w:p>
    <w:p w14:paraId="5D8D5EA7" w14:textId="77777777" w:rsidR="009877F9" w:rsidRPr="003C1487" w:rsidRDefault="00000000" w:rsidP="003C1487">
      <w:pPr>
        <w:numPr>
          <w:ilvl w:val="0"/>
          <w:numId w:val="40"/>
        </w:numPr>
        <w:jc w:val="both"/>
        <w:rPr>
          <w:rFonts w:ascii="Times New Roman" w:hAnsi="Times New Roman" w:cs="Times New Roman"/>
          <w:sz w:val="24"/>
          <w:szCs w:val="24"/>
        </w:rPr>
      </w:pPr>
      <w:r w:rsidRPr="003C1487">
        <w:rPr>
          <w:rFonts w:ascii="Times New Roman" w:hAnsi="Times New Roman" w:cs="Times New Roman"/>
          <w:sz w:val="24"/>
          <w:szCs w:val="24"/>
        </w:rPr>
        <w:t>Technology and infrastructure investments</w:t>
      </w:r>
    </w:p>
    <w:p w14:paraId="13750858" w14:textId="77777777" w:rsidR="009877F9" w:rsidRPr="003C1487" w:rsidRDefault="00000000" w:rsidP="003C1487">
      <w:pPr>
        <w:numPr>
          <w:ilvl w:val="0"/>
          <w:numId w:val="40"/>
        </w:numPr>
        <w:jc w:val="both"/>
        <w:rPr>
          <w:rFonts w:ascii="Times New Roman" w:hAnsi="Times New Roman" w:cs="Times New Roman"/>
          <w:sz w:val="24"/>
          <w:szCs w:val="24"/>
        </w:rPr>
      </w:pPr>
      <w:r w:rsidRPr="003C1487">
        <w:rPr>
          <w:rFonts w:ascii="Times New Roman" w:hAnsi="Times New Roman" w:cs="Times New Roman"/>
          <w:sz w:val="24"/>
          <w:szCs w:val="24"/>
        </w:rPr>
        <w:t>Distribution and logistics capabilities</w:t>
      </w:r>
    </w:p>
    <w:p w14:paraId="53317AFD" w14:textId="393B038F" w:rsidR="005006AB" w:rsidRDefault="00000000" w:rsidP="005006AB">
      <w:pPr>
        <w:spacing w:after="210"/>
        <w:jc w:val="both"/>
        <w:rPr>
          <w:rFonts w:ascii="Times New Roman" w:hAnsi="Times New Roman" w:cs="Times New Roman"/>
          <w:sz w:val="24"/>
          <w:szCs w:val="24"/>
        </w:rPr>
      </w:pPr>
      <w:r w:rsidRPr="003C1487">
        <w:rPr>
          <w:rFonts w:ascii="Times New Roman" w:hAnsi="Times New Roman" w:cs="Times New Roman"/>
          <w:sz w:val="24"/>
          <w:szCs w:val="24"/>
        </w:rPr>
        <w:t>The relatively modest capital intensity (capex as % of sales) demonstrates the efficiency of Costco's warehouse model.</w:t>
      </w:r>
      <w:bookmarkStart w:id="129" w:name="bm_11_3_cash_flow_allocation"/>
    </w:p>
    <w:p w14:paraId="491A2F8C" w14:textId="77777777" w:rsidR="005006AB" w:rsidRPr="005006AB" w:rsidRDefault="005006AB" w:rsidP="005006AB">
      <w:pPr>
        <w:spacing w:after="210"/>
        <w:jc w:val="both"/>
        <w:rPr>
          <w:rFonts w:ascii="Times New Roman" w:hAnsi="Times New Roman" w:cs="Times New Roman"/>
          <w:sz w:val="24"/>
          <w:szCs w:val="24"/>
        </w:rPr>
      </w:pPr>
    </w:p>
    <w:p w14:paraId="191CE632" w14:textId="77777777" w:rsidR="006A0B71" w:rsidRDefault="006A0B71" w:rsidP="006A0B71">
      <w:pPr>
        <w:rPr>
          <w:rFonts w:ascii="Times New Roman" w:hAnsi="Times New Roman" w:cs="Times New Roman"/>
          <w:sz w:val="24"/>
          <w:szCs w:val="24"/>
        </w:rPr>
      </w:pPr>
    </w:p>
    <w:p w14:paraId="6357C55A" w14:textId="596E9547" w:rsidR="005006AB" w:rsidRDefault="006A0B71" w:rsidP="006A0B71">
      <w:pPr>
        <w:rPr>
          <w:rFonts w:ascii="Times New Roman" w:hAnsi="Times New Roman" w:cs="Times New Roman"/>
          <w:sz w:val="24"/>
          <w:szCs w:val="24"/>
        </w:rPr>
      </w:pPr>
      <w:r w:rsidRPr="006A0B71">
        <w:lastRenderedPageBreak/>
        <w:drawing>
          <wp:anchor distT="0" distB="0" distL="114300" distR="114300" simplePos="0" relativeHeight="251675648" behindDoc="1" locked="0" layoutInCell="1" allowOverlap="1" wp14:anchorId="63919C68" wp14:editId="00145970">
            <wp:simplePos x="0" y="0"/>
            <wp:positionH relativeFrom="column">
              <wp:posOffset>-127000</wp:posOffset>
            </wp:positionH>
            <wp:positionV relativeFrom="paragraph">
              <wp:posOffset>568325</wp:posOffset>
            </wp:positionV>
            <wp:extent cx="5943600" cy="4298950"/>
            <wp:effectExtent l="0" t="0" r="0" b="6350"/>
            <wp:wrapTight wrapText="bothSides">
              <wp:wrapPolygon edited="0">
                <wp:start x="0" y="0"/>
                <wp:lineTo x="0" y="21568"/>
                <wp:lineTo x="21554" y="21568"/>
                <wp:lineTo x="21554" y="0"/>
                <wp:lineTo x="0" y="0"/>
              </wp:wrapPolygon>
            </wp:wrapTight>
            <wp:docPr id="1947249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49183"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4298950"/>
                    </a:xfrm>
                    <a:prstGeom prst="rect">
                      <a:avLst/>
                    </a:prstGeom>
                  </pic:spPr>
                </pic:pic>
              </a:graphicData>
            </a:graphic>
            <wp14:sizeRelH relativeFrom="page">
              <wp14:pctWidth>0</wp14:pctWidth>
            </wp14:sizeRelH>
            <wp14:sizeRelV relativeFrom="page">
              <wp14:pctHeight>0</wp14:pctHeight>
            </wp14:sizeRelV>
          </wp:anchor>
        </w:drawing>
      </w:r>
      <w:r w:rsidRPr="006A0B71">
        <w:rPr>
          <w:rFonts w:ascii="Times New Roman" w:hAnsi="Times New Roman" w:cs="Times New Roman"/>
          <w:sz w:val="24"/>
          <w:szCs w:val="24"/>
        </w:rPr>
        <w:t>Chart</w:t>
      </w:r>
      <w:r>
        <w:rPr>
          <w:rFonts w:ascii="Times New Roman" w:hAnsi="Times New Roman" w:cs="Times New Roman"/>
          <w:sz w:val="24"/>
          <w:szCs w:val="24"/>
        </w:rPr>
        <w:t xml:space="preserve"> 9</w:t>
      </w:r>
      <w:r w:rsidRPr="006A0B71">
        <w:rPr>
          <w:rFonts w:ascii="Times New Roman" w:hAnsi="Times New Roman" w:cs="Times New Roman"/>
          <w:sz w:val="24"/>
          <w:szCs w:val="24"/>
        </w:rPr>
        <w:t>: Operating Cash Flow vs Free Cash Flow</w:t>
      </w:r>
    </w:p>
    <w:p w14:paraId="2DC3E74C" w14:textId="77777777" w:rsidR="006A0B71" w:rsidRDefault="006A0B71" w:rsidP="006A0B71">
      <w:pPr>
        <w:rPr>
          <w:rFonts w:ascii="Times New Roman" w:hAnsi="Times New Roman" w:cs="Times New Roman"/>
          <w:sz w:val="24"/>
          <w:szCs w:val="24"/>
        </w:rPr>
      </w:pPr>
    </w:p>
    <w:p w14:paraId="67A3D64A" w14:textId="77777777" w:rsidR="006A0B71" w:rsidRDefault="006A0B71" w:rsidP="006A0B71">
      <w:pPr>
        <w:rPr>
          <w:rFonts w:ascii="Times New Roman" w:hAnsi="Times New Roman" w:cs="Times New Roman"/>
          <w:sz w:val="24"/>
          <w:szCs w:val="24"/>
        </w:rPr>
      </w:pPr>
    </w:p>
    <w:p w14:paraId="02BC371C" w14:textId="77777777" w:rsidR="006A0B71" w:rsidRDefault="006A0B71" w:rsidP="006A0B71">
      <w:pPr>
        <w:rPr>
          <w:rFonts w:ascii="Times New Roman" w:hAnsi="Times New Roman" w:cs="Times New Roman"/>
          <w:sz w:val="24"/>
          <w:szCs w:val="24"/>
        </w:rPr>
      </w:pPr>
    </w:p>
    <w:p w14:paraId="17555EB6" w14:textId="7ED045D7" w:rsidR="006A0B71" w:rsidRPr="006A0B71" w:rsidRDefault="006A0B71" w:rsidP="006A0B71">
      <w:pPr>
        <w:jc w:val="both"/>
        <w:rPr>
          <w:rFonts w:ascii="Times New Roman" w:hAnsi="Times New Roman" w:cs="Times New Roman"/>
          <w:sz w:val="24"/>
          <w:szCs w:val="24"/>
        </w:rPr>
      </w:pPr>
      <w:r w:rsidRPr="006A0B71">
        <w:rPr>
          <w:rFonts w:ascii="Times New Roman" w:hAnsi="Times New Roman" w:cs="Times New Roman"/>
          <w:sz w:val="24"/>
          <w:szCs w:val="24"/>
        </w:rPr>
        <w:t>Figure 9 demonstrates strong and improving operating and free cash flow generation. The widening gap between operating cash flow and capital expenditure indicates Costco’s ability to internally fund expansion while continuing shareholder distributions. This confirms the high quality and sustainability of earnings.</w:t>
      </w:r>
    </w:p>
    <w:p w14:paraId="2398C4FA" w14:textId="77777777" w:rsidR="006A0B71" w:rsidRDefault="006A0B71" w:rsidP="00070917">
      <w:pPr>
        <w:pStyle w:val="Heading2"/>
      </w:pPr>
    </w:p>
    <w:p w14:paraId="67F986D8" w14:textId="77777777" w:rsidR="006A0B71" w:rsidRDefault="006A0B71" w:rsidP="00070917">
      <w:pPr>
        <w:pStyle w:val="Heading2"/>
      </w:pPr>
    </w:p>
    <w:p w14:paraId="71CEBCE7" w14:textId="36C96A23" w:rsidR="009877F9" w:rsidRDefault="00000000" w:rsidP="00070917">
      <w:pPr>
        <w:pStyle w:val="Heading2"/>
      </w:pPr>
      <w:bookmarkStart w:id="130" w:name="_Toc221178977"/>
      <w:r w:rsidRPr="003C1487">
        <w:t>11.3 Cash Flow Allocation</w:t>
      </w:r>
      <w:bookmarkEnd w:id="129"/>
      <w:bookmarkEnd w:id="130"/>
    </w:p>
    <w:p w14:paraId="57F321FB" w14:textId="77777777" w:rsidR="00070917" w:rsidRPr="00070917" w:rsidRDefault="00070917" w:rsidP="00070917"/>
    <w:p w14:paraId="2331D19F"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Costco's capital allocation priorities in fiscal 2025:</w:t>
      </w:r>
    </w:p>
    <w:p w14:paraId="49438339" w14:textId="77777777" w:rsidR="009877F9" w:rsidRPr="003C1487" w:rsidRDefault="00000000" w:rsidP="003C1487">
      <w:pPr>
        <w:numPr>
          <w:ilvl w:val="0"/>
          <w:numId w:val="41"/>
        </w:numPr>
        <w:jc w:val="both"/>
        <w:rPr>
          <w:rFonts w:ascii="Times New Roman" w:hAnsi="Times New Roman" w:cs="Times New Roman"/>
          <w:sz w:val="24"/>
          <w:szCs w:val="24"/>
        </w:rPr>
      </w:pPr>
      <w:r w:rsidRPr="003C1487">
        <w:rPr>
          <w:rFonts w:ascii="Times New Roman" w:hAnsi="Times New Roman" w:cs="Times New Roman"/>
          <w:b/>
          <w:sz w:val="24"/>
          <w:szCs w:val="24"/>
        </w:rPr>
        <w:t>Growth Investment:</w:t>
      </w:r>
      <w:r w:rsidRPr="003C1487">
        <w:rPr>
          <w:rFonts w:ascii="Times New Roman" w:hAnsi="Times New Roman" w:cs="Times New Roman"/>
          <w:sz w:val="24"/>
          <w:szCs w:val="24"/>
        </w:rPr>
        <w:t xml:space="preserve"> $5.5 billion in capital expenditures for new warehouses and infrastructure</w:t>
      </w:r>
    </w:p>
    <w:p w14:paraId="3E0DFFF8" w14:textId="77777777" w:rsidR="009877F9" w:rsidRPr="003C1487" w:rsidRDefault="00000000" w:rsidP="003C1487">
      <w:pPr>
        <w:numPr>
          <w:ilvl w:val="0"/>
          <w:numId w:val="41"/>
        </w:numPr>
        <w:jc w:val="both"/>
        <w:rPr>
          <w:rFonts w:ascii="Times New Roman" w:hAnsi="Times New Roman" w:cs="Times New Roman"/>
          <w:sz w:val="24"/>
          <w:szCs w:val="24"/>
        </w:rPr>
      </w:pPr>
      <w:r w:rsidRPr="003C1487">
        <w:rPr>
          <w:rFonts w:ascii="Times New Roman" w:hAnsi="Times New Roman" w:cs="Times New Roman"/>
          <w:b/>
          <w:sz w:val="24"/>
          <w:szCs w:val="24"/>
        </w:rPr>
        <w:t>Shareholder Distributions:</w:t>
      </w:r>
      <w:r w:rsidRPr="003C1487">
        <w:rPr>
          <w:rFonts w:ascii="Times New Roman" w:hAnsi="Times New Roman" w:cs="Times New Roman"/>
          <w:sz w:val="24"/>
          <w:szCs w:val="24"/>
        </w:rPr>
        <w:t xml:space="preserve"> $3.1 billion total ($2.2B dividends + $0.9B buybacks)</w:t>
      </w:r>
    </w:p>
    <w:p w14:paraId="3A2193E7" w14:textId="77777777" w:rsidR="009877F9" w:rsidRPr="003C1487" w:rsidRDefault="00000000" w:rsidP="003C1487">
      <w:pPr>
        <w:numPr>
          <w:ilvl w:val="0"/>
          <w:numId w:val="41"/>
        </w:numPr>
        <w:jc w:val="both"/>
        <w:rPr>
          <w:rFonts w:ascii="Times New Roman" w:hAnsi="Times New Roman" w:cs="Times New Roman"/>
          <w:sz w:val="24"/>
          <w:szCs w:val="24"/>
        </w:rPr>
      </w:pPr>
      <w:r w:rsidRPr="003C1487">
        <w:rPr>
          <w:rFonts w:ascii="Times New Roman" w:hAnsi="Times New Roman" w:cs="Times New Roman"/>
          <w:b/>
          <w:sz w:val="24"/>
          <w:szCs w:val="24"/>
        </w:rPr>
        <w:t>Debt Management:</w:t>
      </w:r>
      <w:r w:rsidRPr="003C1487">
        <w:rPr>
          <w:rFonts w:ascii="Times New Roman" w:hAnsi="Times New Roman" w:cs="Times New Roman"/>
          <w:sz w:val="24"/>
          <w:szCs w:val="24"/>
        </w:rPr>
        <w:t xml:space="preserve"> $103 million in long-term debt reduction</w:t>
      </w:r>
    </w:p>
    <w:p w14:paraId="3533D159" w14:textId="77777777" w:rsidR="009877F9" w:rsidRDefault="00000000" w:rsidP="003C1487">
      <w:pPr>
        <w:numPr>
          <w:ilvl w:val="0"/>
          <w:numId w:val="41"/>
        </w:numPr>
        <w:jc w:val="both"/>
        <w:rPr>
          <w:rFonts w:ascii="Times New Roman" w:hAnsi="Times New Roman" w:cs="Times New Roman"/>
          <w:sz w:val="24"/>
          <w:szCs w:val="24"/>
        </w:rPr>
      </w:pPr>
      <w:r w:rsidRPr="003C1487">
        <w:rPr>
          <w:rFonts w:ascii="Times New Roman" w:hAnsi="Times New Roman" w:cs="Times New Roman"/>
          <w:b/>
          <w:sz w:val="24"/>
          <w:szCs w:val="24"/>
        </w:rPr>
        <w:lastRenderedPageBreak/>
        <w:t>Balance Sheet Strengthening:</w:t>
      </w:r>
      <w:r w:rsidRPr="003C1487">
        <w:rPr>
          <w:rFonts w:ascii="Times New Roman" w:hAnsi="Times New Roman" w:cs="Times New Roman"/>
          <w:sz w:val="24"/>
          <w:szCs w:val="24"/>
        </w:rPr>
        <w:t xml:space="preserve"> Remaining cash to strengthen financial position</w:t>
      </w:r>
    </w:p>
    <w:p w14:paraId="2712530F" w14:textId="77777777" w:rsidR="00070917" w:rsidRDefault="00070917" w:rsidP="00070917">
      <w:pPr>
        <w:jc w:val="both"/>
        <w:rPr>
          <w:rFonts w:ascii="Times New Roman" w:hAnsi="Times New Roman" w:cs="Times New Roman"/>
          <w:b/>
          <w:sz w:val="24"/>
          <w:szCs w:val="24"/>
        </w:rPr>
      </w:pPr>
    </w:p>
    <w:p w14:paraId="4D227D81" w14:textId="77777777" w:rsidR="00070917" w:rsidRPr="003C1487" w:rsidRDefault="00070917" w:rsidP="00070917">
      <w:pPr>
        <w:jc w:val="both"/>
        <w:rPr>
          <w:rFonts w:ascii="Times New Roman" w:hAnsi="Times New Roman" w:cs="Times New Roman"/>
          <w:sz w:val="24"/>
          <w:szCs w:val="24"/>
        </w:rPr>
      </w:pPr>
    </w:p>
    <w:p w14:paraId="1FF3014D" w14:textId="77777777" w:rsidR="009877F9" w:rsidRDefault="00000000" w:rsidP="00070917">
      <w:pPr>
        <w:pStyle w:val="Heading2"/>
      </w:pPr>
      <w:bookmarkStart w:id="131" w:name="bm_11_4_cash_flow_quality"/>
      <w:bookmarkStart w:id="132" w:name="_Toc221178978"/>
      <w:r w:rsidRPr="003C1487">
        <w:t>11.4 Cash Flow Quality</w:t>
      </w:r>
      <w:bookmarkEnd w:id="131"/>
      <w:bookmarkEnd w:id="132"/>
    </w:p>
    <w:p w14:paraId="4ABA3F42" w14:textId="77777777" w:rsidR="00070917" w:rsidRPr="00070917" w:rsidRDefault="00070917" w:rsidP="00070917"/>
    <w:p w14:paraId="4885A2C4"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Several metrics indicate high-quality cash flows:</w:t>
      </w:r>
    </w:p>
    <w:p w14:paraId="49C21118" w14:textId="77777777" w:rsidR="009877F9" w:rsidRPr="003C1487" w:rsidRDefault="00000000" w:rsidP="003C1487">
      <w:pPr>
        <w:numPr>
          <w:ilvl w:val="0"/>
          <w:numId w:val="42"/>
        </w:numPr>
        <w:jc w:val="both"/>
        <w:rPr>
          <w:rFonts w:ascii="Times New Roman" w:hAnsi="Times New Roman" w:cs="Times New Roman"/>
          <w:sz w:val="24"/>
          <w:szCs w:val="24"/>
        </w:rPr>
      </w:pPr>
      <w:r w:rsidRPr="003C1487">
        <w:rPr>
          <w:rFonts w:ascii="Times New Roman" w:hAnsi="Times New Roman" w:cs="Times New Roman"/>
          <w:b/>
          <w:sz w:val="24"/>
          <w:szCs w:val="24"/>
        </w:rPr>
        <w:t>OCF/Net Income ratio of 1.65x:</w:t>
      </w:r>
      <w:r w:rsidRPr="003C1487">
        <w:rPr>
          <w:rFonts w:ascii="Times New Roman" w:hAnsi="Times New Roman" w:cs="Times New Roman"/>
          <w:sz w:val="24"/>
          <w:szCs w:val="24"/>
        </w:rPr>
        <w:t xml:space="preserve"> Cash earnings exceed accounting earnings</w:t>
      </w:r>
    </w:p>
    <w:p w14:paraId="3516A208" w14:textId="77777777" w:rsidR="009877F9" w:rsidRPr="003C1487" w:rsidRDefault="00000000" w:rsidP="003C1487">
      <w:pPr>
        <w:numPr>
          <w:ilvl w:val="0"/>
          <w:numId w:val="42"/>
        </w:numPr>
        <w:jc w:val="both"/>
        <w:rPr>
          <w:rFonts w:ascii="Times New Roman" w:hAnsi="Times New Roman" w:cs="Times New Roman"/>
          <w:sz w:val="24"/>
          <w:szCs w:val="24"/>
        </w:rPr>
      </w:pPr>
      <w:r w:rsidRPr="003C1487">
        <w:rPr>
          <w:rFonts w:ascii="Times New Roman" w:hAnsi="Times New Roman" w:cs="Times New Roman"/>
          <w:b/>
          <w:sz w:val="24"/>
          <w:szCs w:val="24"/>
        </w:rPr>
        <w:t>Consistent generation:</w:t>
      </w:r>
      <w:r w:rsidRPr="003C1487">
        <w:rPr>
          <w:rFonts w:ascii="Times New Roman" w:hAnsi="Times New Roman" w:cs="Times New Roman"/>
          <w:sz w:val="24"/>
          <w:szCs w:val="24"/>
        </w:rPr>
        <w:t xml:space="preserve"> Positive operating cash flow in all periods</w:t>
      </w:r>
    </w:p>
    <w:p w14:paraId="4052DE5B" w14:textId="77777777" w:rsidR="009877F9" w:rsidRPr="003C1487" w:rsidRDefault="00000000" w:rsidP="003C1487">
      <w:pPr>
        <w:numPr>
          <w:ilvl w:val="0"/>
          <w:numId w:val="42"/>
        </w:numPr>
        <w:jc w:val="both"/>
        <w:rPr>
          <w:rFonts w:ascii="Times New Roman" w:hAnsi="Times New Roman" w:cs="Times New Roman"/>
          <w:sz w:val="24"/>
          <w:szCs w:val="24"/>
        </w:rPr>
      </w:pPr>
      <w:r w:rsidRPr="003C1487">
        <w:rPr>
          <w:rFonts w:ascii="Times New Roman" w:hAnsi="Times New Roman" w:cs="Times New Roman"/>
          <w:b/>
          <w:sz w:val="24"/>
          <w:szCs w:val="24"/>
        </w:rPr>
        <w:t>Growth trajectory:</w:t>
      </w:r>
      <w:r w:rsidRPr="003C1487">
        <w:rPr>
          <w:rFonts w:ascii="Times New Roman" w:hAnsi="Times New Roman" w:cs="Times New Roman"/>
          <w:sz w:val="24"/>
          <w:szCs w:val="24"/>
        </w:rPr>
        <w:t xml:space="preserve"> Operating cash flow growing faster than net income</w:t>
      </w:r>
    </w:p>
    <w:p w14:paraId="46290D8B" w14:textId="77777777" w:rsidR="009877F9" w:rsidRPr="003C1487" w:rsidRDefault="00000000" w:rsidP="003C1487">
      <w:pPr>
        <w:numPr>
          <w:ilvl w:val="0"/>
          <w:numId w:val="42"/>
        </w:numPr>
        <w:jc w:val="both"/>
        <w:rPr>
          <w:rFonts w:ascii="Times New Roman" w:hAnsi="Times New Roman" w:cs="Times New Roman"/>
          <w:sz w:val="24"/>
          <w:szCs w:val="24"/>
        </w:rPr>
      </w:pPr>
      <w:r w:rsidRPr="003C1487">
        <w:rPr>
          <w:rFonts w:ascii="Times New Roman" w:hAnsi="Times New Roman" w:cs="Times New Roman"/>
          <w:b/>
          <w:sz w:val="24"/>
          <w:szCs w:val="24"/>
        </w:rPr>
        <w:t>Free cash flow positive:</w:t>
      </w:r>
      <w:r w:rsidRPr="003C1487">
        <w:rPr>
          <w:rFonts w:ascii="Times New Roman" w:hAnsi="Times New Roman" w:cs="Times New Roman"/>
          <w:sz w:val="24"/>
          <w:szCs w:val="24"/>
        </w:rPr>
        <w:t xml:space="preserve"> Strong cash generation after growth investments</w:t>
      </w:r>
    </w:p>
    <w:p w14:paraId="1DFE4682" w14:textId="77777777" w:rsidR="00070917" w:rsidRDefault="00070917" w:rsidP="003C1487">
      <w:pPr>
        <w:spacing w:before="240" w:line="271" w:lineRule="auto"/>
        <w:jc w:val="both"/>
        <w:rPr>
          <w:rFonts w:ascii="Times New Roman" w:hAnsi="Times New Roman" w:cs="Times New Roman"/>
          <w:b/>
          <w:sz w:val="24"/>
          <w:szCs w:val="24"/>
        </w:rPr>
      </w:pPr>
      <w:bookmarkStart w:id="133" w:name="bm_11_5_cash_flow_analysis_summary"/>
    </w:p>
    <w:p w14:paraId="2FF96816" w14:textId="3EE3B0EF" w:rsidR="009877F9" w:rsidRDefault="00000000" w:rsidP="00070917">
      <w:pPr>
        <w:pStyle w:val="Heading2"/>
      </w:pPr>
      <w:bookmarkStart w:id="134" w:name="_Toc221178979"/>
      <w:r w:rsidRPr="003C1487">
        <w:t>11.5 Cash Flow Analysis Summary</w:t>
      </w:r>
      <w:bookmarkEnd w:id="133"/>
      <w:bookmarkEnd w:id="134"/>
    </w:p>
    <w:p w14:paraId="435A3F6D" w14:textId="77777777" w:rsidR="00070917" w:rsidRPr="00070917" w:rsidRDefault="00070917" w:rsidP="00070917"/>
    <w:p w14:paraId="0E1ADEA0"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Costco's cash flow profile demonstrates:</w:t>
      </w:r>
    </w:p>
    <w:p w14:paraId="37DB504E" w14:textId="77777777" w:rsidR="009877F9" w:rsidRPr="003C1487" w:rsidRDefault="00000000" w:rsidP="003C1487">
      <w:pPr>
        <w:numPr>
          <w:ilvl w:val="0"/>
          <w:numId w:val="43"/>
        </w:numPr>
        <w:jc w:val="both"/>
        <w:rPr>
          <w:rFonts w:ascii="Times New Roman" w:hAnsi="Times New Roman" w:cs="Times New Roman"/>
          <w:sz w:val="24"/>
          <w:szCs w:val="24"/>
        </w:rPr>
      </w:pPr>
      <w:r w:rsidRPr="003C1487">
        <w:rPr>
          <w:rFonts w:ascii="Times New Roman" w:hAnsi="Times New Roman" w:cs="Times New Roman"/>
          <w:sz w:val="24"/>
          <w:szCs w:val="24"/>
        </w:rPr>
        <w:t>Robust and growing operating cash flow ($13.3 billion in fiscal 2025)</w:t>
      </w:r>
    </w:p>
    <w:p w14:paraId="73A4924E" w14:textId="77777777" w:rsidR="009877F9" w:rsidRPr="003C1487" w:rsidRDefault="00000000" w:rsidP="003C1487">
      <w:pPr>
        <w:numPr>
          <w:ilvl w:val="0"/>
          <w:numId w:val="43"/>
        </w:numPr>
        <w:jc w:val="both"/>
        <w:rPr>
          <w:rFonts w:ascii="Times New Roman" w:hAnsi="Times New Roman" w:cs="Times New Roman"/>
          <w:sz w:val="24"/>
          <w:szCs w:val="24"/>
        </w:rPr>
      </w:pPr>
      <w:r w:rsidRPr="003C1487">
        <w:rPr>
          <w:rFonts w:ascii="Times New Roman" w:hAnsi="Times New Roman" w:cs="Times New Roman"/>
          <w:sz w:val="24"/>
          <w:szCs w:val="24"/>
        </w:rPr>
        <w:t>Strong free cash flow generation ($7.8 billion)</w:t>
      </w:r>
    </w:p>
    <w:p w14:paraId="0B8DAF9A" w14:textId="77777777" w:rsidR="009877F9" w:rsidRPr="003C1487" w:rsidRDefault="00000000" w:rsidP="003C1487">
      <w:pPr>
        <w:numPr>
          <w:ilvl w:val="0"/>
          <w:numId w:val="43"/>
        </w:numPr>
        <w:jc w:val="both"/>
        <w:rPr>
          <w:rFonts w:ascii="Times New Roman" w:hAnsi="Times New Roman" w:cs="Times New Roman"/>
          <w:sz w:val="24"/>
          <w:szCs w:val="24"/>
        </w:rPr>
      </w:pPr>
      <w:r w:rsidRPr="003C1487">
        <w:rPr>
          <w:rFonts w:ascii="Times New Roman" w:hAnsi="Times New Roman" w:cs="Times New Roman"/>
          <w:sz w:val="24"/>
          <w:szCs w:val="24"/>
        </w:rPr>
        <w:t>Efficient capital deployment (2.0% capex intensity)</w:t>
      </w:r>
    </w:p>
    <w:p w14:paraId="559664C3" w14:textId="77777777" w:rsidR="009877F9" w:rsidRPr="003C1487" w:rsidRDefault="00000000" w:rsidP="003C1487">
      <w:pPr>
        <w:numPr>
          <w:ilvl w:val="0"/>
          <w:numId w:val="43"/>
        </w:numPr>
        <w:jc w:val="both"/>
        <w:rPr>
          <w:rFonts w:ascii="Times New Roman" w:hAnsi="Times New Roman" w:cs="Times New Roman"/>
          <w:sz w:val="24"/>
          <w:szCs w:val="24"/>
        </w:rPr>
      </w:pPr>
      <w:r w:rsidRPr="003C1487">
        <w:rPr>
          <w:rFonts w:ascii="Times New Roman" w:hAnsi="Times New Roman" w:cs="Times New Roman"/>
          <w:sz w:val="24"/>
          <w:szCs w:val="24"/>
        </w:rPr>
        <w:t>Balanced allocation between growth and shareholder returns</w:t>
      </w:r>
    </w:p>
    <w:p w14:paraId="05A46110" w14:textId="77777777" w:rsidR="009877F9" w:rsidRPr="003C1487" w:rsidRDefault="00000000" w:rsidP="003C1487">
      <w:pPr>
        <w:numPr>
          <w:ilvl w:val="0"/>
          <w:numId w:val="43"/>
        </w:numPr>
        <w:jc w:val="both"/>
        <w:rPr>
          <w:rFonts w:ascii="Times New Roman" w:hAnsi="Times New Roman" w:cs="Times New Roman"/>
          <w:sz w:val="24"/>
          <w:szCs w:val="24"/>
        </w:rPr>
      </w:pPr>
      <w:r w:rsidRPr="003C1487">
        <w:rPr>
          <w:rFonts w:ascii="Times New Roman" w:hAnsi="Times New Roman" w:cs="Times New Roman"/>
          <w:sz w:val="24"/>
          <w:szCs w:val="24"/>
        </w:rPr>
        <w:t>High cash conversion from net income</w:t>
      </w:r>
    </w:p>
    <w:p w14:paraId="0E2C5C96" w14:textId="77777777" w:rsidR="009877F9" w:rsidRPr="003C1487" w:rsidRDefault="00000000" w:rsidP="003C1487">
      <w:pPr>
        <w:numPr>
          <w:ilvl w:val="0"/>
          <w:numId w:val="43"/>
        </w:numPr>
        <w:jc w:val="both"/>
        <w:rPr>
          <w:rFonts w:ascii="Times New Roman" w:hAnsi="Times New Roman" w:cs="Times New Roman"/>
          <w:sz w:val="24"/>
          <w:szCs w:val="24"/>
        </w:rPr>
      </w:pPr>
      <w:r w:rsidRPr="003C1487">
        <w:rPr>
          <w:rFonts w:ascii="Times New Roman" w:hAnsi="Times New Roman" w:cs="Times New Roman"/>
          <w:sz w:val="24"/>
          <w:szCs w:val="24"/>
        </w:rPr>
        <w:t>Financial flexibility from strong cash generation</w:t>
      </w:r>
    </w:p>
    <w:p w14:paraId="56E89BB1"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The strong cash generation supports Costco's growth strategy while enabling substantial shareholder returns and financial strength.</w:t>
      </w:r>
    </w:p>
    <w:p w14:paraId="34A9ADCB" w14:textId="6619AD8D" w:rsidR="009877F9" w:rsidRDefault="009877F9" w:rsidP="003C1487">
      <w:pPr>
        <w:jc w:val="both"/>
        <w:rPr>
          <w:rFonts w:ascii="Times New Roman" w:hAnsi="Times New Roman" w:cs="Times New Roman"/>
          <w:sz w:val="24"/>
          <w:szCs w:val="24"/>
        </w:rPr>
      </w:pPr>
    </w:p>
    <w:p w14:paraId="375F6F63" w14:textId="77777777" w:rsidR="00070917" w:rsidRDefault="00070917" w:rsidP="003C1487">
      <w:pPr>
        <w:jc w:val="both"/>
        <w:rPr>
          <w:rFonts w:ascii="Times New Roman" w:hAnsi="Times New Roman" w:cs="Times New Roman"/>
          <w:sz w:val="24"/>
          <w:szCs w:val="24"/>
        </w:rPr>
      </w:pPr>
    </w:p>
    <w:p w14:paraId="76600E2A" w14:textId="77777777" w:rsidR="00070917" w:rsidRDefault="00070917" w:rsidP="003C1487">
      <w:pPr>
        <w:jc w:val="both"/>
        <w:rPr>
          <w:rFonts w:ascii="Times New Roman" w:hAnsi="Times New Roman" w:cs="Times New Roman"/>
          <w:sz w:val="24"/>
          <w:szCs w:val="24"/>
        </w:rPr>
      </w:pPr>
    </w:p>
    <w:p w14:paraId="3EE96F58" w14:textId="77777777" w:rsidR="00070917" w:rsidRPr="003C1487" w:rsidRDefault="00070917" w:rsidP="003C1487">
      <w:pPr>
        <w:jc w:val="both"/>
        <w:rPr>
          <w:rFonts w:ascii="Times New Roman" w:hAnsi="Times New Roman" w:cs="Times New Roman"/>
          <w:sz w:val="24"/>
          <w:szCs w:val="24"/>
        </w:rPr>
      </w:pPr>
    </w:p>
    <w:p w14:paraId="6C7D0C13" w14:textId="381EF828" w:rsidR="009877F9" w:rsidRDefault="00070917" w:rsidP="00070917">
      <w:pPr>
        <w:pStyle w:val="Heading1"/>
      </w:pPr>
      <w:bookmarkStart w:id="135" w:name="bm_12_sustainable_growth_analysis"/>
      <w:bookmarkStart w:id="136" w:name="_Toc221178980"/>
      <w:r w:rsidRPr="003C1487">
        <w:t>12. Sustainable growth analysis</w:t>
      </w:r>
      <w:bookmarkEnd w:id="135"/>
      <w:bookmarkEnd w:id="136"/>
    </w:p>
    <w:p w14:paraId="5B23295B" w14:textId="77777777" w:rsidR="00070917" w:rsidRPr="00070917" w:rsidRDefault="00070917" w:rsidP="00070917"/>
    <w:p w14:paraId="1445321C" w14:textId="77777777" w:rsidR="009877F9" w:rsidRDefault="00000000" w:rsidP="00070917">
      <w:pPr>
        <w:pStyle w:val="Heading2"/>
      </w:pPr>
      <w:bookmarkStart w:id="137" w:name="bm_12_1_sustainable_growth_rate"/>
      <w:bookmarkStart w:id="138" w:name="_Toc221178981"/>
      <w:r w:rsidRPr="003C1487">
        <w:t>12.1 Sustainable Growth Rate</w:t>
      </w:r>
      <w:bookmarkEnd w:id="137"/>
      <w:bookmarkEnd w:id="138"/>
    </w:p>
    <w:p w14:paraId="12687699" w14:textId="77777777" w:rsidR="00070917" w:rsidRPr="00070917" w:rsidRDefault="00070917" w:rsidP="00070917"/>
    <w:p w14:paraId="3DA023BB"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The sustainable growth rate (SGR) estimates the maximum growth rate achievable using internally generated funds without increasing financial leverage.</w:t>
      </w:r>
    </w:p>
    <w:p w14:paraId="43878251"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lastRenderedPageBreak/>
        <w:t>Sustainable Growth Rate = ROE × (1 - Dividend Payout Ratio)</w:t>
      </w:r>
    </w:p>
    <w:p w14:paraId="409F3EE8"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For Fiscal 2025:</w:t>
      </w:r>
    </w:p>
    <w:p w14:paraId="383D302F" w14:textId="77777777" w:rsidR="009877F9" w:rsidRPr="003C1487" w:rsidRDefault="00000000" w:rsidP="003C1487">
      <w:pPr>
        <w:numPr>
          <w:ilvl w:val="0"/>
          <w:numId w:val="44"/>
        </w:numPr>
        <w:jc w:val="both"/>
        <w:rPr>
          <w:rFonts w:ascii="Times New Roman" w:hAnsi="Times New Roman" w:cs="Times New Roman"/>
          <w:sz w:val="24"/>
          <w:szCs w:val="24"/>
        </w:rPr>
      </w:pPr>
      <w:r w:rsidRPr="003C1487">
        <w:rPr>
          <w:rFonts w:ascii="Times New Roman" w:hAnsi="Times New Roman" w:cs="Times New Roman"/>
          <w:sz w:val="24"/>
          <w:szCs w:val="24"/>
        </w:rPr>
        <w:t>ROE = 27.75%</w:t>
      </w:r>
    </w:p>
    <w:p w14:paraId="1E6E561D" w14:textId="77777777" w:rsidR="009877F9" w:rsidRPr="003C1487" w:rsidRDefault="00000000" w:rsidP="003C1487">
      <w:pPr>
        <w:numPr>
          <w:ilvl w:val="0"/>
          <w:numId w:val="44"/>
        </w:numPr>
        <w:jc w:val="both"/>
        <w:rPr>
          <w:rFonts w:ascii="Times New Roman" w:hAnsi="Times New Roman" w:cs="Times New Roman"/>
          <w:sz w:val="24"/>
          <w:szCs w:val="24"/>
        </w:rPr>
      </w:pPr>
      <w:r w:rsidRPr="003C1487">
        <w:rPr>
          <w:rFonts w:ascii="Times New Roman" w:hAnsi="Times New Roman" w:cs="Times New Roman"/>
          <w:sz w:val="24"/>
          <w:szCs w:val="24"/>
        </w:rPr>
        <w:t>Total Dividends = $2,183 million</w:t>
      </w:r>
    </w:p>
    <w:p w14:paraId="09EA649D" w14:textId="77777777" w:rsidR="009877F9" w:rsidRPr="003C1487" w:rsidRDefault="00000000" w:rsidP="003C1487">
      <w:pPr>
        <w:numPr>
          <w:ilvl w:val="0"/>
          <w:numId w:val="44"/>
        </w:numPr>
        <w:jc w:val="both"/>
        <w:rPr>
          <w:rFonts w:ascii="Times New Roman" w:hAnsi="Times New Roman" w:cs="Times New Roman"/>
          <w:sz w:val="24"/>
          <w:szCs w:val="24"/>
        </w:rPr>
      </w:pPr>
      <w:r w:rsidRPr="003C1487">
        <w:rPr>
          <w:rFonts w:ascii="Times New Roman" w:hAnsi="Times New Roman" w:cs="Times New Roman"/>
          <w:sz w:val="24"/>
          <w:szCs w:val="24"/>
        </w:rPr>
        <w:t>Net Income = $8,099 million</w:t>
      </w:r>
    </w:p>
    <w:p w14:paraId="002298DB" w14:textId="77777777" w:rsidR="009877F9" w:rsidRPr="003C1487" w:rsidRDefault="00000000" w:rsidP="003C1487">
      <w:pPr>
        <w:numPr>
          <w:ilvl w:val="0"/>
          <w:numId w:val="44"/>
        </w:numPr>
        <w:jc w:val="both"/>
        <w:rPr>
          <w:rFonts w:ascii="Times New Roman" w:hAnsi="Times New Roman" w:cs="Times New Roman"/>
          <w:sz w:val="24"/>
          <w:szCs w:val="24"/>
        </w:rPr>
      </w:pPr>
      <w:r w:rsidRPr="003C1487">
        <w:rPr>
          <w:rFonts w:ascii="Times New Roman" w:hAnsi="Times New Roman" w:cs="Times New Roman"/>
          <w:sz w:val="24"/>
          <w:szCs w:val="24"/>
        </w:rPr>
        <w:t>Dividend Payout Ratio = $2,183M / $8,099M = 26.95%</w:t>
      </w:r>
    </w:p>
    <w:p w14:paraId="4A4EB76A" w14:textId="77777777" w:rsidR="009877F9" w:rsidRPr="003C1487" w:rsidRDefault="00000000" w:rsidP="003C1487">
      <w:pPr>
        <w:numPr>
          <w:ilvl w:val="0"/>
          <w:numId w:val="44"/>
        </w:numPr>
        <w:jc w:val="both"/>
        <w:rPr>
          <w:rFonts w:ascii="Times New Roman" w:hAnsi="Times New Roman" w:cs="Times New Roman"/>
          <w:sz w:val="24"/>
          <w:szCs w:val="24"/>
        </w:rPr>
      </w:pPr>
      <w:r w:rsidRPr="003C1487">
        <w:rPr>
          <w:rFonts w:ascii="Times New Roman" w:hAnsi="Times New Roman" w:cs="Times New Roman"/>
          <w:sz w:val="24"/>
          <w:szCs w:val="24"/>
        </w:rPr>
        <w:t>Retention Ratio = 1 - 0.2695 = 73.05%</w:t>
      </w:r>
    </w:p>
    <w:p w14:paraId="48DF3DA4"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SGR = 27.75% × 73.05% = 20.27%</w:t>
      </w:r>
    </w:p>
    <w:p w14:paraId="374CA687" w14:textId="77777777" w:rsidR="009877F9"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This indicates Costco can sustainably grow at approximately 20% annually using retained earnings without increasing leverage or requiring external financing.</w:t>
      </w:r>
    </w:p>
    <w:p w14:paraId="5D821A33" w14:textId="77777777" w:rsidR="00070917" w:rsidRPr="003C1487" w:rsidRDefault="00070917" w:rsidP="003C1487">
      <w:pPr>
        <w:spacing w:after="210"/>
        <w:jc w:val="both"/>
        <w:rPr>
          <w:rFonts w:ascii="Times New Roman" w:hAnsi="Times New Roman" w:cs="Times New Roman"/>
          <w:sz w:val="24"/>
          <w:szCs w:val="24"/>
        </w:rPr>
      </w:pPr>
    </w:p>
    <w:p w14:paraId="6CEF5553" w14:textId="77777777" w:rsidR="005006AB" w:rsidRDefault="005006AB" w:rsidP="00070917">
      <w:pPr>
        <w:pStyle w:val="Heading2"/>
      </w:pPr>
      <w:bookmarkStart w:id="139" w:name="bm_12_2_actual_growth_vs_sustaina_7785b5"/>
    </w:p>
    <w:p w14:paraId="129D5CBE" w14:textId="34A931D0" w:rsidR="009877F9" w:rsidRDefault="00000000" w:rsidP="00070917">
      <w:pPr>
        <w:pStyle w:val="Heading2"/>
      </w:pPr>
      <w:bookmarkStart w:id="140" w:name="_Toc221178982"/>
      <w:r w:rsidRPr="003C1487">
        <w:t>12.2 Actual Growth vs. Sustainable Growth</w:t>
      </w:r>
      <w:bookmarkEnd w:id="139"/>
      <w:bookmarkEnd w:id="140"/>
    </w:p>
    <w:p w14:paraId="53B67874" w14:textId="77777777" w:rsidR="00070917" w:rsidRPr="00070917" w:rsidRDefault="00070917" w:rsidP="00070917"/>
    <w:p w14:paraId="39FB9461"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Table 28: Actual Growth Performance</w:t>
      </w:r>
    </w:p>
    <w:tbl>
      <w:tblPr>
        <w:tblStyle w:val="NormalGrid"/>
        <w:tblW w:w="0" w:type="auto"/>
        <w:jc w:val="center"/>
        <w:tblCellSpacing w:w="0" w:type="dxa"/>
        <w:tblLook w:val="04A0" w:firstRow="1" w:lastRow="0" w:firstColumn="1" w:lastColumn="0" w:noHBand="0" w:noVBand="1"/>
      </w:tblPr>
      <w:tblGrid>
        <w:gridCol w:w="2260"/>
        <w:gridCol w:w="1140"/>
        <w:gridCol w:w="1140"/>
        <w:gridCol w:w="1140"/>
        <w:gridCol w:w="1140"/>
      </w:tblGrid>
      <w:tr w:rsidR="009877F9" w:rsidRPr="003C1487" w14:paraId="0A57A441" w14:textId="77777777">
        <w:trPr>
          <w:cantSplit/>
          <w:tblCellSpacing w:w="0" w:type="dxa"/>
          <w:jc w:val="center"/>
        </w:trPr>
        <w:tc>
          <w:tcPr>
            <w:tcW w:w="0" w:type="auto"/>
            <w:tcBorders>
              <w:top w:val="single" w:sz="8" w:space="0" w:color="000000"/>
              <w:left w:val="single" w:sz="8" w:space="0" w:color="000000"/>
              <w:bottom w:val="single" w:sz="8" w:space="0" w:color="000000"/>
              <w:right w:val="single" w:sz="8" w:space="0" w:color="000000"/>
            </w:tcBorders>
            <w:vAlign w:val="center"/>
          </w:tcPr>
          <w:p w14:paraId="03781F4A"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Metric</w:t>
            </w:r>
          </w:p>
        </w:tc>
        <w:tc>
          <w:tcPr>
            <w:tcW w:w="0" w:type="auto"/>
            <w:tcBorders>
              <w:top w:val="single" w:sz="8" w:space="0" w:color="000000"/>
              <w:bottom w:val="single" w:sz="8" w:space="0" w:color="000000"/>
              <w:right w:val="single" w:sz="8" w:space="0" w:color="000000"/>
            </w:tcBorders>
            <w:vAlign w:val="center"/>
          </w:tcPr>
          <w:p w14:paraId="32550963"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FY2022</w:t>
            </w:r>
          </w:p>
        </w:tc>
        <w:tc>
          <w:tcPr>
            <w:tcW w:w="0" w:type="auto"/>
            <w:tcBorders>
              <w:top w:val="single" w:sz="8" w:space="0" w:color="000000"/>
              <w:bottom w:val="single" w:sz="8" w:space="0" w:color="000000"/>
              <w:right w:val="single" w:sz="8" w:space="0" w:color="000000"/>
            </w:tcBorders>
            <w:vAlign w:val="center"/>
          </w:tcPr>
          <w:p w14:paraId="0355FAF4"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FY2023</w:t>
            </w:r>
          </w:p>
        </w:tc>
        <w:tc>
          <w:tcPr>
            <w:tcW w:w="0" w:type="auto"/>
            <w:tcBorders>
              <w:top w:val="single" w:sz="8" w:space="0" w:color="000000"/>
              <w:bottom w:val="single" w:sz="8" w:space="0" w:color="000000"/>
              <w:right w:val="single" w:sz="8" w:space="0" w:color="000000"/>
            </w:tcBorders>
            <w:vAlign w:val="center"/>
          </w:tcPr>
          <w:p w14:paraId="148909E8"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FY2024</w:t>
            </w:r>
          </w:p>
        </w:tc>
        <w:tc>
          <w:tcPr>
            <w:tcW w:w="0" w:type="auto"/>
            <w:tcBorders>
              <w:top w:val="single" w:sz="8" w:space="0" w:color="000000"/>
              <w:bottom w:val="single" w:sz="8" w:space="0" w:color="000000"/>
              <w:right w:val="single" w:sz="8" w:space="0" w:color="000000"/>
            </w:tcBorders>
            <w:vAlign w:val="center"/>
          </w:tcPr>
          <w:p w14:paraId="684DC3A6"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b/>
                <w:sz w:val="24"/>
                <w:szCs w:val="24"/>
              </w:rPr>
              <w:t>FY2025</w:t>
            </w:r>
          </w:p>
        </w:tc>
      </w:tr>
      <w:tr w:rsidR="009877F9" w:rsidRPr="003C1487" w14:paraId="40791623" w14:textId="77777777">
        <w:trPr>
          <w:cantSplit/>
          <w:tblCellSpacing w:w="0" w:type="dxa"/>
          <w:jc w:val="center"/>
        </w:trPr>
        <w:tc>
          <w:tcPr>
            <w:tcW w:w="0" w:type="auto"/>
            <w:tcBorders>
              <w:left w:val="single" w:sz="8" w:space="0" w:color="000000"/>
              <w:right w:val="single" w:sz="8" w:space="0" w:color="000000"/>
            </w:tcBorders>
            <w:vAlign w:val="center"/>
          </w:tcPr>
          <w:p w14:paraId="5F450922"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Revenue Growth</w:t>
            </w:r>
          </w:p>
        </w:tc>
        <w:tc>
          <w:tcPr>
            <w:tcW w:w="0" w:type="auto"/>
            <w:tcBorders>
              <w:right w:val="single" w:sz="8" w:space="0" w:color="000000"/>
            </w:tcBorders>
            <w:vAlign w:val="center"/>
          </w:tcPr>
          <w:p w14:paraId="767C4E0A"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15.8%</w:t>
            </w:r>
          </w:p>
        </w:tc>
        <w:tc>
          <w:tcPr>
            <w:tcW w:w="0" w:type="auto"/>
            <w:tcBorders>
              <w:right w:val="single" w:sz="8" w:space="0" w:color="000000"/>
            </w:tcBorders>
            <w:vAlign w:val="center"/>
          </w:tcPr>
          <w:p w14:paraId="19CADD08"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6.8%</w:t>
            </w:r>
          </w:p>
        </w:tc>
        <w:tc>
          <w:tcPr>
            <w:tcW w:w="0" w:type="auto"/>
            <w:tcBorders>
              <w:right w:val="single" w:sz="8" w:space="0" w:color="000000"/>
            </w:tcBorders>
            <w:vAlign w:val="center"/>
          </w:tcPr>
          <w:p w14:paraId="168E3814"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5.0%</w:t>
            </w:r>
          </w:p>
        </w:tc>
        <w:tc>
          <w:tcPr>
            <w:tcW w:w="0" w:type="auto"/>
            <w:tcBorders>
              <w:right w:val="single" w:sz="8" w:space="0" w:color="000000"/>
            </w:tcBorders>
            <w:vAlign w:val="center"/>
          </w:tcPr>
          <w:p w14:paraId="690A0545"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8.1%</w:t>
            </w:r>
          </w:p>
        </w:tc>
      </w:tr>
      <w:tr w:rsidR="009877F9" w:rsidRPr="003C1487" w14:paraId="0FD93229" w14:textId="77777777">
        <w:trPr>
          <w:cantSplit/>
          <w:tblCellSpacing w:w="0" w:type="dxa"/>
          <w:jc w:val="center"/>
        </w:trPr>
        <w:tc>
          <w:tcPr>
            <w:tcW w:w="0" w:type="auto"/>
            <w:tcBorders>
              <w:left w:val="single" w:sz="8" w:space="0" w:color="000000"/>
              <w:right w:val="single" w:sz="8" w:space="0" w:color="000000"/>
            </w:tcBorders>
            <w:vAlign w:val="center"/>
          </w:tcPr>
          <w:p w14:paraId="0053100A"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Asset Growth</w:t>
            </w:r>
          </w:p>
        </w:tc>
        <w:tc>
          <w:tcPr>
            <w:tcW w:w="0" w:type="auto"/>
            <w:tcBorders>
              <w:right w:val="single" w:sz="8" w:space="0" w:color="000000"/>
            </w:tcBorders>
            <w:vAlign w:val="center"/>
          </w:tcPr>
          <w:p w14:paraId="0D9B0283"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8.3%</w:t>
            </w:r>
          </w:p>
        </w:tc>
        <w:tc>
          <w:tcPr>
            <w:tcW w:w="0" w:type="auto"/>
            <w:tcBorders>
              <w:right w:val="single" w:sz="8" w:space="0" w:color="000000"/>
            </w:tcBorders>
            <w:vAlign w:val="center"/>
          </w:tcPr>
          <w:p w14:paraId="0EBC1BE2"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7.5%</w:t>
            </w:r>
          </w:p>
        </w:tc>
        <w:tc>
          <w:tcPr>
            <w:tcW w:w="0" w:type="auto"/>
            <w:tcBorders>
              <w:right w:val="single" w:sz="8" w:space="0" w:color="000000"/>
            </w:tcBorders>
            <w:vAlign w:val="center"/>
          </w:tcPr>
          <w:p w14:paraId="61866919"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1.2%</w:t>
            </w:r>
          </w:p>
        </w:tc>
        <w:tc>
          <w:tcPr>
            <w:tcW w:w="0" w:type="auto"/>
            <w:tcBorders>
              <w:right w:val="single" w:sz="8" w:space="0" w:color="000000"/>
            </w:tcBorders>
            <w:vAlign w:val="center"/>
          </w:tcPr>
          <w:p w14:paraId="7C7AD8B9"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10.4%</w:t>
            </w:r>
          </w:p>
        </w:tc>
      </w:tr>
      <w:tr w:rsidR="009877F9" w:rsidRPr="003C1487" w14:paraId="1EF0F007"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1A66199A"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Equity Growth</w:t>
            </w:r>
          </w:p>
        </w:tc>
        <w:tc>
          <w:tcPr>
            <w:tcW w:w="0" w:type="auto"/>
            <w:tcBorders>
              <w:bottom w:val="single" w:sz="8" w:space="0" w:color="000000"/>
              <w:right w:val="single" w:sz="8" w:space="0" w:color="000000"/>
            </w:tcBorders>
            <w:vAlign w:val="center"/>
          </w:tcPr>
          <w:p w14:paraId="59F0E017"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17.5%</w:t>
            </w:r>
          </w:p>
        </w:tc>
        <w:tc>
          <w:tcPr>
            <w:tcW w:w="0" w:type="auto"/>
            <w:tcBorders>
              <w:bottom w:val="single" w:sz="8" w:space="0" w:color="000000"/>
              <w:right w:val="single" w:sz="8" w:space="0" w:color="000000"/>
            </w:tcBorders>
            <w:vAlign w:val="center"/>
          </w:tcPr>
          <w:p w14:paraId="08D1C693"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21.3%</w:t>
            </w:r>
          </w:p>
        </w:tc>
        <w:tc>
          <w:tcPr>
            <w:tcW w:w="0" w:type="auto"/>
            <w:tcBorders>
              <w:bottom w:val="single" w:sz="8" w:space="0" w:color="000000"/>
              <w:right w:val="single" w:sz="8" w:space="0" w:color="000000"/>
            </w:tcBorders>
            <w:vAlign w:val="center"/>
          </w:tcPr>
          <w:p w14:paraId="72BB9E4F"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-5.7%</w:t>
            </w:r>
          </w:p>
        </w:tc>
        <w:tc>
          <w:tcPr>
            <w:tcW w:w="0" w:type="auto"/>
            <w:tcBorders>
              <w:bottom w:val="single" w:sz="8" w:space="0" w:color="000000"/>
              <w:right w:val="single" w:sz="8" w:space="0" w:color="000000"/>
            </w:tcBorders>
            <w:vAlign w:val="center"/>
          </w:tcPr>
          <w:p w14:paraId="22B543A6"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23.5%</w:t>
            </w:r>
          </w:p>
        </w:tc>
      </w:tr>
      <w:tr w:rsidR="009877F9" w:rsidRPr="003C1487" w14:paraId="71B3E075"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1C350347"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Sustainable Growth</w:t>
            </w:r>
          </w:p>
        </w:tc>
        <w:tc>
          <w:tcPr>
            <w:tcW w:w="0" w:type="auto"/>
            <w:tcBorders>
              <w:bottom w:val="single" w:sz="8" w:space="0" w:color="000000"/>
              <w:right w:val="single" w:sz="8" w:space="0" w:color="000000"/>
            </w:tcBorders>
            <w:vAlign w:val="center"/>
          </w:tcPr>
          <w:p w14:paraId="38CB8041" w14:textId="77777777" w:rsidR="009877F9" w:rsidRPr="003C1487" w:rsidRDefault="00000000" w:rsidP="003C1487">
            <w:pPr>
              <w:jc w:val="both"/>
              <w:rPr>
                <w:rFonts w:ascii="Times New Roman" w:hAnsi="Times New Roman" w:cs="Times New Roman"/>
                <w:sz w:val="24"/>
                <w:szCs w:val="24"/>
              </w:rPr>
            </w:pPr>
            <w:r w:rsidRPr="003C1487">
              <w:rPr>
                <w:rFonts w:ascii="Times New Roman" w:eastAsia="Georgia" w:hAnsi="Times New Roman" w:cs="Times New Roman"/>
                <w:sz w:val="24"/>
                <w:szCs w:val="24"/>
              </w:rPr>
              <w:t>~20%</w:t>
            </w:r>
          </w:p>
        </w:tc>
        <w:tc>
          <w:tcPr>
            <w:tcW w:w="0" w:type="auto"/>
            <w:tcBorders>
              <w:bottom w:val="single" w:sz="8" w:space="0" w:color="000000"/>
              <w:right w:val="single" w:sz="8" w:space="0" w:color="000000"/>
            </w:tcBorders>
            <w:vAlign w:val="center"/>
          </w:tcPr>
          <w:p w14:paraId="7203FFB3" w14:textId="77777777" w:rsidR="009877F9" w:rsidRPr="003C1487" w:rsidRDefault="00000000" w:rsidP="003C1487">
            <w:pPr>
              <w:jc w:val="both"/>
              <w:rPr>
                <w:rFonts w:ascii="Times New Roman" w:hAnsi="Times New Roman" w:cs="Times New Roman"/>
                <w:sz w:val="24"/>
                <w:szCs w:val="24"/>
              </w:rPr>
            </w:pPr>
            <w:r w:rsidRPr="003C1487">
              <w:rPr>
                <w:rFonts w:ascii="Times New Roman" w:eastAsia="Georgia" w:hAnsi="Times New Roman" w:cs="Times New Roman"/>
                <w:sz w:val="24"/>
                <w:szCs w:val="24"/>
              </w:rPr>
              <w:t>~18%</w:t>
            </w:r>
          </w:p>
        </w:tc>
        <w:tc>
          <w:tcPr>
            <w:tcW w:w="0" w:type="auto"/>
            <w:tcBorders>
              <w:bottom w:val="single" w:sz="8" w:space="0" w:color="000000"/>
              <w:right w:val="single" w:sz="8" w:space="0" w:color="000000"/>
            </w:tcBorders>
            <w:vAlign w:val="center"/>
          </w:tcPr>
          <w:p w14:paraId="1E7557D0" w14:textId="77777777" w:rsidR="009877F9" w:rsidRPr="003C1487" w:rsidRDefault="00000000" w:rsidP="003C1487">
            <w:pPr>
              <w:jc w:val="both"/>
              <w:rPr>
                <w:rFonts w:ascii="Times New Roman" w:hAnsi="Times New Roman" w:cs="Times New Roman"/>
                <w:sz w:val="24"/>
                <w:szCs w:val="24"/>
              </w:rPr>
            </w:pPr>
            <w:r w:rsidRPr="003C1487">
              <w:rPr>
                <w:rFonts w:ascii="Times New Roman" w:eastAsia="Georgia" w:hAnsi="Times New Roman" w:cs="Times New Roman"/>
                <w:sz w:val="24"/>
                <w:szCs w:val="24"/>
              </w:rPr>
              <w:t>~23%</w:t>
            </w:r>
          </w:p>
        </w:tc>
        <w:tc>
          <w:tcPr>
            <w:tcW w:w="0" w:type="auto"/>
            <w:tcBorders>
              <w:bottom w:val="single" w:sz="8" w:space="0" w:color="000000"/>
              <w:right w:val="single" w:sz="8" w:space="0" w:color="000000"/>
            </w:tcBorders>
            <w:vAlign w:val="center"/>
          </w:tcPr>
          <w:p w14:paraId="16B67BB1" w14:textId="77777777" w:rsidR="009877F9" w:rsidRPr="003C1487" w:rsidRDefault="00000000" w:rsidP="003C1487">
            <w:pPr>
              <w:jc w:val="both"/>
              <w:rPr>
                <w:rFonts w:ascii="Times New Roman" w:hAnsi="Times New Roman" w:cs="Times New Roman"/>
                <w:sz w:val="24"/>
                <w:szCs w:val="24"/>
              </w:rPr>
            </w:pPr>
            <w:r w:rsidRPr="003C1487">
              <w:rPr>
                <w:rFonts w:ascii="Times New Roman" w:eastAsia="Georgia" w:hAnsi="Times New Roman" w:cs="Times New Roman"/>
                <w:sz w:val="24"/>
                <w:szCs w:val="24"/>
              </w:rPr>
              <w:t>~20%</w:t>
            </w:r>
          </w:p>
        </w:tc>
      </w:tr>
    </w:tbl>
    <w:p w14:paraId="1CB6DA53" w14:textId="77777777" w:rsidR="009877F9" w:rsidRPr="003C1487" w:rsidRDefault="009877F9" w:rsidP="003C1487">
      <w:pPr>
        <w:jc w:val="both"/>
        <w:rPr>
          <w:rFonts w:ascii="Times New Roman" w:hAnsi="Times New Roman" w:cs="Times New Roman"/>
          <w:sz w:val="24"/>
          <w:szCs w:val="24"/>
        </w:rPr>
      </w:pPr>
    </w:p>
    <w:p w14:paraId="2DE25255" w14:textId="77777777" w:rsidR="009877F9" w:rsidRPr="003C1487" w:rsidRDefault="00000000" w:rsidP="003C1487">
      <w:pPr>
        <w:jc w:val="both"/>
        <w:rPr>
          <w:rFonts w:ascii="Times New Roman" w:hAnsi="Times New Roman" w:cs="Times New Roman"/>
          <w:sz w:val="24"/>
          <w:szCs w:val="24"/>
        </w:rPr>
      </w:pPr>
      <w:r w:rsidRPr="003C1487">
        <w:rPr>
          <w:rFonts w:ascii="Times New Roman" w:hAnsi="Times New Roman" w:cs="Times New Roman"/>
          <w:sz w:val="24"/>
          <w:szCs w:val="24"/>
        </w:rPr>
        <w:t>Table 28: Actual versus sustainable growth rates</w:t>
      </w:r>
    </w:p>
    <w:p w14:paraId="0A8C0504" w14:textId="77777777" w:rsidR="005006AB" w:rsidRDefault="005006AB" w:rsidP="003C1487">
      <w:pPr>
        <w:spacing w:after="210"/>
        <w:jc w:val="both"/>
        <w:rPr>
          <w:rFonts w:ascii="Times New Roman" w:hAnsi="Times New Roman" w:cs="Times New Roman"/>
          <w:sz w:val="24"/>
          <w:szCs w:val="24"/>
        </w:rPr>
      </w:pPr>
    </w:p>
    <w:p w14:paraId="4C8912A4" w14:textId="77777777" w:rsidR="005006AB" w:rsidRDefault="005006AB" w:rsidP="003C1487">
      <w:pPr>
        <w:spacing w:after="210"/>
        <w:jc w:val="both"/>
        <w:rPr>
          <w:rFonts w:ascii="Times New Roman" w:hAnsi="Times New Roman" w:cs="Times New Roman"/>
          <w:sz w:val="24"/>
          <w:szCs w:val="24"/>
        </w:rPr>
      </w:pPr>
    </w:p>
    <w:p w14:paraId="5E7D58D9" w14:textId="38A928A5"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Observations:</w:t>
      </w:r>
    </w:p>
    <w:p w14:paraId="09C67219" w14:textId="77777777" w:rsidR="009877F9" w:rsidRPr="003C1487" w:rsidRDefault="00000000" w:rsidP="003C1487">
      <w:pPr>
        <w:numPr>
          <w:ilvl w:val="0"/>
          <w:numId w:val="45"/>
        </w:numPr>
        <w:jc w:val="both"/>
        <w:rPr>
          <w:rFonts w:ascii="Times New Roman" w:hAnsi="Times New Roman" w:cs="Times New Roman"/>
          <w:sz w:val="24"/>
          <w:szCs w:val="24"/>
        </w:rPr>
      </w:pPr>
      <w:r w:rsidRPr="003C1487">
        <w:rPr>
          <w:rFonts w:ascii="Times New Roman" w:hAnsi="Times New Roman" w:cs="Times New Roman"/>
          <w:b/>
          <w:sz w:val="24"/>
          <w:szCs w:val="24"/>
        </w:rPr>
        <w:t>Growth Below SGR:</w:t>
      </w:r>
      <w:r w:rsidRPr="003C1487">
        <w:rPr>
          <w:rFonts w:ascii="Times New Roman" w:hAnsi="Times New Roman" w:cs="Times New Roman"/>
          <w:sz w:val="24"/>
          <w:szCs w:val="24"/>
        </w:rPr>
        <w:t xml:space="preserve"> In most years, actual revenue and asset growth have been below sustainable growth rate, indicating Costco is not financially constrained</w:t>
      </w:r>
    </w:p>
    <w:p w14:paraId="1D13E6D3" w14:textId="77777777" w:rsidR="009877F9" w:rsidRPr="003C1487" w:rsidRDefault="00000000" w:rsidP="003C1487">
      <w:pPr>
        <w:numPr>
          <w:ilvl w:val="0"/>
          <w:numId w:val="45"/>
        </w:numPr>
        <w:jc w:val="both"/>
        <w:rPr>
          <w:rFonts w:ascii="Times New Roman" w:hAnsi="Times New Roman" w:cs="Times New Roman"/>
          <w:sz w:val="24"/>
          <w:szCs w:val="24"/>
        </w:rPr>
      </w:pPr>
      <w:r w:rsidRPr="003C1487">
        <w:rPr>
          <w:rFonts w:ascii="Times New Roman" w:hAnsi="Times New Roman" w:cs="Times New Roman"/>
          <w:b/>
          <w:sz w:val="24"/>
          <w:szCs w:val="24"/>
        </w:rPr>
        <w:t>Financial Flexibility:</w:t>
      </w:r>
      <w:r w:rsidRPr="003C1487">
        <w:rPr>
          <w:rFonts w:ascii="Times New Roman" w:hAnsi="Times New Roman" w:cs="Times New Roman"/>
          <w:sz w:val="24"/>
          <w:szCs w:val="24"/>
        </w:rPr>
        <w:t xml:space="preserve"> The gap between sustainable and actual growth provides flexibility for special dividends, share repurchases, or accelerated expansion</w:t>
      </w:r>
    </w:p>
    <w:p w14:paraId="4921D4AF" w14:textId="74F318EC" w:rsidR="00070917" w:rsidRPr="00070917" w:rsidRDefault="00000000" w:rsidP="00070917">
      <w:pPr>
        <w:numPr>
          <w:ilvl w:val="0"/>
          <w:numId w:val="45"/>
        </w:numPr>
        <w:jc w:val="both"/>
        <w:rPr>
          <w:rFonts w:ascii="Times New Roman" w:hAnsi="Times New Roman" w:cs="Times New Roman"/>
          <w:sz w:val="24"/>
          <w:szCs w:val="24"/>
        </w:rPr>
      </w:pPr>
      <w:r w:rsidRPr="003C1487">
        <w:rPr>
          <w:rFonts w:ascii="Times New Roman" w:hAnsi="Times New Roman" w:cs="Times New Roman"/>
          <w:b/>
          <w:sz w:val="24"/>
          <w:szCs w:val="24"/>
        </w:rPr>
        <w:t>Conservative Leverage:</w:t>
      </w:r>
      <w:r w:rsidRPr="003C1487">
        <w:rPr>
          <w:rFonts w:ascii="Times New Roman" w:hAnsi="Times New Roman" w:cs="Times New Roman"/>
          <w:sz w:val="24"/>
          <w:szCs w:val="24"/>
        </w:rPr>
        <w:t xml:space="preserve"> Costco could grow faster by utilizing more leverage, but chooses conservative capital structure</w:t>
      </w:r>
    </w:p>
    <w:p w14:paraId="5C6012C8" w14:textId="77777777" w:rsidR="00070917" w:rsidRDefault="00070917" w:rsidP="003C1487">
      <w:pPr>
        <w:spacing w:before="240" w:line="271" w:lineRule="auto"/>
        <w:jc w:val="both"/>
        <w:rPr>
          <w:rFonts w:ascii="Times New Roman" w:hAnsi="Times New Roman" w:cs="Times New Roman"/>
          <w:b/>
          <w:sz w:val="24"/>
          <w:szCs w:val="24"/>
        </w:rPr>
      </w:pPr>
      <w:bookmarkStart w:id="141" w:name="bm_12_3_capital_allocation_framework"/>
    </w:p>
    <w:p w14:paraId="3BA78E3F" w14:textId="77777777" w:rsidR="005006AB" w:rsidRDefault="005006AB" w:rsidP="00070917">
      <w:pPr>
        <w:pStyle w:val="Heading2"/>
      </w:pPr>
    </w:p>
    <w:p w14:paraId="31A1F72C" w14:textId="419CE91B" w:rsidR="009877F9" w:rsidRDefault="00000000" w:rsidP="00070917">
      <w:pPr>
        <w:pStyle w:val="Heading2"/>
      </w:pPr>
      <w:bookmarkStart w:id="142" w:name="_Toc221178983"/>
      <w:r w:rsidRPr="003C1487">
        <w:t>12.3 Capital Allocation Framework</w:t>
      </w:r>
      <w:bookmarkEnd w:id="141"/>
      <w:bookmarkEnd w:id="142"/>
    </w:p>
    <w:p w14:paraId="5B4FAA4C" w14:textId="77777777" w:rsidR="00070917" w:rsidRDefault="00070917" w:rsidP="003C1487">
      <w:pPr>
        <w:spacing w:after="210"/>
        <w:jc w:val="both"/>
        <w:rPr>
          <w:rFonts w:ascii="Times New Roman" w:hAnsi="Times New Roman" w:cs="Times New Roman"/>
          <w:sz w:val="24"/>
          <w:szCs w:val="24"/>
        </w:rPr>
      </w:pPr>
    </w:p>
    <w:p w14:paraId="2D942E2C" w14:textId="69E041F8"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Costco's capital allocation priorities:</w:t>
      </w:r>
    </w:p>
    <w:p w14:paraId="28BC2A00" w14:textId="77777777" w:rsidR="009877F9" w:rsidRPr="003C1487" w:rsidRDefault="00000000" w:rsidP="003C1487">
      <w:pPr>
        <w:numPr>
          <w:ilvl w:val="0"/>
          <w:numId w:val="46"/>
        </w:numPr>
        <w:jc w:val="both"/>
        <w:rPr>
          <w:rFonts w:ascii="Times New Roman" w:hAnsi="Times New Roman" w:cs="Times New Roman"/>
          <w:sz w:val="24"/>
          <w:szCs w:val="24"/>
        </w:rPr>
      </w:pPr>
      <w:r w:rsidRPr="003C1487">
        <w:rPr>
          <w:rFonts w:ascii="Times New Roman" w:hAnsi="Times New Roman" w:cs="Times New Roman"/>
          <w:b/>
          <w:sz w:val="24"/>
          <w:szCs w:val="24"/>
        </w:rPr>
        <w:t>Growth Investment:</w:t>
      </w:r>
      <w:r w:rsidRPr="003C1487">
        <w:rPr>
          <w:rFonts w:ascii="Times New Roman" w:hAnsi="Times New Roman" w:cs="Times New Roman"/>
          <w:sz w:val="24"/>
          <w:szCs w:val="24"/>
        </w:rPr>
        <w:t xml:space="preserve"> New warehouse openings (20-30 annually), infrastructure, technology</w:t>
      </w:r>
    </w:p>
    <w:p w14:paraId="55A3F793" w14:textId="77777777" w:rsidR="009877F9" w:rsidRPr="003C1487" w:rsidRDefault="00000000" w:rsidP="003C1487">
      <w:pPr>
        <w:numPr>
          <w:ilvl w:val="0"/>
          <w:numId w:val="46"/>
        </w:numPr>
        <w:jc w:val="both"/>
        <w:rPr>
          <w:rFonts w:ascii="Times New Roman" w:hAnsi="Times New Roman" w:cs="Times New Roman"/>
          <w:sz w:val="24"/>
          <w:szCs w:val="24"/>
        </w:rPr>
      </w:pPr>
      <w:r w:rsidRPr="003C1487">
        <w:rPr>
          <w:rFonts w:ascii="Times New Roman" w:hAnsi="Times New Roman" w:cs="Times New Roman"/>
          <w:b/>
          <w:sz w:val="24"/>
          <w:szCs w:val="24"/>
        </w:rPr>
        <w:t>Operational Excellence:</w:t>
      </w:r>
      <w:r w:rsidRPr="003C1487">
        <w:rPr>
          <w:rFonts w:ascii="Times New Roman" w:hAnsi="Times New Roman" w:cs="Times New Roman"/>
          <w:sz w:val="24"/>
          <w:szCs w:val="24"/>
        </w:rPr>
        <w:t xml:space="preserve"> Remodels, upgrades, efficiency improvements</w:t>
      </w:r>
    </w:p>
    <w:p w14:paraId="0E5D9760" w14:textId="77777777" w:rsidR="009877F9" w:rsidRPr="003C1487" w:rsidRDefault="00000000" w:rsidP="003C1487">
      <w:pPr>
        <w:numPr>
          <w:ilvl w:val="0"/>
          <w:numId w:val="46"/>
        </w:numPr>
        <w:jc w:val="both"/>
        <w:rPr>
          <w:rFonts w:ascii="Times New Roman" w:hAnsi="Times New Roman" w:cs="Times New Roman"/>
          <w:sz w:val="24"/>
          <w:szCs w:val="24"/>
        </w:rPr>
      </w:pPr>
      <w:r w:rsidRPr="003C1487">
        <w:rPr>
          <w:rFonts w:ascii="Times New Roman" w:hAnsi="Times New Roman" w:cs="Times New Roman"/>
          <w:b/>
          <w:sz w:val="24"/>
          <w:szCs w:val="24"/>
        </w:rPr>
        <w:t>Regular Dividends:</w:t>
      </w:r>
      <w:r w:rsidRPr="003C1487">
        <w:rPr>
          <w:rFonts w:ascii="Times New Roman" w:hAnsi="Times New Roman" w:cs="Times New Roman"/>
          <w:sz w:val="24"/>
          <w:szCs w:val="24"/>
        </w:rPr>
        <w:t xml:space="preserve"> Consistent quarterly dividends (currently $1.16/share quarterly)</w:t>
      </w:r>
    </w:p>
    <w:p w14:paraId="3784F09A" w14:textId="77777777" w:rsidR="009877F9" w:rsidRPr="003C1487" w:rsidRDefault="00000000" w:rsidP="003C1487">
      <w:pPr>
        <w:numPr>
          <w:ilvl w:val="0"/>
          <w:numId w:val="46"/>
        </w:numPr>
        <w:jc w:val="both"/>
        <w:rPr>
          <w:rFonts w:ascii="Times New Roman" w:hAnsi="Times New Roman" w:cs="Times New Roman"/>
          <w:sz w:val="24"/>
          <w:szCs w:val="24"/>
        </w:rPr>
      </w:pPr>
      <w:r w:rsidRPr="003C1487">
        <w:rPr>
          <w:rFonts w:ascii="Times New Roman" w:hAnsi="Times New Roman" w:cs="Times New Roman"/>
          <w:b/>
          <w:sz w:val="24"/>
          <w:szCs w:val="24"/>
        </w:rPr>
        <w:t>Opportunistic Buybacks:</w:t>
      </w:r>
      <w:r w:rsidRPr="003C1487">
        <w:rPr>
          <w:rFonts w:ascii="Times New Roman" w:hAnsi="Times New Roman" w:cs="Times New Roman"/>
          <w:sz w:val="24"/>
          <w:szCs w:val="24"/>
        </w:rPr>
        <w:t xml:space="preserve"> Share repurchases when valuations are attractive</w:t>
      </w:r>
    </w:p>
    <w:p w14:paraId="020F1CAA" w14:textId="77777777" w:rsidR="009877F9" w:rsidRPr="003C1487" w:rsidRDefault="00000000" w:rsidP="003C1487">
      <w:pPr>
        <w:numPr>
          <w:ilvl w:val="0"/>
          <w:numId w:val="46"/>
        </w:numPr>
        <w:jc w:val="both"/>
        <w:rPr>
          <w:rFonts w:ascii="Times New Roman" w:hAnsi="Times New Roman" w:cs="Times New Roman"/>
          <w:sz w:val="24"/>
          <w:szCs w:val="24"/>
        </w:rPr>
      </w:pPr>
      <w:r w:rsidRPr="003C1487">
        <w:rPr>
          <w:rFonts w:ascii="Times New Roman" w:hAnsi="Times New Roman" w:cs="Times New Roman"/>
          <w:b/>
          <w:sz w:val="24"/>
          <w:szCs w:val="24"/>
        </w:rPr>
        <w:t>Special Dividends:</w:t>
      </w:r>
      <w:r w:rsidRPr="003C1487">
        <w:rPr>
          <w:rFonts w:ascii="Times New Roman" w:hAnsi="Times New Roman" w:cs="Times New Roman"/>
          <w:sz w:val="24"/>
          <w:szCs w:val="24"/>
        </w:rPr>
        <w:t xml:space="preserve"> Periodic special dividends (historically every 2-3 years)</w:t>
      </w:r>
    </w:p>
    <w:p w14:paraId="18CB5BA2" w14:textId="77777777" w:rsidR="009877F9" w:rsidRPr="003C1487" w:rsidRDefault="00000000" w:rsidP="003C1487">
      <w:pPr>
        <w:numPr>
          <w:ilvl w:val="0"/>
          <w:numId w:val="46"/>
        </w:numPr>
        <w:jc w:val="both"/>
        <w:rPr>
          <w:rFonts w:ascii="Times New Roman" w:hAnsi="Times New Roman" w:cs="Times New Roman"/>
          <w:sz w:val="24"/>
          <w:szCs w:val="24"/>
        </w:rPr>
      </w:pPr>
      <w:r w:rsidRPr="003C1487">
        <w:rPr>
          <w:rFonts w:ascii="Times New Roman" w:hAnsi="Times New Roman" w:cs="Times New Roman"/>
          <w:b/>
          <w:sz w:val="24"/>
          <w:szCs w:val="24"/>
        </w:rPr>
        <w:t>Balance Sheet Strength:</w:t>
      </w:r>
      <w:r w:rsidRPr="003C1487">
        <w:rPr>
          <w:rFonts w:ascii="Times New Roman" w:hAnsi="Times New Roman" w:cs="Times New Roman"/>
          <w:sz w:val="24"/>
          <w:szCs w:val="24"/>
        </w:rPr>
        <w:t xml:space="preserve"> Maintain conservative leverage and strong liquidity</w:t>
      </w:r>
    </w:p>
    <w:p w14:paraId="66DD0FDB" w14:textId="77777777" w:rsidR="00070917" w:rsidRDefault="00070917" w:rsidP="003C1487">
      <w:pPr>
        <w:spacing w:before="240" w:line="271" w:lineRule="auto"/>
        <w:jc w:val="both"/>
        <w:rPr>
          <w:rFonts w:ascii="Times New Roman" w:hAnsi="Times New Roman" w:cs="Times New Roman"/>
          <w:b/>
          <w:sz w:val="24"/>
          <w:szCs w:val="24"/>
        </w:rPr>
      </w:pPr>
      <w:bookmarkStart w:id="143" w:name="bm_12_4_growth_capacity_assessment"/>
    </w:p>
    <w:p w14:paraId="3ACAD1F6" w14:textId="77777777" w:rsidR="005006AB" w:rsidRDefault="005006AB" w:rsidP="00070917">
      <w:pPr>
        <w:pStyle w:val="Heading2"/>
      </w:pPr>
    </w:p>
    <w:p w14:paraId="4C872055" w14:textId="2608CDC5" w:rsidR="009877F9" w:rsidRDefault="00000000" w:rsidP="00070917">
      <w:pPr>
        <w:pStyle w:val="Heading2"/>
      </w:pPr>
      <w:bookmarkStart w:id="144" w:name="_Toc221178984"/>
      <w:r w:rsidRPr="003C1487">
        <w:t>12.4 Growth Capacity Assessment</w:t>
      </w:r>
      <w:bookmarkEnd w:id="143"/>
      <w:bookmarkEnd w:id="144"/>
    </w:p>
    <w:p w14:paraId="53399668" w14:textId="77777777" w:rsidR="00070917" w:rsidRPr="00070917" w:rsidRDefault="00070917" w:rsidP="00070917"/>
    <w:p w14:paraId="76F03C7C"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Costco possesses substantial capacity for continued growth:</w:t>
      </w:r>
    </w:p>
    <w:p w14:paraId="794D588E"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Financial Capacity:</w:t>
      </w:r>
    </w:p>
    <w:p w14:paraId="274B3500" w14:textId="77777777" w:rsidR="009877F9" w:rsidRPr="003C1487" w:rsidRDefault="00000000" w:rsidP="003C1487">
      <w:pPr>
        <w:numPr>
          <w:ilvl w:val="0"/>
          <w:numId w:val="47"/>
        </w:numPr>
        <w:jc w:val="both"/>
        <w:rPr>
          <w:rFonts w:ascii="Times New Roman" w:hAnsi="Times New Roman" w:cs="Times New Roman"/>
          <w:sz w:val="24"/>
          <w:szCs w:val="24"/>
        </w:rPr>
      </w:pPr>
      <w:r w:rsidRPr="003C1487">
        <w:rPr>
          <w:rFonts w:ascii="Times New Roman" w:hAnsi="Times New Roman" w:cs="Times New Roman"/>
          <w:sz w:val="24"/>
          <w:szCs w:val="24"/>
        </w:rPr>
        <w:t>Strong free cash flow ($7.8 billion annually)</w:t>
      </w:r>
    </w:p>
    <w:p w14:paraId="0B3D0CC2" w14:textId="77777777" w:rsidR="009877F9" w:rsidRPr="003C1487" w:rsidRDefault="00000000" w:rsidP="003C1487">
      <w:pPr>
        <w:numPr>
          <w:ilvl w:val="0"/>
          <w:numId w:val="47"/>
        </w:numPr>
        <w:jc w:val="both"/>
        <w:rPr>
          <w:rFonts w:ascii="Times New Roman" w:hAnsi="Times New Roman" w:cs="Times New Roman"/>
          <w:sz w:val="24"/>
          <w:szCs w:val="24"/>
        </w:rPr>
      </w:pPr>
      <w:r w:rsidRPr="003C1487">
        <w:rPr>
          <w:rFonts w:ascii="Times New Roman" w:hAnsi="Times New Roman" w:cs="Times New Roman"/>
          <w:sz w:val="24"/>
          <w:szCs w:val="24"/>
        </w:rPr>
        <w:t>Minimal debt levels (28.7% debt-to-equity)</w:t>
      </w:r>
    </w:p>
    <w:p w14:paraId="401F1417" w14:textId="03BA7D1E" w:rsidR="009877F9" w:rsidRPr="003C1487" w:rsidRDefault="00070917" w:rsidP="003C1487">
      <w:pPr>
        <w:numPr>
          <w:ilvl w:val="0"/>
          <w:numId w:val="47"/>
        </w:numPr>
        <w:jc w:val="both"/>
        <w:rPr>
          <w:rFonts w:ascii="Times New Roman" w:hAnsi="Times New Roman" w:cs="Times New Roman"/>
          <w:sz w:val="24"/>
          <w:szCs w:val="24"/>
        </w:rPr>
      </w:pPr>
      <w:r w:rsidRPr="003C1487">
        <w:rPr>
          <w:rFonts w:ascii="Times New Roman" w:hAnsi="Times New Roman" w:cs="Times New Roman"/>
          <w:sz w:val="24"/>
          <w:szCs w:val="24"/>
        </w:rPr>
        <w:t>Large, untapped debt capacity</w:t>
      </w:r>
    </w:p>
    <w:p w14:paraId="0352973E" w14:textId="77777777" w:rsidR="009877F9" w:rsidRPr="003C1487" w:rsidRDefault="00000000" w:rsidP="003C1487">
      <w:pPr>
        <w:numPr>
          <w:ilvl w:val="0"/>
          <w:numId w:val="47"/>
        </w:numPr>
        <w:jc w:val="both"/>
        <w:rPr>
          <w:rFonts w:ascii="Times New Roman" w:hAnsi="Times New Roman" w:cs="Times New Roman"/>
          <w:sz w:val="24"/>
          <w:szCs w:val="24"/>
        </w:rPr>
      </w:pPr>
      <w:r w:rsidRPr="003C1487">
        <w:rPr>
          <w:rFonts w:ascii="Times New Roman" w:hAnsi="Times New Roman" w:cs="Times New Roman"/>
          <w:sz w:val="24"/>
          <w:szCs w:val="24"/>
        </w:rPr>
        <w:t>Sustainable growth rate of 20% exceeds actual growth needs</w:t>
      </w:r>
    </w:p>
    <w:p w14:paraId="1280D3AF"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Operational Capacity:</w:t>
      </w:r>
    </w:p>
    <w:p w14:paraId="73458FDA" w14:textId="77777777" w:rsidR="009877F9" w:rsidRPr="003C1487" w:rsidRDefault="00000000" w:rsidP="003C1487">
      <w:pPr>
        <w:numPr>
          <w:ilvl w:val="0"/>
          <w:numId w:val="48"/>
        </w:numPr>
        <w:jc w:val="both"/>
        <w:rPr>
          <w:rFonts w:ascii="Times New Roman" w:hAnsi="Times New Roman" w:cs="Times New Roman"/>
          <w:sz w:val="24"/>
          <w:szCs w:val="24"/>
        </w:rPr>
      </w:pPr>
      <w:r w:rsidRPr="003C1487">
        <w:rPr>
          <w:rFonts w:ascii="Times New Roman" w:hAnsi="Times New Roman" w:cs="Times New Roman"/>
          <w:sz w:val="24"/>
          <w:szCs w:val="24"/>
        </w:rPr>
        <w:t>Proven warehouse expansion model</w:t>
      </w:r>
    </w:p>
    <w:p w14:paraId="4EACA6A4" w14:textId="77777777" w:rsidR="009877F9" w:rsidRPr="003C1487" w:rsidRDefault="00000000" w:rsidP="003C1487">
      <w:pPr>
        <w:numPr>
          <w:ilvl w:val="0"/>
          <w:numId w:val="48"/>
        </w:numPr>
        <w:jc w:val="both"/>
        <w:rPr>
          <w:rFonts w:ascii="Times New Roman" w:hAnsi="Times New Roman" w:cs="Times New Roman"/>
          <w:sz w:val="24"/>
          <w:szCs w:val="24"/>
        </w:rPr>
      </w:pPr>
      <w:r w:rsidRPr="003C1487">
        <w:rPr>
          <w:rFonts w:ascii="Times New Roman" w:hAnsi="Times New Roman" w:cs="Times New Roman"/>
          <w:sz w:val="24"/>
          <w:szCs w:val="24"/>
        </w:rPr>
        <w:t>Strong unit economics (high returns on new warehouses)</w:t>
      </w:r>
    </w:p>
    <w:p w14:paraId="5081B293" w14:textId="77777777" w:rsidR="009877F9" w:rsidRPr="003C1487" w:rsidRDefault="00000000" w:rsidP="003C1487">
      <w:pPr>
        <w:numPr>
          <w:ilvl w:val="0"/>
          <w:numId w:val="48"/>
        </w:numPr>
        <w:jc w:val="both"/>
        <w:rPr>
          <w:rFonts w:ascii="Times New Roman" w:hAnsi="Times New Roman" w:cs="Times New Roman"/>
          <w:sz w:val="24"/>
          <w:szCs w:val="24"/>
        </w:rPr>
      </w:pPr>
      <w:r w:rsidRPr="003C1487">
        <w:rPr>
          <w:rFonts w:ascii="Times New Roman" w:hAnsi="Times New Roman" w:cs="Times New Roman"/>
          <w:sz w:val="24"/>
          <w:szCs w:val="24"/>
        </w:rPr>
        <w:t>Scalable business model</w:t>
      </w:r>
    </w:p>
    <w:p w14:paraId="1AAC98CE" w14:textId="77777777" w:rsidR="009877F9" w:rsidRPr="003C1487" w:rsidRDefault="00000000" w:rsidP="003C1487">
      <w:pPr>
        <w:numPr>
          <w:ilvl w:val="0"/>
          <w:numId w:val="48"/>
        </w:numPr>
        <w:jc w:val="both"/>
        <w:rPr>
          <w:rFonts w:ascii="Times New Roman" w:hAnsi="Times New Roman" w:cs="Times New Roman"/>
          <w:sz w:val="24"/>
          <w:szCs w:val="24"/>
        </w:rPr>
      </w:pPr>
      <w:r w:rsidRPr="003C1487">
        <w:rPr>
          <w:rFonts w:ascii="Times New Roman" w:hAnsi="Times New Roman" w:cs="Times New Roman"/>
          <w:sz w:val="24"/>
          <w:szCs w:val="24"/>
        </w:rPr>
        <w:t>Growing e-commerce capabilities</w:t>
      </w:r>
    </w:p>
    <w:p w14:paraId="6A6EE3C9"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Market Opportunity:</w:t>
      </w:r>
    </w:p>
    <w:p w14:paraId="3B2584C4" w14:textId="77777777" w:rsidR="009877F9" w:rsidRPr="003C1487" w:rsidRDefault="00000000" w:rsidP="003C1487">
      <w:pPr>
        <w:numPr>
          <w:ilvl w:val="0"/>
          <w:numId w:val="49"/>
        </w:numPr>
        <w:jc w:val="both"/>
        <w:rPr>
          <w:rFonts w:ascii="Times New Roman" w:hAnsi="Times New Roman" w:cs="Times New Roman"/>
          <w:sz w:val="24"/>
          <w:szCs w:val="24"/>
        </w:rPr>
      </w:pPr>
      <w:r w:rsidRPr="003C1487">
        <w:rPr>
          <w:rFonts w:ascii="Times New Roman" w:hAnsi="Times New Roman" w:cs="Times New Roman"/>
          <w:sz w:val="24"/>
          <w:szCs w:val="24"/>
        </w:rPr>
        <w:t>International expansion (China, emerging markets)</w:t>
      </w:r>
    </w:p>
    <w:p w14:paraId="29631883" w14:textId="77777777" w:rsidR="009877F9" w:rsidRPr="003C1487" w:rsidRDefault="00000000" w:rsidP="003C1487">
      <w:pPr>
        <w:numPr>
          <w:ilvl w:val="0"/>
          <w:numId w:val="49"/>
        </w:numPr>
        <w:jc w:val="both"/>
        <w:rPr>
          <w:rFonts w:ascii="Times New Roman" w:hAnsi="Times New Roman" w:cs="Times New Roman"/>
          <w:sz w:val="24"/>
          <w:szCs w:val="24"/>
        </w:rPr>
      </w:pPr>
      <w:r w:rsidRPr="003C1487">
        <w:rPr>
          <w:rFonts w:ascii="Times New Roman" w:hAnsi="Times New Roman" w:cs="Times New Roman"/>
          <w:sz w:val="24"/>
          <w:szCs w:val="24"/>
        </w:rPr>
        <w:t>Further U.S. penetration (underserved markets)</w:t>
      </w:r>
    </w:p>
    <w:p w14:paraId="59B0341A" w14:textId="77777777" w:rsidR="009877F9" w:rsidRPr="003C1487" w:rsidRDefault="00000000" w:rsidP="003C1487">
      <w:pPr>
        <w:numPr>
          <w:ilvl w:val="0"/>
          <w:numId w:val="49"/>
        </w:numPr>
        <w:jc w:val="both"/>
        <w:rPr>
          <w:rFonts w:ascii="Times New Roman" w:hAnsi="Times New Roman" w:cs="Times New Roman"/>
          <w:sz w:val="24"/>
          <w:szCs w:val="24"/>
        </w:rPr>
      </w:pPr>
      <w:r w:rsidRPr="003C1487">
        <w:rPr>
          <w:rFonts w:ascii="Times New Roman" w:hAnsi="Times New Roman" w:cs="Times New Roman"/>
          <w:sz w:val="24"/>
          <w:szCs w:val="24"/>
        </w:rPr>
        <w:t>E-commerce growth (15.6% growth in fiscal 2025)</w:t>
      </w:r>
    </w:p>
    <w:p w14:paraId="57CBB378" w14:textId="77777777" w:rsidR="009877F9" w:rsidRPr="003C1487" w:rsidRDefault="00000000" w:rsidP="003C1487">
      <w:pPr>
        <w:numPr>
          <w:ilvl w:val="0"/>
          <w:numId w:val="49"/>
        </w:numPr>
        <w:jc w:val="both"/>
        <w:rPr>
          <w:rFonts w:ascii="Times New Roman" w:hAnsi="Times New Roman" w:cs="Times New Roman"/>
          <w:sz w:val="24"/>
          <w:szCs w:val="24"/>
        </w:rPr>
      </w:pPr>
      <w:r w:rsidRPr="003C1487">
        <w:rPr>
          <w:rFonts w:ascii="Times New Roman" w:hAnsi="Times New Roman" w:cs="Times New Roman"/>
          <w:sz w:val="24"/>
          <w:szCs w:val="24"/>
        </w:rPr>
        <w:lastRenderedPageBreak/>
        <w:t>Category expansion and services</w:t>
      </w:r>
    </w:p>
    <w:p w14:paraId="3CB0DD42" w14:textId="77777777" w:rsidR="009877F9" w:rsidRDefault="00000000" w:rsidP="00070917">
      <w:pPr>
        <w:pStyle w:val="Heading2"/>
      </w:pPr>
      <w:bookmarkStart w:id="145" w:name="bm_12_5_long_term_growth_outlook"/>
      <w:bookmarkStart w:id="146" w:name="_Toc221178985"/>
      <w:r w:rsidRPr="003C1487">
        <w:t>12.5 Long-Term Growth Outlook</w:t>
      </w:r>
      <w:bookmarkEnd w:id="145"/>
      <w:bookmarkEnd w:id="146"/>
    </w:p>
    <w:p w14:paraId="475DF5F7" w14:textId="77777777" w:rsidR="00070917" w:rsidRPr="00070917" w:rsidRDefault="00070917" w:rsidP="00070917"/>
    <w:p w14:paraId="6824FE92"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Based on sustainable growth analysis, Costco can support:</w:t>
      </w:r>
    </w:p>
    <w:p w14:paraId="6E471FD2" w14:textId="77777777" w:rsidR="009877F9" w:rsidRPr="003C1487" w:rsidRDefault="00000000" w:rsidP="003C1487">
      <w:pPr>
        <w:numPr>
          <w:ilvl w:val="0"/>
          <w:numId w:val="50"/>
        </w:numPr>
        <w:jc w:val="both"/>
        <w:rPr>
          <w:rFonts w:ascii="Times New Roman" w:hAnsi="Times New Roman" w:cs="Times New Roman"/>
          <w:sz w:val="24"/>
          <w:szCs w:val="24"/>
        </w:rPr>
      </w:pPr>
      <w:r w:rsidRPr="003C1487">
        <w:rPr>
          <w:rFonts w:ascii="Times New Roman" w:hAnsi="Times New Roman" w:cs="Times New Roman"/>
          <w:b/>
          <w:sz w:val="24"/>
          <w:szCs w:val="24"/>
        </w:rPr>
        <w:t>Near-term (3-5 years):</w:t>
      </w:r>
      <w:r w:rsidRPr="003C1487">
        <w:rPr>
          <w:rFonts w:ascii="Times New Roman" w:hAnsi="Times New Roman" w:cs="Times New Roman"/>
          <w:sz w:val="24"/>
          <w:szCs w:val="24"/>
        </w:rPr>
        <w:t xml:space="preserve"> 6-8% annual revenue growth through combination of comparable sales growth (3-5%), new warehouse openings (2-3%), and e-commerce expansion</w:t>
      </w:r>
    </w:p>
    <w:p w14:paraId="399CB400" w14:textId="77777777" w:rsidR="009877F9" w:rsidRPr="003C1487" w:rsidRDefault="00000000" w:rsidP="003C1487">
      <w:pPr>
        <w:numPr>
          <w:ilvl w:val="0"/>
          <w:numId w:val="50"/>
        </w:numPr>
        <w:jc w:val="both"/>
        <w:rPr>
          <w:rFonts w:ascii="Times New Roman" w:hAnsi="Times New Roman" w:cs="Times New Roman"/>
          <w:sz w:val="24"/>
          <w:szCs w:val="24"/>
        </w:rPr>
      </w:pPr>
      <w:r w:rsidRPr="003C1487">
        <w:rPr>
          <w:rFonts w:ascii="Times New Roman" w:hAnsi="Times New Roman" w:cs="Times New Roman"/>
          <w:b/>
          <w:sz w:val="24"/>
          <w:szCs w:val="24"/>
        </w:rPr>
        <w:t>Medium-term (5-10 years):</w:t>
      </w:r>
      <w:r w:rsidRPr="003C1487">
        <w:rPr>
          <w:rFonts w:ascii="Times New Roman" w:hAnsi="Times New Roman" w:cs="Times New Roman"/>
          <w:sz w:val="24"/>
          <w:szCs w:val="24"/>
        </w:rPr>
        <w:t xml:space="preserve"> Continued steady growth as international markets mature and e-commerce scales</w:t>
      </w:r>
    </w:p>
    <w:p w14:paraId="4BB22F74" w14:textId="77777777" w:rsidR="009877F9" w:rsidRDefault="00000000" w:rsidP="003C1487">
      <w:pPr>
        <w:numPr>
          <w:ilvl w:val="0"/>
          <w:numId w:val="50"/>
        </w:numPr>
        <w:jc w:val="both"/>
        <w:rPr>
          <w:rFonts w:ascii="Times New Roman" w:hAnsi="Times New Roman" w:cs="Times New Roman"/>
          <w:sz w:val="24"/>
          <w:szCs w:val="24"/>
        </w:rPr>
      </w:pPr>
      <w:r w:rsidRPr="003C1487">
        <w:rPr>
          <w:rFonts w:ascii="Times New Roman" w:hAnsi="Times New Roman" w:cs="Times New Roman"/>
          <w:b/>
          <w:sz w:val="24"/>
          <w:szCs w:val="24"/>
        </w:rPr>
        <w:t>Long-term:</w:t>
      </w:r>
      <w:r w:rsidRPr="003C1487">
        <w:rPr>
          <w:rFonts w:ascii="Times New Roman" w:hAnsi="Times New Roman" w:cs="Times New Roman"/>
          <w:sz w:val="24"/>
          <w:szCs w:val="24"/>
        </w:rPr>
        <w:t xml:space="preserve"> Growth potential supported by strong unit economics, expansion opportunities, and financial flexibility</w:t>
      </w:r>
    </w:p>
    <w:p w14:paraId="13A624DF" w14:textId="77777777" w:rsidR="00070917" w:rsidRPr="003C1487" w:rsidRDefault="00070917" w:rsidP="00070917">
      <w:pPr>
        <w:ind w:left="720"/>
        <w:jc w:val="both"/>
        <w:rPr>
          <w:rFonts w:ascii="Times New Roman" w:hAnsi="Times New Roman" w:cs="Times New Roman"/>
          <w:sz w:val="24"/>
          <w:szCs w:val="24"/>
        </w:rPr>
      </w:pPr>
    </w:p>
    <w:p w14:paraId="0DD34B9C" w14:textId="77777777" w:rsidR="009877F9" w:rsidRDefault="00000000" w:rsidP="00070917">
      <w:pPr>
        <w:pStyle w:val="Heading2"/>
      </w:pPr>
      <w:bookmarkStart w:id="147" w:name="bm_12_6_sustainable_growth_summary"/>
      <w:bookmarkStart w:id="148" w:name="_Toc221178986"/>
      <w:r w:rsidRPr="003C1487">
        <w:t>12.6 Sustainable Growth Summary</w:t>
      </w:r>
      <w:bookmarkEnd w:id="147"/>
      <w:bookmarkEnd w:id="148"/>
    </w:p>
    <w:p w14:paraId="0F719DDB" w14:textId="77777777" w:rsidR="00070917" w:rsidRPr="00070917" w:rsidRDefault="00070917" w:rsidP="00070917"/>
    <w:p w14:paraId="7E086AAC"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Costco's sustainable growth analysis reveals:</w:t>
      </w:r>
    </w:p>
    <w:p w14:paraId="23F141DF" w14:textId="77777777" w:rsidR="009877F9" w:rsidRPr="003C1487" w:rsidRDefault="00000000" w:rsidP="003C1487">
      <w:pPr>
        <w:numPr>
          <w:ilvl w:val="0"/>
          <w:numId w:val="51"/>
        </w:numPr>
        <w:jc w:val="both"/>
        <w:rPr>
          <w:rFonts w:ascii="Times New Roman" w:hAnsi="Times New Roman" w:cs="Times New Roman"/>
          <w:sz w:val="24"/>
          <w:szCs w:val="24"/>
        </w:rPr>
      </w:pPr>
      <w:r w:rsidRPr="003C1487">
        <w:rPr>
          <w:rFonts w:ascii="Times New Roman" w:eastAsia="Georgia" w:hAnsi="Times New Roman" w:cs="Times New Roman"/>
          <w:sz w:val="24"/>
          <w:szCs w:val="24"/>
        </w:rPr>
        <w:t>Sustainable growth rate of ~20% provides ample capacity for actual growth needs</w:t>
      </w:r>
    </w:p>
    <w:p w14:paraId="7978C560" w14:textId="77777777" w:rsidR="009877F9" w:rsidRPr="003C1487" w:rsidRDefault="00000000" w:rsidP="003C1487">
      <w:pPr>
        <w:numPr>
          <w:ilvl w:val="0"/>
          <w:numId w:val="51"/>
        </w:numPr>
        <w:jc w:val="both"/>
        <w:rPr>
          <w:rFonts w:ascii="Times New Roman" w:hAnsi="Times New Roman" w:cs="Times New Roman"/>
          <w:sz w:val="24"/>
          <w:szCs w:val="24"/>
        </w:rPr>
      </w:pPr>
      <w:r w:rsidRPr="003C1487">
        <w:rPr>
          <w:rFonts w:ascii="Times New Roman" w:hAnsi="Times New Roman" w:cs="Times New Roman"/>
          <w:sz w:val="24"/>
          <w:szCs w:val="24"/>
        </w:rPr>
        <w:t>Financial position enables balanced approach to growth and shareholder returns</w:t>
      </w:r>
    </w:p>
    <w:p w14:paraId="2938EB03" w14:textId="77777777" w:rsidR="009877F9" w:rsidRPr="003C1487" w:rsidRDefault="00000000" w:rsidP="003C1487">
      <w:pPr>
        <w:numPr>
          <w:ilvl w:val="0"/>
          <w:numId w:val="51"/>
        </w:numPr>
        <w:jc w:val="both"/>
        <w:rPr>
          <w:rFonts w:ascii="Times New Roman" w:hAnsi="Times New Roman" w:cs="Times New Roman"/>
          <w:sz w:val="24"/>
          <w:szCs w:val="24"/>
        </w:rPr>
      </w:pPr>
      <w:r w:rsidRPr="003C1487">
        <w:rPr>
          <w:rFonts w:ascii="Times New Roman" w:hAnsi="Times New Roman" w:cs="Times New Roman"/>
          <w:sz w:val="24"/>
          <w:szCs w:val="24"/>
        </w:rPr>
        <w:t>Conservative leverage provides safety margin and strategic flexibility</w:t>
      </w:r>
    </w:p>
    <w:p w14:paraId="079CA497" w14:textId="77777777" w:rsidR="009877F9" w:rsidRPr="003C1487" w:rsidRDefault="00000000" w:rsidP="003C1487">
      <w:pPr>
        <w:numPr>
          <w:ilvl w:val="0"/>
          <w:numId w:val="51"/>
        </w:numPr>
        <w:jc w:val="both"/>
        <w:rPr>
          <w:rFonts w:ascii="Times New Roman" w:hAnsi="Times New Roman" w:cs="Times New Roman"/>
          <w:sz w:val="24"/>
          <w:szCs w:val="24"/>
        </w:rPr>
      </w:pPr>
      <w:r w:rsidRPr="003C1487">
        <w:rPr>
          <w:rFonts w:ascii="Times New Roman" w:hAnsi="Times New Roman" w:cs="Times New Roman"/>
          <w:sz w:val="24"/>
          <w:szCs w:val="24"/>
        </w:rPr>
        <w:t>Strong free cash flow supports growth without external financing needs</w:t>
      </w:r>
    </w:p>
    <w:p w14:paraId="1F62E7CF" w14:textId="77777777" w:rsidR="009877F9" w:rsidRPr="003C1487" w:rsidRDefault="00000000" w:rsidP="003C1487">
      <w:pPr>
        <w:numPr>
          <w:ilvl w:val="0"/>
          <w:numId w:val="51"/>
        </w:numPr>
        <w:jc w:val="both"/>
        <w:rPr>
          <w:rFonts w:ascii="Times New Roman" w:hAnsi="Times New Roman" w:cs="Times New Roman"/>
          <w:sz w:val="24"/>
          <w:szCs w:val="24"/>
        </w:rPr>
      </w:pPr>
      <w:r w:rsidRPr="003C1487">
        <w:rPr>
          <w:rFonts w:ascii="Times New Roman" w:hAnsi="Times New Roman" w:cs="Times New Roman"/>
          <w:sz w:val="24"/>
          <w:szCs w:val="24"/>
        </w:rPr>
        <w:t>Substantial market opportunity supports long-term growth trajectory</w:t>
      </w:r>
    </w:p>
    <w:p w14:paraId="3063B775" w14:textId="14C18139" w:rsidR="009877F9" w:rsidRPr="003C1487" w:rsidRDefault="009877F9" w:rsidP="003C1487">
      <w:pPr>
        <w:jc w:val="both"/>
        <w:rPr>
          <w:rFonts w:ascii="Times New Roman" w:hAnsi="Times New Roman" w:cs="Times New Roman"/>
          <w:sz w:val="24"/>
          <w:szCs w:val="24"/>
        </w:rPr>
      </w:pPr>
    </w:p>
    <w:p w14:paraId="5447117F" w14:textId="77777777" w:rsidR="00070917" w:rsidRDefault="00070917">
      <w:pPr>
        <w:rPr>
          <w:rFonts w:ascii="Times New Roman" w:hAnsi="Times New Roman" w:cs="Times New Roman"/>
          <w:b/>
          <w:sz w:val="24"/>
          <w:szCs w:val="24"/>
        </w:rPr>
      </w:pPr>
      <w:bookmarkStart w:id="149" w:name="bm_13_strategic_developments_in_f_b799f7"/>
      <w:r>
        <w:rPr>
          <w:rFonts w:ascii="Times New Roman" w:hAnsi="Times New Roman" w:cs="Times New Roman"/>
          <w:b/>
          <w:sz w:val="24"/>
          <w:szCs w:val="24"/>
        </w:rPr>
        <w:br w:type="page"/>
      </w:r>
    </w:p>
    <w:p w14:paraId="7C81D360" w14:textId="0A98B680" w:rsidR="009877F9" w:rsidRPr="003C1487" w:rsidRDefault="00070917" w:rsidP="00070917">
      <w:pPr>
        <w:pStyle w:val="Heading1"/>
      </w:pPr>
      <w:bookmarkStart w:id="150" w:name="_Toc221178987"/>
      <w:r w:rsidRPr="003C1487">
        <w:lastRenderedPageBreak/>
        <w:t>13. Strategic developments in fiscal 2025</w:t>
      </w:r>
      <w:bookmarkEnd w:id="149"/>
      <w:bookmarkEnd w:id="150"/>
    </w:p>
    <w:p w14:paraId="3B06317A" w14:textId="77777777" w:rsidR="00070917" w:rsidRDefault="00070917" w:rsidP="00070917">
      <w:pPr>
        <w:pStyle w:val="Heading2"/>
      </w:pPr>
      <w:bookmarkStart w:id="151" w:name="bm_13_1_membership_fee_increase"/>
    </w:p>
    <w:p w14:paraId="1B96FBD8" w14:textId="75EDB358" w:rsidR="009877F9" w:rsidRDefault="00000000" w:rsidP="00070917">
      <w:pPr>
        <w:pStyle w:val="Heading2"/>
      </w:pPr>
      <w:bookmarkStart w:id="152" w:name="_Toc221178988"/>
      <w:r w:rsidRPr="003C1487">
        <w:t>13.1 Membership Fee Increase</w:t>
      </w:r>
      <w:bookmarkEnd w:id="151"/>
      <w:bookmarkEnd w:id="152"/>
    </w:p>
    <w:p w14:paraId="6E9F7238" w14:textId="77777777" w:rsidR="00070917" w:rsidRPr="00070917" w:rsidRDefault="00070917" w:rsidP="00070917"/>
    <w:p w14:paraId="0A484B97" w14:textId="1F32E3F4" w:rsidR="009877F9" w:rsidRPr="003C1487" w:rsidRDefault="00000000" w:rsidP="003C1487">
      <w:pPr>
        <w:spacing w:after="210"/>
        <w:jc w:val="both"/>
        <w:rPr>
          <w:rFonts w:ascii="Times New Roman" w:hAnsi="Times New Roman" w:cs="Times New Roman"/>
          <w:sz w:val="24"/>
          <w:szCs w:val="24"/>
        </w:rPr>
      </w:pPr>
      <w:r w:rsidRPr="003C1487">
        <w:rPr>
          <w:rFonts w:ascii="Times New Roman" w:eastAsia="Georgia" w:hAnsi="Times New Roman" w:cs="Times New Roman"/>
          <w:sz w:val="24"/>
          <w:szCs w:val="24"/>
        </w:rPr>
        <w:t>In September 2024, Costco implemented its first membership fee increase since June 2017</w:t>
      </w:r>
      <w:r w:rsidR="003C1487" w:rsidRPr="003C1487">
        <w:rPr>
          <w:rFonts w:ascii="Times New Roman" w:eastAsia="Georgia" w:hAnsi="Times New Roman" w:cs="Times New Roman"/>
          <w:sz w:val="24"/>
          <w:szCs w:val="24"/>
        </w:rPr>
        <w:t xml:space="preserve"> </w:t>
      </w:r>
      <w:r w:rsidRPr="003C1487">
        <w:rPr>
          <w:rFonts w:ascii="Times New Roman" w:eastAsia="Georgia" w:hAnsi="Times New Roman" w:cs="Times New Roman"/>
          <w:sz w:val="24"/>
          <w:szCs w:val="24"/>
        </w:rPr>
        <w:t>a strategic milestone with significant financial impact.</w:t>
      </w:r>
    </w:p>
    <w:p w14:paraId="1288833A"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Fee Changes:</w:t>
      </w:r>
    </w:p>
    <w:p w14:paraId="1A1EF15C" w14:textId="77777777" w:rsidR="009877F9" w:rsidRPr="003C1487" w:rsidRDefault="00000000" w:rsidP="003C1487">
      <w:pPr>
        <w:numPr>
          <w:ilvl w:val="0"/>
          <w:numId w:val="52"/>
        </w:numPr>
        <w:jc w:val="both"/>
        <w:rPr>
          <w:rFonts w:ascii="Times New Roman" w:hAnsi="Times New Roman" w:cs="Times New Roman"/>
          <w:sz w:val="24"/>
          <w:szCs w:val="24"/>
        </w:rPr>
      </w:pPr>
      <w:r w:rsidRPr="003C1487">
        <w:rPr>
          <w:rFonts w:ascii="Times New Roman" w:eastAsia="Georgia" w:hAnsi="Times New Roman" w:cs="Times New Roman"/>
          <w:sz w:val="24"/>
          <w:szCs w:val="24"/>
        </w:rPr>
        <w:t>Gold Star membership: $60 → $65 (+8.3%)</w:t>
      </w:r>
    </w:p>
    <w:p w14:paraId="301E0D1F" w14:textId="77777777" w:rsidR="009877F9" w:rsidRPr="003C1487" w:rsidRDefault="00000000" w:rsidP="003C1487">
      <w:pPr>
        <w:numPr>
          <w:ilvl w:val="0"/>
          <w:numId w:val="52"/>
        </w:numPr>
        <w:jc w:val="both"/>
        <w:rPr>
          <w:rFonts w:ascii="Times New Roman" w:hAnsi="Times New Roman" w:cs="Times New Roman"/>
          <w:sz w:val="24"/>
          <w:szCs w:val="24"/>
        </w:rPr>
      </w:pPr>
      <w:r w:rsidRPr="003C1487">
        <w:rPr>
          <w:rFonts w:ascii="Times New Roman" w:eastAsia="Georgia" w:hAnsi="Times New Roman" w:cs="Times New Roman"/>
          <w:sz w:val="24"/>
          <w:szCs w:val="24"/>
        </w:rPr>
        <w:t>Business membership: $60 → $65 (+8.3%)</w:t>
      </w:r>
    </w:p>
    <w:p w14:paraId="0BEA28AB" w14:textId="77777777" w:rsidR="009877F9" w:rsidRPr="003C1487" w:rsidRDefault="00000000" w:rsidP="003C1487">
      <w:pPr>
        <w:numPr>
          <w:ilvl w:val="0"/>
          <w:numId w:val="52"/>
        </w:numPr>
        <w:jc w:val="both"/>
        <w:rPr>
          <w:rFonts w:ascii="Times New Roman" w:hAnsi="Times New Roman" w:cs="Times New Roman"/>
          <w:sz w:val="24"/>
          <w:szCs w:val="24"/>
        </w:rPr>
      </w:pPr>
      <w:r w:rsidRPr="003C1487">
        <w:rPr>
          <w:rFonts w:ascii="Times New Roman" w:eastAsia="Georgia" w:hAnsi="Times New Roman" w:cs="Times New Roman"/>
          <w:sz w:val="24"/>
          <w:szCs w:val="24"/>
        </w:rPr>
        <w:t>Executive membership: $120 → $130 (+8.3%)</w:t>
      </w:r>
    </w:p>
    <w:p w14:paraId="3126E9C2" w14:textId="77777777" w:rsidR="009877F9" w:rsidRPr="003C1487" w:rsidRDefault="00000000" w:rsidP="003C1487">
      <w:pPr>
        <w:numPr>
          <w:ilvl w:val="0"/>
          <w:numId w:val="52"/>
        </w:numPr>
        <w:jc w:val="both"/>
        <w:rPr>
          <w:rFonts w:ascii="Times New Roman" w:hAnsi="Times New Roman" w:cs="Times New Roman"/>
          <w:sz w:val="24"/>
          <w:szCs w:val="24"/>
        </w:rPr>
      </w:pPr>
      <w:r w:rsidRPr="003C1487">
        <w:rPr>
          <w:rFonts w:ascii="Times New Roman" w:eastAsia="Georgia" w:hAnsi="Times New Roman" w:cs="Times New Roman"/>
          <w:sz w:val="24"/>
          <w:szCs w:val="24"/>
        </w:rPr>
        <w:t>Executive reward cap: $1,000 → $1,250</w:t>
      </w:r>
    </w:p>
    <w:p w14:paraId="3CE295D0"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Financial Impact:</w:t>
      </w:r>
    </w:p>
    <w:p w14:paraId="5B9A1A56" w14:textId="77777777" w:rsidR="009877F9" w:rsidRPr="003C1487" w:rsidRDefault="00000000" w:rsidP="003C1487">
      <w:pPr>
        <w:numPr>
          <w:ilvl w:val="0"/>
          <w:numId w:val="53"/>
        </w:numPr>
        <w:jc w:val="both"/>
        <w:rPr>
          <w:rFonts w:ascii="Times New Roman" w:hAnsi="Times New Roman" w:cs="Times New Roman"/>
          <w:sz w:val="24"/>
          <w:szCs w:val="24"/>
        </w:rPr>
      </w:pPr>
      <w:r w:rsidRPr="003C1487">
        <w:rPr>
          <w:rFonts w:ascii="Times New Roman" w:hAnsi="Times New Roman" w:cs="Times New Roman"/>
          <w:sz w:val="24"/>
          <w:szCs w:val="24"/>
        </w:rPr>
        <w:t>Membership fees increased 10.3% to $5.3 billion in fiscal 2025</w:t>
      </w:r>
    </w:p>
    <w:p w14:paraId="41F143E9" w14:textId="77777777" w:rsidR="009877F9" w:rsidRPr="003C1487" w:rsidRDefault="00000000" w:rsidP="003C1487">
      <w:pPr>
        <w:numPr>
          <w:ilvl w:val="0"/>
          <w:numId w:val="53"/>
        </w:numPr>
        <w:jc w:val="both"/>
        <w:rPr>
          <w:rFonts w:ascii="Times New Roman" w:hAnsi="Times New Roman" w:cs="Times New Roman"/>
          <w:sz w:val="24"/>
          <w:szCs w:val="24"/>
        </w:rPr>
      </w:pPr>
      <w:r w:rsidRPr="003C1487">
        <w:rPr>
          <w:rFonts w:ascii="Times New Roman" w:hAnsi="Times New Roman" w:cs="Times New Roman"/>
          <w:sz w:val="24"/>
          <w:szCs w:val="24"/>
        </w:rPr>
        <w:t>Fee increase contributed approximately 50% of membership fee growth</w:t>
      </w:r>
    </w:p>
    <w:p w14:paraId="5FC72659" w14:textId="77777777" w:rsidR="009877F9" w:rsidRPr="003C1487" w:rsidRDefault="00000000" w:rsidP="003C1487">
      <w:pPr>
        <w:numPr>
          <w:ilvl w:val="0"/>
          <w:numId w:val="53"/>
        </w:numPr>
        <w:jc w:val="both"/>
        <w:rPr>
          <w:rFonts w:ascii="Times New Roman" w:hAnsi="Times New Roman" w:cs="Times New Roman"/>
          <w:sz w:val="24"/>
          <w:szCs w:val="24"/>
        </w:rPr>
      </w:pPr>
      <w:r w:rsidRPr="003C1487">
        <w:rPr>
          <w:rFonts w:ascii="Times New Roman" w:hAnsi="Times New Roman" w:cs="Times New Roman"/>
          <w:sz w:val="24"/>
          <w:szCs w:val="24"/>
        </w:rPr>
        <w:t>Remaining 50% from membership base growth and Executive upgrades</w:t>
      </w:r>
    </w:p>
    <w:p w14:paraId="761702F7" w14:textId="77777777" w:rsidR="009877F9" w:rsidRPr="003C1487" w:rsidRDefault="00000000" w:rsidP="003C1487">
      <w:pPr>
        <w:numPr>
          <w:ilvl w:val="0"/>
          <w:numId w:val="53"/>
        </w:numPr>
        <w:jc w:val="both"/>
        <w:rPr>
          <w:rFonts w:ascii="Times New Roman" w:hAnsi="Times New Roman" w:cs="Times New Roman"/>
          <w:sz w:val="24"/>
          <w:szCs w:val="24"/>
        </w:rPr>
      </w:pPr>
      <w:r w:rsidRPr="003C1487">
        <w:rPr>
          <w:rFonts w:ascii="Times New Roman" w:hAnsi="Times New Roman" w:cs="Times New Roman"/>
          <w:sz w:val="24"/>
          <w:szCs w:val="24"/>
        </w:rPr>
        <w:t>Minimal impact on renewal rates (remained &gt;90% globally)</w:t>
      </w:r>
    </w:p>
    <w:p w14:paraId="41DFDA01" w14:textId="77777777" w:rsidR="00EF5D58" w:rsidRDefault="00000000" w:rsidP="003C1487">
      <w:pPr>
        <w:spacing w:after="210"/>
        <w:jc w:val="both"/>
        <w:rPr>
          <w:rFonts w:ascii="Times New Roman" w:hAnsi="Times New Roman" w:cs="Times New Roman"/>
          <w:b/>
          <w:sz w:val="24"/>
          <w:szCs w:val="24"/>
        </w:rPr>
      </w:pPr>
      <w:r w:rsidRPr="003C1487">
        <w:rPr>
          <w:rFonts w:ascii="Times New Roman" w:hAnsi="Times New Roman" w:cs="Times New Roman"/>
          <w:b/>
          <w:sz w:val="24"/>
          <w:szCs w:val="24"/>
        </w:rPr>
        <w:t>Strategic Rationale:</w:t>
      </w:r>
    </w:p>
    <w:p w14:paraId="6BD9A761" w14:textId="43BB37D2" w:rsidR="009877F9" w:rsidRPr="00EF5D58" w:rsidRDefault="00000000" w:rsidP="003C1487">
      <w:pPr>
        <w:spacing w:after="210"/>
        <w:jc w:val="both"/>
        <w:rPr>
          <w:rFonts w:ascii="Times New Roman" w:hAnsi="Times New Roman" w:cs="Times New Roman"/>
          <w:b/>
          <w:sz w:val="24"/>
          <w:szCs w:val="24"/>
        </w:rPr>
      </w:pPr>
      <w:r w:rsidRPr="003C1487">
        <w:rPr>
          <w:rFonts w:ascii="Times New Roman" w:hAnsi="Times New Roman" w:cs="Times New Roman"/>
          <w:sz w:val="24"/>
          <w:szCs w:val="24"/>
        </w:rPr>
        <w:t>The timing and magnitude of the increase demonstrated pricing power while maintaining member value proposition. The 7-year gap between increases (versus typical 5.5-year cadence) showed restraint and member sensitivity.</w:t>
      </w:r>
    </w:p>
    <w:p w14:paraId="0D60CA9B" w14:textId="77777777" w:rsidR="00070917" w:rsidRDefault="00070917" w:rsidP="003C1487">
      <w:pPr>
        <w:spacing w:before="240" w:line="271" w:lineRule="auto"/>
        <w:jc w:val="both"/>
        <w:rPr>
          <w:rFonts w:ascii="Times New Roman" w:hAnsi="Times New Roman" w:cs="Times New Roman"/>
          <w:b/>
          <w:sz w:val="24"/>
          <w:szCs w:val="24"/>
        </w:rPr>
      </w:pPr>
      <w:bookmarkStart w:id="153" w:name="bm_13_2_warehouse_expansion"/>
    </w:p>
    <w:p w14:paraId="17F7126D" w14:textId="77A4EE8F" w:rsidR="009877F9" w:rsidRDefault="00000000" w:rsidP="002F40AB">
      <w:pPr>
        <w:pStyle w:val="Heading2"/>
      </w:pPr>
      <w:bookmarkStart w:id="154" w:name="_Toc221178989"/>
      <w:r w:rsidRPr="003C1487">
        <w:t>13.2 Warehouse Expansion</w:t>
      </w:r>
      <w:bookmarkEnd w:id="153"/>
      <w:bookmarkEnd w:id="154"/>
    </w:p>
    <w:p w14:paraId="06D57D77" w14:textId="77777777" w:rsidR="002F40AB" w:rsidRPr="002F40AB" w:rsidRDefault="002F40AB" w:rsidP="002F40AB"/>
    <w:p w14:paraId="7C8A9F82"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Fiscal 2025 saw accelerated warehouse expansion with 24 net new locations:</w:t>
      </w:r>
    </w:p>
    <w:p w14:paraId="6D163C1B"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Global Expansion:</w:t>
      </w:r>
    </w:p>
    <w:p w14:paraId="090CB7A5" w14:textId="77777777" w:rsidR="009877F9" w:rsidRPr="003C1487" w:rsidRDefault="00000000" w:rsidP="003C1487">
      <w:pPr>
        <w:numPr>
          <w:ilvl w:val="0"/>
          <w:numId w:val="54"/>
        </w:numPr>
        <w:jc w:val="both"/>
        <w:rPr>
          <w:rFonts w:ascii="Times New Roman" w:hAnsi="Times New Roman" w:cs="Times New Roman"/>
          <w:sz w:val="24"/>
          <w:szCs w:val="24"/>
        </w:rPr>
      </w:pPr>
      <w:r w:rsidRPr="003C1487">
        <w:rPr>
          <w:rFonts w:ascii="Times New Roman" w:hAnsi="Times New Roman" w:cs="Times New Roman"/>
          <w:sz w:val="24"/>
          <w:szCs w:val="24"/>
        </w:rPr>
        <w:t>Total warehouses: 914 (versus 861 at end of fiscal 2024)</w:t>
      </w:r>
    </w:p>
    <w:p w14:paraId="47EDF4B5" w14:textId="77777777" w:rsidR="009877F9" w:rsidRPr="003C1487" w:rsidRDefault="00000000" w:rsidP="003C1487">
      <w:pPr>
        <w:numPr>
          <w:ilvl w:val="0"/>
          <w:numId w:val="54"/>
        </w:numPr>
        <w:jc w:val="both"/>
        <w:rPr>
          <w:rFonts w:ascii="Times New Roman" w:hAnsi="Times New Roman" w:cs="Times New Roman"/>
          <w:sz w:val="24"/>
          <w:szCs w:val="24"/>
        </w:rPr>
      </w:pPr>
      <w:r w:rsidRPr="003C1487">
        <w:rPr>
          <w:rFonts w:ascii="Times New Roman" w:hAnsi="Times New Roman" w:cs="Times New Roman"/>
          <w:sz w:val="24"/>
          <w:szCs w:val="24"/>
        </w:rPr>
        <w:t>U.S. openings: Continued penetration in existing and new markets</w:t>
      </w:r>
    </w:p>
    <w:p w14:paraId="0ED18D56" w14:textId="77777777" w:rsidR="009877F9" w:rsidRPr="003C1487" w:rsidRDefault="00000000" w:rsidP="003C1487">
      <w:pPr>
        <w:numPr>
          <w:ilvl w:val="0"/>
          <w:numId w:val="54"/>
        </w:numPr>
        <w:jc w:val="both"/>
        <w:rPr>
          <w:rFonts w:ascii="Times New Roman" w:hAnsi="Times New Roman" w:cs="Times New Roman"/>
          <w:sz w:val="24"/>
          <w:szCs w:val="24"/>
        </w:rPr>
      </w:pPr>
      <w:r w:rsidRPr="003C1487">
        <w:rPr>
          <w:rFonts w:ascii="Times New Roman" w:hAnsi="Times New Roman" w:cs="Times New Roman"/>
          <w:sz w:val="24"/>
          <w:szCs w:val="24"/>
        </w:rPr>
        <w:t>International growth: Expansion in China, Japan, Korea, and other markets</w:t>
      </w:r>
    </w:p>
    <w:p w14:paraId="1827DDF5" w14:textId="77777777" w:rsidR="009877F9" w:rsidRPr="003C1487" w:rsidRDefault="00000000" w:rsidP="003C1487">
      <w:pPr>
        <w:numPr>
          <w:ilvl w:val="0"/>
          <w:numId w:val="54"/>
        </w:numPr>
        <w:jc w:val="both"/>
        <w:rPr>
          <w:rFonts w:ascii="Times New Roman" w:hAnsi="Times New Roman" w:cs="Times New Roman"/>
          <w:sz w:val="24"/>
          <w:szCs w:val="24"/>
        </w:rPr>
      </w:pPr>
      <w:r w:rsidRPr="003C1487">
        <w:rPr>
          <w:rFonts w:ascii="Times New Roman" w:hAnsi="Times New Roman" w:cs="Times New Roman"/>
          <w:sz w:val="24"/>
          <w:szCs w:val="24"/>
        </w:rPr>
        <w:t>Format innovation: Testing smaller urban formats in select markets</w:t>
      </w:r>
    </w:p>
    <w:p w14:paraId="4C7ABEF1"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Expansion Economics:</w:t>
      </w:r>
    </w:p>
    <w:p w14:paraId="1BFC1392" w14:textId="77777777" w:rsidR="009877F9" w:rsidRPr="003C1487" w:rsidRDefault="00000000" w:rsidP="003C1487">
      <w:pPr>
        <w:numPr>
          <w:ilvl w:val="0"/>
          <w:numId w:val="55"/>
        </w:numPr>
        <w:jc w:val="both"/>
        <w:rPr>
          <w:rFonts w:ascii="Times New Roman" w:hAnsi="Times New Roman" w:cs="Times New Roman"/>
          <w:sz w:val="24"/>
          <w:szCs w:val="24"/>
        </w:rPr>
      </w:pPr>
      <w:r w:rsidRPr="003C1487">
        <w:rPr>
          <w:rFonts w:ascii="Times New Roman" w:hAnsi="Times New Roman" w:cs="Times New Roman"/>
          <w:sz w:val="24"/>
          <w:szCs w:val="24"/>
        </w:rPr>
        <w:t>Average warehouse investment: $15-20 million</w:t>
      </w:r>
    </w:p>
    <w:p w14:paraId="308790B9" w14:textId="77777777" w:rsidR="009877F9" w:rsidRPr="003C1487" w:rsidRDefault="00000000" w:rsidP="003C1487">
      <w:pPr>
        <w:numPr>
          <w:ilvl w:val="0"/>
          <w:numId w:val="55"/>
        </w:numPr>
        <w:jc w:val="both"/>
        <w:rPr>
          <w:rFonts w:ascii="Times New Roman" w:hAnsi="Times New Roman" w:cs="Times New Roman"/>
          <w:sz w:val="24"/>
          <w:szCs w:val="24"/>
        </w:rPr>
      </w:pPr>
      <w:r w:rsidRPr="003C1487">
        <w:rPr>
          <w:rFonts w:ascii="Times New Roman" w:hAnsi="Times New Roman" w:cs="Times New Roman"/>
          <w:sz w:val="24"/>
          <w:szCs w:val="24"/>
        </w:rPr>
        <w:lastRenderedPageBreak/>
        <w:t>Payback period: 5-7 years typical</w:t>
      </w:r>
    </w:p>
    <w:p w14:paraId="5BC7C406" w14:textId="77777777" w:rsidR="009877F9" w:rsidRPr="003C1487" w:rsidRDefault="00000000" w:rsidP="003C1487">
      <w:pPr>
        <w:numPr>
          <w:ilvl w:val="0"/>
          <w:numId w:val="55"/>
        </w:numPr>
        <w:jc w:val="both"/>
        <w:rPr>
          <w:rFonts w:ascii="Times New Roman" w:hAnsi="Times New Roman" w:cs="Times New Roman"/>
          <w:sz w:val="24"/>
          <w:szCs w:val="24"/>
        </w:rPr>
      </w:pPr>
      <w:r w:rsidRPr="003C1487">
        <w:rPr>
          <w:rFonts w:ascii="Times New Roman" w:hAnsi="Times New Roman" w:cs="Times New Roman"/>
          <w:sz w:val="24"/>
          <w:szCs w:val="24"/>
        </w:rPr>
        <w:t>Mature warehouse sales: $150-250 million annually</w:t>
      </w:r>
    </w:p>
    <w:p w14:paraId="19B80A93" w14:textId="77777777" w:rsidR="009877F9" w:rsidRPr="003C1487" w:rsidRDefault="00000000" w:rsidP="003C1487">
      <w:pPr>
        <w:numPr>
          <w:ilvl w:val="0"/>
          <w:numId w:val="55"/>
        </w:numPr>
        <w:jc w:val="both"/>
        <w:rPr>
          <w:rFonts w:ascii="Times New Roman" w:hAnsi="Times New Roman" w:cs="Times New Roman"/>
          <w:sz w:val="24"/>
          <w:szCs w:val="24"/>
        </w:rPr>
      </w:pPr>
      <w:r w:rsidRPr="003C1487">
        <w:rPr>
          <w:rFonts w:ascii="Times New Roman" w:hAnsi="Times New Roman" w:cs="Times New Roman"/>
          <w:sz w:val="24"/>
          <w:szCs w:val="24"/>
        </w:rPr>
        <w:t>Strong returns on invested capital</w:t>
      </w:r>
    </w:p>
    <w:p w14:paraId="6128A277" w14:textId="77777777" w:rsidR="002F40AB" w:rsidRDefault="002F40AB" w:rsidP="003C1487">
      <w:pPr>
        <w:spacing w:before="240" w:line="271" w:lineRule="auto"/>
        <w:jc w:val="both"/>
        <w:rPr>
          <w:rFonts w:ascii="Times New Roman" w:hAnsi="Times New Roman" w:cs="Times New Roman"/>
          <w:b/>
          <w:sz w:val="24"/>
          <w:szCs w:val="24"/>
        </w:rPr>
      </w:pPr>
      <w:bookmarkStart w:id="155" w:name="bm_13_3_e_commerce_growth"/>
    </w:p>
    <w:p w14:paraId="7212C4D5" w14:textId="77777777" w:rsidR="002F40AB" w:rsidRDefault="002F40AB" w:rsidP="003C1487">
      <w:pPr>
        <w:spacing w:before="240" w:line="271" w:lineRule="auto"/>
        <w:jc w:val="both"/>
        <w:rPr>
          <w:rFonts w:ascii="Times New Roman" w:hAnsi="Times New Roman" w:cs="Times New Roman"/>
          <w:b/>
          <w:sz w:val="24"/>
          <w:szCs w:val="24"/>
        </w:rPr>
      </w:pPr>
    </w:p>
    <w:p w14:paraId="447A6E90" w14:textId="22FD0EAC" w:rsidR="009877F9" w:rsidRDefault="00000000" w:rsidP="002F40AB">
      <w:pPr>
        <w:pStyle w:val="Heading2"/>
      </w:pPr>
      <w:bookmarkStart w:id="156" w:name="_Toc221178990"/>
      <w:r w:rsidRPr="003C1487">
        <w:t>13.3 E-Commerce Growth</w:t>
      </w:r>
      <w:bookmarkEnd w:id="155"/>
      <w:bookmarkEnd w:id="156"/>
    </w:p>
    <w:p w14:paraId="399937DC" w14:textId="77777777" w:rsidR="002F40AB" w:rsidRPr="002F40AB" w:rsidRDefault="002F40AB" w:rsidP="002F40AB"/>
    <w:p w14:paraId="27F056E4"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E-commerce continued strong growth trajectory:</w:t>
      </w:r>
    </w:p>
    <w:p w14:paraId="4A4234BB"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Fiscal 2025 Performance:</w:t>
      </w:r>
    </w:p>
    <w:p w14:paraId="68EDC3D8" w14:textId="77777777" w:rsidR="009877F9" w:rsidRPr="003C1487" w:rsidRDefault="00000000" w:rsidP="003C1487">
      <w:pPr>
        <w:numPr>
          <w:ilvl w:val="0"/>
          <w:numId w:val="56"/>
        </w:numPr>
        <w:jc w:val="both"/>
        <w:rPr>
          <w:rFonts w:ascii="Times New Roman" w:hAnsi="Times New Roman" w:cs="Times New Roman"/>
          <w:sz w:val="24"/>
          <w:szCs w:val="24"/>
        </w:rPr>
      </w:pPr>
      <w:r w:rsidRPr="003C1487">
        <w:rPr>
          <w:rFonts w:ascii="Times New Roman" w:hAnsi="Times New Roman" w:cs="Times New Roman"/>
          <w:sz w:val="24"/>
          <w:szCs w:val="24"/>
        </w:rPr>
        <w:t>E-commerce sales growth: 15.6% (16.1% excluding gas/FX)</w:t>
      </w:r>
    </w:p>
    <w:p w14:paraId="047F347A" w14:textId="77777777" w:rsidR="009877F9" w:rsidRPr="003C1487" w:rsidRDefault="00000000" w:rsidP="003C1487">
      <w:pPr>
        <w:numPr>
          <w:ilvl w:val="0"/>
          <w:numId w:val="56"/>
        </w:numPr>
        <w:jc w:val="both"/>
        <w:rPr>
          <w:rFonts w:ascii="Times New Roman" w:hAnsi="Times New Roman" w:cs="Times New Roman"/>
          <w:sz w:val="24"/>
          <w:szCs w:val="24"/>
        </w:rPr>
      </w:pPr>
      <w:r w:rsidRPr="003C1487">
        <w:rPr>
          <w:rFonts w:ascii="Times New Roman" w:hAnsi="Times New Roman" w:cs="Times New Roman"/>
          <w:sz w:val="24"/>
          <w:szCs w:val="24"/>
        </w:rPr>
        <w:t>Significantly outpaced in-warehouse growth</w:t>
      </w:r>
    </w:p>
    <w:p w14:paraId="1F0CDB3A" w14:textId="77777777" w:rsidR="009877F9" w:rsidRPr="003C1487" w:rsidRDefault="00000000" w:rsidP="003C1487">
      <w:pPr>
        <w:numPr>
          <w:ilvl w:val="0"/>
          <w:numId w:val="56"/>
        </w:numPr>
        <w:jc w:val="both"/>
        <w:rPr>
          <w:rFonts w:ascii="Times New Roman" w:hAnsi="Times New Roman" w:cs="Times New Roman"/>
          <w:sz w:val="24"/>
          <w:szCs w:val="24"/>
        </w:rPr>
      </w:pPr>
      <w:r w:rsidRPr="003C1487">
        <w:rPr>
          <w:rFonts w:ascii="Times New Roman" w:hAnsi="Times New Roman" w:cs="Times New Roman"/>
          <w:sz w:val="24"/>
          <w:szCs w:val="24"/>
        </w:rPr>
        <w:t>Improved profitability from e-commerce operations</w:t>
      </w:r>
    </w:p>
    <w:p w14:paraId="4B430EAB" w14:textId="77777777" w:rsidR="009877F9" w:rsidRPr="003C1487" w:rsidRDefault="00000000" w:rsidP="003C1487">
      <w:pPr>
        <w:numPr>
          <w:ilvl w:val="0"/>
          <w:numId w:val="56"/>
        </w:numPr>
        <w:jc w:val="both"/>
        <w:rPr>
          <w:rFonts w:ascii="Times New Roman" w:hAnsi="Times New Roman" w:cs="Times New Roman"/>
          <w:sz w:val="24"/>
          <w:szCs w:val="24"/>
        </w:rPr>
      </w:pPr>
      <w:r w:rsidRPr="003C1487">
        <w:rPr>
          <w:rFonts w:ascii="Times New Roman" w:hAnsi="Times New Roman" w:cs="Times New Roman"/>
          <w:sz w:val="24"/>
          <w:szCs w:val="24"/>
        </w:rPr>
        <w:t>Investments in logistics and fulfillment capabilities</w:t>
      </w:r>
    </w:p>
    <w:p w14:paraId="6696A4B7"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Strategic Initiatives:</w:t>
      </w:r>
    </w:p>
    <w:p w14:paraId="3C39DE37" w14:textId="77777777" w:rsidR="009877F9" w:rsidRPr="003C1487" w:rsidRDefault="00000000" w:rsidP="003C1487">
      <w:pPr>
        <w:numPr>
          <w:ilvl w:val="0"/>
          <w:numId w:val="57"/>
        </w:numPr>
        <w:jc w:val="both"/>
        <w:rPr>
          <w:rFonts w:ascii="Times New Roman" w:hAnsi="Times New Roman" w:cs="Times New Roman"/>
          <w:sz w:val="24"/>
          <w:szCs w:val="24"/>
        </w:rPr>
      </w:pPr>
      <w:r w:rsidRPr="003C1487">
        <w:rPr>
          <w:rFonts w:ascii="Times New Roman" w:hAnsi="Times New Roman" w:cs="Times New Roman"/>
          <w:sz w:val="24"/>
          <w:szCs w:val="24"/>
        </w:rPr>
        <w:t>Same-day delivery expansion (partnership networks)</w:t>
      </w:r>
    </w:p>
    <w:p w14:paraId="130EC6BD" w14:textId="77777777" w:rsidR="009877F9" w:rsidRPr="003C1487" w:rsidRDefault="00000000" w:rsidP="003C1487">
      <w:pPr>
        <w:numPr>
          <w:ilvl w:val="0"/>
          <w:numId w:val="57"/>
        </w:numPr>
        <w:jc w:val="both"/>
        <w:rPr>
          <w:rFonts w:ascii="Times New Roman" w:hAnsi="Times New Roman" w:cs="Times New Roman"/>
          <w:sz w:val="24"/>
          <w:szCs w:val="24"/>
        </w:rPr>
      </w:pPr>
      <w:r w:rsidRPr="003C1487">
        <w:rPr>
          <w:rFonts w:ascii="Times New Roman" w:hAnsi="Times New Roman" w:cs="Times New Roman"/>
          <w:sz w:val="24"/>
          <w:szCs w:val="24"/>
        </w:rPr>
        <w:t>Buy-online-pickup-in-warehouse (BOPUS) growth</w:t>
      </w:r>
    </w:p>
    <w:p w14:paraId="38EB0392" w14:textId="77777777" w:rsidR="009877F9" w:rsidRPr="003C1487" w:rsidRDefault="00000000" w:rsidP="003C1487">
      <w:pPr>
        <w:numPr>
          <w:ilvl w:val="0"/>
          <w:numId w:val="57"/>
        </w:numPr>
        <w:jc w:val="both"/>
        <w:rPr>
          <w:rFonts w:ascii="Times New Roman" w:hAnsi="Times New Roman" w:cs="Times New Roman"/>
          <w:sz w:val="24"/>
          <w:szCs w:val="24"/>
        </w:rPr>
      </w:pPr>
      <w:r w:rsidRPr="003C1487">
        <w:rPr>
          <w:rFonts w:ascii="Times New Roman" w:hAnsi="Times New Roman" w:cs="Times New Roman"/>
          <w:sz w:val="24"/>
          <w:szCs w:val="24"/>
        </w:rPr>
        <w:t>Digital marketing and personalization</w:t>
      </w:r>
    </w:p>
    <w:p w14:paraId="2AF4D9BF" w14:textId="77777777" w:rsidR="009877F9" w:rsidRPr="003C1487" w:rsidRDefault="00000000" w:rsidP="003C1487">
      <w:pPr>
        <w:numPr>
          <w:ilvl w:val="0"/>
          <w:numId w:val="57"/>
        </w:numPr>
        <w:jc w:val="both"/>
        <w:rPr>
          <w:rFonts w:ascii="Times New Roman" w:hAnsi="Times New Roman" w:cs="Times New Roman"/>
          <w:sz w:val="24"/>
          <w:szCs w:val="24"/>
        </w:rPr>
      </w:pPr>
      <w:r w:rsidRPr="003C1487">
        <w:rPr>
          <w:rFonts w:ascii="Times New Roman" w:hAnsi="Times New Roman" w:cs="Times New Roman"/>
          <w:sz w:val="24"/>
          <w:szCs w:val="24"/>
        </w:rPr>
        <w:t>Mobile app enhancements</w:t>
      </w:r>
    </w:p>
    <w:p w14:paraId="0E5248D6" w14:textId="77777777" w:rsidR="009877F9" w:rsidRPr="003C1487" w:rsidRDefault="00000000" w:rsidP="003C1487">
      <w:pPr>
        <w:numPr>
          <w:ilvl w:val="0"/>
          <w:numId w:val="57"/>
        </w:numPr>
        <w:jc w:val="both"/>
        <w:rPr>
          <w:rFonts w:ascii="Times New Roman" w:hAnsi="Times New Roman" w:cs="Times New Roman"/>
          <w:sz w:val="24"/>
          <w:szCs w:val="24"/>
        </w:rPr>
      </w:pPr>
      <w:r w:rsidRPr="003C1487">
        <w:rPr>
          <w:rFonts w:ascii="Times New Roman" w:hAnsi="Times New Roman" w:cs="Times New Roman"/>
          <w:sz w:val="24"/>
          <w:szCs w:val="24"/>
        </w:rPr>
        <w:t>Costco Next (expanded online marketplace)</w:t>
      </w:r>
    </w:p>
    <w:p w14:paraId="2837C0F4" w14:textId="77777777" w:rsidR="002F40AB" w:rsidRDefault="002F40AB" w:rsidP="003C1487">
      <w:pPr>
        <w:spacing w:before="240" w:line="271" w:lineRule="auto"/>
        <w:jc w:val="both"/>
        <w:rPr>
          <w:rFonts w:ascii="Times New Roman" w:hAnsi="Times New Roman" w:cs="Times New Roman"/>
          <w:b/>
          <w:sz w:val="24"/>
          <w:szCs w:val="24"/>
        </w:rPr>
      </w:pPr>
      <w:bookmarkStart w:id="157" w:name="bm_13_4_operational_excellence_in_4a6a3f"/>
    </w:p>
    <w:p w14:paraId="1B32D662" w14:textId="77777777" w:rsidR="002F40AB" w:rsidRDefault="002F40AB" w:rsidP="003C1487">
      <w:pPr>
        <w:spacing w:before="240" w:line="271" w:lineRule="auto"/>
        <w:jc w:val="both"/>
        <w:rPr>
          <w:rFonts w:ascii="Times New Roman" w:hAnsi="Times New Roman" w:cs="Times New Roman"/>
          <w:b/>
          <w:sz w:val="24"/>
          <w:szCs w:val="24"/>
        </w:rPr>
      </w:pPr>
    </w:p>
    <w:p w14:paraId="05C0E20F" w14:textId="78421BD6" w:rsidR="009877F9" w:rsidRDefault="00000000" w:rsidP="002F40AB">
      <w:pPr>
        <w:pStyle w:val="Heading2"/>
      </w:pPr>
      <w:bookmarkStart w:id="158" w:name="_Toc221178991"/>
      <w:r w:rsidRPr="003C1487">
        <w:t>13.4 Operational Excellence Initiatives</w:t>
      </w:r>
      <w:bookmarkEnd w:id="157"/>
      <w:bookmarkEnd w:id="158"/>
    </w:p>
    <w:p w14:paraId="655CE79A" w14:textId="77777777" w:rsidR="002F40AB" w:rsidRPr="002F40AB" w:rsidRDefault="002F40AB" w:rsidP="002F40AB"/>
    <w:p w14:paraId="53AD0249"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Fiscal 2025 saw continued focus on operational improvements:</w:t>
      </w:r>
    </w:p>
    <w:p w14:paraId="2F3D8423"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Fresh Foods Excellence:</w:t>
      </w:r>
    </w:p>
    <w:p w14:paraId="6602EF7B" w14:textId="77777777" w:rsidR="009877F9" w:rsidRPr="003C1487" w:rsidRDefault="00000000" w:rsidP="003C1487">
      <w:pPr>
        <w:numPr>
          <w:ilvl w:val="0"/>
          <w:numId w:val="58"/>
        </w:numPr>
        <w:jc w:val="both"/>
        <w:rPr>
          <w:rFonts w:ascii="Times New Roman" w:hAnsi="Times New Roman" w:cs="Times New Roman"/>
          <w:sz w:val="24"/>
          <w:szCs w:val="24"/>
        </w:rPr>
      </w:pPr>
      <w:r w:rsidRPr="003C1487">
        <w:rPr>
          <w:rFonts w:ascii="Times New Roman" w:hAnsi="Times New Roman" w:cs="Times New Roman"/>
          <w:sz w:val="24"/>
          <w:szCs w:val="24"/>
        </w:rPr>
        <w:t>Margin improvement in fresh foods (19 basis point contribution to overall gross margin)</w:t>
      </w:r>
    </w:p>
    <w:p w14:paraId="19AA2770" w14:textId="77777777" w:rsidR="009877F9" w:rsidRPr="003C1487" w:rsidRDefault="00000000" w:rsidP="003C1487">
      <w:pPr>
        <w:numPr>
          <w:ilvl w:val="0"/>
          <w:numId w:val="58"/>
        </w:numPr>
        <w:jc w:val="both"/>
        <w:rPr>
          <w:rFonts w:ascii="Times New Roman" w:hAnsi="Times New Roman" w:cs="Times New Roman"/>
          <w:sz w:val="24"/>
          <w:szCs w:val="24"/>
        </w:rPr>
      </w:pPr>
      <w:r w:rsidRPr="003C1487">
        <w:rPr>
          <w:rFonts w:ascii="Times New Roman" w:hAnsi="Times New Roman" w:cs="Times New Roman"/>
          <w:sz w:val="24"/>
          <w:szCs w:val="24"/>
        </w:rPr>
        <w:t>Enhanced quality and assortment</w:t>
      </w:r>
    </w:p>
    <w:p w14:paraId="2FB7C0CA" w14:textId="77777777" w:rsidR="009877F9" w:rsidRPr="003C1487" w:rsidRDefault="00000000" w:rsidP="003C1487">
      <w:pPr>
        <w:numPr>
          <w:ilvl w:val="0"/>
          <w:numId w:val="58"/>
        </w:numPr>
        <w:jc w:val="both"/>
        <w:rPr>
          <w:rFonts w:ascii="Times New Roman" w:hAnsi="Times New Roman" w:cs="Times New Roman"/>
          <w:sz w:val="24"/>
          <w:szCs w:val="24"/>
        </w:rPr>
      </w:pPr>
      <w:r w:rsidRPr="003C1487">
        <w:rPr>
          <w:rFonts w:ascii="Times New Roman" w:hAnsi="Times New Roman" w:cs="Times New Roman"/>
          <w:sz w:val="24"/>
          <w:szCs w:val="24"/>
        </w:rPr>
        <w:t>Improved shrink management</w:t>
      </w:r>
    </w:p>
    <w:p w14:paraId="376BDBB3" w14:textId="77777777" w:rsidR="009877F9" w:rsidRPr="003C1487" w:rsidRDefault="00000000" w:rsidP="003C1487">
      <w:pPr>
        <w:numPr>
          <w:ilvl w:val="0"/>
          <w:numId w:val="58"/>
        </w:numPr>
        <w:jc w:val="both"/>
        <w:rPr>
          <w:rFonts w:ascii="Times New Roman" w:hAnsi="Times New Roman" w:cs="Times New Roman"/>
          <w:sz w:val="24"/>
          <w:szCs w:val="24"/>
        </w:rPr>
      </w:pPr>
      <w:r w:rsidRPr="003C1487">
        <w:rPr>
          <w:rFonts w:ascii="Times New Roman" w:hAnsi="Times New Roman" w:cs="Times New Roman"/>
          <w:sz w:val="24"/>
          <w:szCs w:val="24"/>
        </w:rPr>
        <w:t>Supply chain optimization</w:t>
      </w:r>
    </w:p>
    <w:p w14:paraId="541E6EF4" w14:textId="77777777" w:rsidR="002F40AB" w:rsidRDefault="002F40AB" w:rsidP="003C1487">
      <w:pPr>
        <w:spacing w:after="210"/>
        <w:jc w:val="both"/>
        <w:rPr>
          <w:rFonts w:ascii="Times New Roman" w:hAnsi="Times New Roman" w:cs="Times New Roman"/>
          <w:b/>
          <w:sz w:val="24"/>
          <w:szCs w:val="24"/>
        </w:rPr>
      </w:pPr>
    </w:p>
    <w:p w14:paraId="3FD84575" w14:textId="6541B1EA"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lastRenderedPageBreak/>
        <w:t>Technology Investments:</w:t>
      </w:r>
    </w:p>
    <w:p w14:paraId="66ED74C4" w14:textId="77777777" w:rsidR="009877F9" w:rsidRPr="003C1487" w:rsidRDefault="00000000" w:rsidP="003C1487">
      <w:pPr>
        <w:numPr>
          <w:ilvl w:val="0"/>
          <w:numId w:val="59"/>
        </w:numPr>
        <w:jc w:val="both"/>
        <w:rPr>
          <w:rFonts w:ascii="Times New Roman" w:hAnsi="Times New Roman" w:cs="Times New Roman"/>
          <w:sz w:val="24"/>
          <w:szCs w:val="24"/>
        </w:rPr>
      </w:pPr>
      <w:r w:rsidRPr="003C1487">
        <w:rPr>
          <w:rFonts w:ascii="Times New Roman" w:hAnsi="Times New Roman" w:cs="Times New Roman"/>
          <w:sz w:val="24"/>
          <w:szCs w:val="24"/>
        </w:rPr>
        <w:t>Warehouse management systems upgrades</w:t>
      </w:r>
    </w:p>
    <w:p w14:paraId="3EA5662F" w14:textId="77777777" w:rsidR="009877F9" w:rsidRPr="003C1487" w:rsidRDefault="00000000" w:rsidP="003C1487">
      <w:pPr>
        <w:numPr>
          <w:ilvl w:val="0"/>
          <w:numId w:val="59"/>
        </w:numPr>
        <w:jc w:val="both"/>
        <w:rPr>
          <w:rFonts w:ascii="Times New Roman" w:hAnsi="Times New Roman" w:cs="Times New Roman"/>
          <w:sz w:val="24"/>
          <w:szCs w:val="24"/>
        </w:rPr>
      </w:pPr>
      <w:r w:rsidRPr="003C1487">
        <w:rPr>
          <w:rFonts w:ascii="Times New Roman" w:hAnsi="Times New Roman" w:cs="Times New Roman"/>
          <w:sz w:val="24"/>
          <w:szCs w:val="24"/>
        </w:rPr>
        <w:t>Member experience enhancements</w:t>
      </w:r>
    </w:p>
    <w:p w14:paraId="6A4DF0E3" w14:textId="77777777" w:rsidR="009877F9" w:rsidRPr="003C1487" w:rsidRDefault="00000000" w:rsidP="003C1487">
      <w:pPr>
        <w:numPr>
          <w:ilvl w:val="0"/>
          <w:numId w:val="59"/>
        </w:numPr>
        <w:jc w:val="both"/>
        <w:rPr>
          <w:rFonts w:ascii="Times New Roman" w:hAnsi="Times New Roman" w:cs="Times New Roman"/>
          <w:sz w:val="24"/>
          <w:szCs w:val="24"/>
        </w:rPr>
      </w:pPr>
      <w:r w:rsidRPr="003C1487">
        <w:rPr>
          <w:rFonts w:ascii="Times New Roman" w:hAnsi="Times New Roman" w:cs="Times New Roman"/>
          <w:sz w:val="24"/>
          <w:szCs w:val="24"/>
        </w:rPr>
        <w:t>Data analytics and personalization</w:t>
      </w:r>
    </w:p>
    <w:p w14:paraId="4B1F302C" w14:textId="77777777" w:rsidR="009877F9" w:rsidRPr="003C1487" w:rsidRDefault="00000000" w:rsidP="003C1487">
      <w:pPr>
        <w:numPr>
          <w:ilvl w:val="0"/>
          <w:numId w:val="59"/>
        </w:numPr>
        <w:jc w:val="both"/>
        <w:rPr>
          <w:rFonts w:ascii="Times New Roman" w:hAnsi="Times New Roman" w:cs="Times New Roman"/>
          <w:sz w:val="24"/>
          <w:szCs w:val="24"/>
        </w:rPr>
      </w:pPr>
      <w:r w:rsidRPr="003C1487">
        <w:rPr>
          <w:rFonts w:ascii="Times New Roman" w:hAnsi="Times New Roman" w:cs="Times New Roman"/>
          <w:sz w:val="24"/>
          <w:szCs w:val="24"/>
        </w:rPr>
        <w:t>Self-checkout expansion</w:t>
      </w:r>
    </w:p>
    <w:p w14:paraId="0687DD8E"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Sustainability Initiatives:</w:t>
      </w:r>
    </w:p>
    <w:p w14:paraId="254B54B3" w14:textId="77777777" w:rsidR="009877F9" w:rsidRPr="003C1487" w:rsidRDefault="00000000" w:rsidP="003C1487">
      <w:pPr>
        <w:numPr>
          <w:ilvl w:val="0"/>
          <w:numId w:val="60"/>
        </w:numPr>
        <w:jc w:val="both"/>
        <w:rPr>
          <w:rFonts w:ascii="Times New Roman" w:hAnsi="Times New Roman" w:cs="Times New Roman"/>
          <w:sz w:val="24"/>
          <w:szCs w:val="24"/>
        </w:rPr>
      </w:pPr>
      <w:r w:rsidRPr="003C1487">
        <w:rPr>
          <w:rFonts w:ascii="Times New Roman" w:hAnsi="Times New Roman" w:cs="Times New Roman"/>
          <w:sz w:val="24"/>
          <w:szCs w:val="24"/>
        </w:rPr>
        <w:t>Renewable energy installations</w:t>
      </w:r>
    </w:p>
    <w:p w14:paraId="55FD0EC6" w14:textId="77777777" w:rsidR="009877F9" w:rsidRPr="003C1487" w:rsidRDefault="00000000" w:rsidP="003C1487">
      <w:pPr>
        <w:numPr>
          <w:ilvl w:val="0"/>
          <w:numId w:val="60"/>
        </w:numPr>
        <w:jc w:val="both"/>
        <w:rPr>
          <w:rFonts w:ascii="Times New Roman" w:hAnsi="Times New Roman" w:cs="Times New Roman"/>
          <w:sz w:val="24"/>
          <w:szCs w:val="24"/>
        </w:rPr>
      </w:pPr>
      <w:r w:rsidRPr="003C1487">
        <w:rPr>
          <w:rFonts w:ascii="Times New Roman" w:hAnsi="Times New Roman" w:cs="Times New Roman"/>
          <w:sz w:val="24"/>
          <w:szCs w:val="24"/>
        </w:rPr>
        <w:t>Waste reduction programs</w:t>
      </w:r>
    </w:p>
    <w:p w14:paraId="682CA129" w14:textId="77777777" w:rsidR="009877F9" w:rsidRPr="003C1487" w:rsidRDefault="00000000" w:rsidP="003C1487">
      <w:pPr>
        <w:numPr>
          <w:ilvl w:val="0"/>
          <w:numId w:val="60"/>
        </w:numPr>
        <w:jc w:val="both"/>
        <w:rPr>
          <w:rFonts w:ascii="Times New Roman" w:hAnsi="Times New Roman" w:cs="Times New Roman"/>
          <w:sz w:val="24"/>
          <w:szCs w:val="24"/>
        </w:rPr>
      </w:pPr>
      <w:r w:rsidRPr="003C1487">
        <w:rPr>
          <w:rFonts w:ascii="Times New Roman" w:hAnsi="Times New Roman" w:cs="Times New Roman"/>
          <w:sz w:val="24"/>
          <w:szCs w:val="24"/>
        </w:rPr>
        <w:t>Sustainable sourcing commitments</w:t>
      </w:r>
    </w:p>
    <w:p w14:paraId="132F9CEE" w14:textId="77777777" w:rsidR="009877F9" w:rsidRPr="003C1487" w:rsidRDefault="00000000" w:rsidP="003C1487">
      <w:pPr>
        <w:numPr>
          <w:ilvl w:val="0"/>
          <w:numId w:val="60"/>
        </w:numPr>
        <w:jc w:val="both"/>
        <w:rPr>
          <w:rFonts w:ascii="Times New Roman" w:hAnsi="Times New Roman" w:cs="Times New Roman"/>
          <w:sz w:val="24"/>
          <w:szCs w:val="24"/>
        </w:rPr>
      </w:pPr>
      <w:r w:rsidRPr="003C1487">
        <w:rPr>
          <w:rFonts w:ascii="Times New Roman" w:hAnsi="Times New Roman" w:cs="Times New Roman"/>
          <w:sz w:val="24"/>
          <w:szCs w:val="24"/>
        </w:rPr>
        <w:t>Carbon footprint reduction targets</w:t>
      </w:r>
    </w:p>
    <w:p w14:paraId="6A6CD7E0" w14:textId="77777777" w:rsidR="002F40AB" w:rsidRDefault="002F40AB" w:rsidP="003C1487">
      <w:pPr>
        <w:spacing w:before="240" w:line="271" w:lineRule="auto"/>
        <w:jc w:val="both"/>
        <w:rPr>
          <w:rFonts w:ascii="Times New Roman" w:hAnsi="Times New Roman" w:cs="Times New Roman"/>
          <w:b/>
          <w:sz w:val="24"/>
          <w:szCs w:val="24"/>
        </w:rPr>
      </w:pPr>
      <w:bookmarkStart w:id="159" w:name="bm_13_5_international_market_development"/>
    </w:p>
    <w:p w14:paraId="341D4578" w14:textId="77777777" w:rsidR="002F40AB" w:rsidRDefault="002F40AB" w:rsidP="003C1487">
      <w:pPr>
        <w:spacing w:before="240" w:line="271" w:lineRule="auto"/>
        <w:jc w:val="both"/>
        <w:rPr>
          <w:rFonts w:ascii="Times New Roman" w:hAnsi="Times New Roman" w:cs="Times New Roman"/>
          <w:b/>
          <w:sz w:val="24"/>
          <w:szCs w:val="24"/>
        </w:rPr>
      </w:pPr>
    </w:p>
    <w:p w14:paraId="24A413AE" w14:textId="35FD2813" w:rsidR="009877F9" w:rsidRPr="003C1487" w:rsidRDefault="00000000" w:rsidP="002F40AB">
      <w:pPr>
        <w:pStyle w:val="Heading2"/>
      </w:pPr>
      <w:bookmarkStart w:id="160" w:name="_Toc221178992"/>
      <w:r w:rsidRPr="003C1487">
        <w:t>13.5 International Market Development</w:t>
      </w:r>
      <w:bookmarkEnd w:id="159"/>
      <w:bookmarkEnd w:id="160"/>
    </w:p>
    <w:p w14:paraId="76C4853B" w14:textId="65973425" w:rsidR="002F40AB" w:rsidRDefault="00EF5D58" w:rsidP="003C1487">
      <w:pPr>
        <w:spacing w:after="210"/>
        <w:jc w:val="both"/>
        <w:rPr>
          <w:rFonts w:ascii="Times New Roman" w:hAnsi="Times New Roman" w:cs="Times New Roman"/>
          <w:sz w:val="24"/>
          <w:szCs w:val="24"/>
        </w:rPr>
      </w:pPr>
      <w:r>
        <w:rPr>
          <w:noProof/>
        </w:rPr>
        <w:drawing>
          <wp:anchor distT="0" distB="0" distL="114300" distR="114300" simplePos="0" relativeHeight="251666432" behindDoc="1" locked="0" layoutInCell="1" allowOverlap="1" wp14:anchorId="2BA5C28F" wp14:editId="36B3273E">
            <wp:simplePos x="0" y="0"/>
            <wp:positionH relativeFrom="column">
              <wp:posOffset>1095375</wp:posOffset>
            </wp:positionH>
            <wp:positionV relativeFrom="paragraph">
              <wp:posOffset>274320</wp:posOffset>
            </wp:positionV>
            <wp:extent cx="4143375" cy="3695700"/>
            <wp:effectExtent l="0" t="0" r="0" b="0"/>
            <wp:wrapTight wrapText="bothSides">
              <wp:wrapPolygon edited="0">
                <wp:start x="0" y="0"/>
                <wp:lineTo x="0" y="21526"/>
                <wp:lineTo x="21517" y="21526"/>
                <wp:lineTo x="21517" y="0"/>
                <wp:lineTo x="0" y="0"/>
              </wp:wrapPolygon>
            </wp:wrapTight>
            <wp:docPr id="1728676576" name="Picture 10" descr="Visualizing the Number of Costco Stores, by Cou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isualizing the Number of Costco Stores, by Country"/>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43375" cy="369570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"https://www.visualcapitalist.com/wp-content/uploads/2023/09/Costco-Global-Presence_MAIN.jpg" \* MERGEFORMATINET </w:instrText>
      </w:r>
      <w:r>
        <w:fldChar w:fldCharType="separate"/>
      </w:r>
      <w:r>
        <w:fldChar w:fldCharType="end"/>
      </w:r>
      <w:r w:rsidR="005F19C7">
        <w:fldChar w:fldCharType="begin"/>
      </w:r>
      <w:r w:rsidR="005F19C7">
        <w:instrText xml:space="preserve"> INCLUDEPICTURE "https://i.redd.it/4yyxr6bwd9pd1.jpeg" \* MERGEFORMATINET </w:instrText>
      </w:r>
      <w:r w:rsidR="005F19C7">
        <w:fldChar w:fldCharType="separate"/>
      </w:r>
      <w:r w:rsidR="005F19C7">
        <w:fldChar w:fldCharType="end"/>
      </w:r>
    </w:p>
    <w:p w14:paraId="664A9F53" w14:textId="46F5FA7C" w:rsidR="005F19C7" w:rsidRDefault="005F19C7" w:rsidP="003C1487">
      <w:pPr>
        <w:spacing w:after="210"/>
        <w:jc w:val="both"/>
      </w:pPr>
    </w:p>
    <w:p w14:paraId="6218C4B1" w14:textId="77777777" w:rsidR="00EF5D58" w:rsidRDefault="00EF5D58" w:rsidP="003C1487">
      <w:pPr>
        <w:spacing w:after="210"/>
        <w:jc w:val="both"/>
      </w:pPr>
    </w:p>
    <w:p w14:paraId="5AFF782A" w14:textId="77777777" w:rsidR="00EF5D58" w:rsidRDefault="00EF5D58" w:rsidP="003C1487">
      <w:pPr>
        <w:spacing w:after="210"/>
        <w:jc w:val="both"/>
      </w:pPr>
    </w:p>
    <w:p w14:paraId="5DC4845B" w14:textId="77777777" w:rsidR="00EF5D58" w:rsidRDefault="00EF5D58" w:rsidP="003C1487">
      <w:pPr>
        <w:spacing w:after="210"/>
        <w:jc w:val="both"/>
      </w:pPr>
    </w:p>
    <w:p w14:paraId="178AC477" w14:textId="77777777" w:rsidR="00EF5D58" w:rsidRDefault="00EF5D58" w:rsidP="003C1487">
      <w:pPr>
        <w:spacing w:after="210"/>
        <w:jc w:val="both"/>
      </w:pPr>
    </w:p>
    <w:p w14:paraId="2902F2D3" w14:textId="77777777" w:rsidR="00EF5D58" w:rsidRDefault="00EF5D58" w:rsidP="003C1487">
      <w:pPr>
        <w:spacing w:after="210"/>
        <w:jc w:val="both"/>
      </w:pPr>
    </w:p>
    <w:p w14:paraId="7D5A03C2" w14:textId="77777777" w:rsidR="00EF5D58" w:rsidRDefault="00EF5D58" w:rsidP="003C1487">
      <w:pPr>
        <w:spacing w:after="210"/>
        <w:jc w:val="both"/>
      </w:pPr>
    </w:p>
    <w:p w14:paraId="559A02F9" w14:textId="77777777" w:rsidR="00EF5D58" w:rsidRDefault="00EF5D58" w:rsidP="003C1487">
      <w:pPr>
        <w:spacing w:after="210"/>
        <w:jc w:val="both"/>
      </w:pPr>
    </w:p>
    <w:p w14:paraId="58125C4D" w14:textId="77777777" w:rsidR="00EF5D58" w:rsidRDefault="00EF5D58" w:rsidP="003C1487">
      <w:pPr>
        <w:spacing w:after="210"/>
        <w:jc w:val="both"/>
      </w:pPr>
    </w:p>
    <w:p w14:paraId="6CCD90AD" w14:textId="77777777" w:rsidR="00EF5D58" w:rsidRDefault="00EF5D58" w:rsidP="003C1487">
      <w:pPr>
        <w:spacing w:after="210"/>
        <w:jc w:val="both"/>
      </w:pPr>
    </w:p>
    <w:p w14:paraId="5ECF3C36" w14:textId="77777777" w:rsidR="00EF5D58" w:rsidRDefault="00EF5D58" w:rsidP="003C1487">
      <w:pPr>
        <w:spacing w:after="210"/>
        <w:jc w:val="both"/>
      </w:pPr>
    </w:p>
    <w:p w14:paraId="43E647A1" w14:textId="77777777" w:rsidR="00EF5D58" w:rsidRDefault="00EF5D58" w:rsidP="003C1487">
      <w:pPr>
        <w:spacing w:after="210"/>
        <w:jc w:val="both"/>
      </w:pPr>
    </w:p>
    <w:p w14:paraId="407B1213" w14:textId="77777777" w:rsidR="00EF5D58" w:rsidRDefault="00EF5D58" w:rsidP="003C1487">
      <w:pPr>
        <w:spacing w:after="210"/>
        <w:jc w:val="both"/>
      </w:pPr>
    </w:p>
    <w:p w14:paraId="2FACD144" w14:textId="77777777" w:rsidR="00EF5D58" w:rsidRDefault="00EF5D58" w:rsidP="003C1487">
      <w:pPr>
        <w:spacing w:after="210"/>
        <w:jc w:val="both"/>
      </w:pPr>
    </w:p>
    <w:p w14:paraId="4593BD0C" w14:textId="4C713FE3" w:rsidR="009877F9" w:rsidRPr="003C1487" w:rsidRDefault="005F19C7" w:rsidP="003C1487">
      <w:pPr>
        <w:spacing w:after="210"/>
        <w:jc w:val="both"/>
        <w:rPr>
          <w:rFonts w:ascii="Times New Roman" w:hAnsi="Times New Roman" w:cs="Times New Roman"/>
          <w:sz w:val="24"/>
          <w:szCs w:val="24"/>
        </w:rPr>
      </w:pPr>
      <w:r>
        <w:fldChar w:fldCharType="begin"/>
      </w:r>
      <w:r>
        <w:instrText xml:space="preserve"> INCLUDEPICTURE "https://encrypted-tbn0.gstatic.com/images?q=tbn:ANd9GcSCRhEvm1onl-MOhL4fJ3QrzyoSbNWwWwFgdw&amp;s" \* MERGEFORMATINET </w:instrText>
      </w:r>
      <w:r>
        <w:fldChar w:fldCharType="separate"/>
      </w:r>
      <w:r>
        <w:fldChar w:fldCharType="end"/>
      </w:r>
      <w:r w:rsidRPr="003C1487">
        <w:rPr>
          <w:rFonts w:ascii="Times New Roman" w:hAnsi="Times New Roman" w:cs="Times New Roman"/>
          <w:sz w:val="24"/>
          <w:szCs w:val="24"/>
        </w:rPr>
        <w:t>International markets continued to drive growth:</w:t>
      </w:r>
    </w:p>
    <w:p w14:paraId="4FC85019"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lastRenderedPageBreak/>
        <w:t>Performance Highlights:</w:t>
      </w:r>
    </w:p>
    <w:p w14:paraId="52B5A7A5" w14:textId="77777777" w:rsidR="009877F9" w:rsidRPr="003C1487" w:rsidRDefault="00000000" w:rsidP="003C1487">
      <w:pPr>
        <w:numPr>
          <w:ilvl w:val="0"/>
          <w:numId w:val="61"/>
        </w:numPr>
        <w:jc w:val="both"/>
        <w:rPr>
          <w:rFonts w:ascii="Times New Roman" w:hAnsi="Times New Roman" w:cs="Times New Roman"/>
          <w:sz w:val="24"/>
          <w:szCs w:val="24"/>
        </w:rPr>
      </w:pPr>
      <w:r w:rsidRPr="003C1487">
        <w:rPr>
          <w:rFonts w:ascii="Times New Roman" w:hAnsi="Times New Roman" w:cs="Times New Roman"/>
          <w:sz w:val="24"/>
          <w:szCs w:val="24"/>
        </w:rPr>
        <w:t>Canada: Strong comparable sales (8.3% adjusted for FX)</w:t>
      </w:r>
    </w:p>
    <w:p w14:paraId="1DED599B" w14:textId="77777777" w:rsidR="009877F9" w:rsidRPr="003C1487" w:rsidRDefault="00000000" w:rsidP="003C1487">
      <w:pPr>
        <w:numPr>
          <w:ilvl w:val="0"/>
          <w:numId w:val="61"/>
        </w:numPr>
        <w:jc w:val="both"/>
        <w:rPr>
          <w:rFonts w:ascii="Times New Roman" w:hAnsi="Times New Roman" w:cs="Times New Roman"/>
          <w:sz w:val="24"/>
          <w:szCs w:val="24"/>
        </w:rPr>
      </w:pPr>
      <w:r w:rsidRPr="003C1487">
        <w:rPr>
          <w:rFonts w:ascii="Times New Roman" w:hAnsi="Times New Roman" w:cs="Times New Roman"/>
          <w:sz w:val="24"/>
          <w:szCs w:val="24"/>
        </w:rPr>
        <w:t>Other International: 8.2% adjusted comparable sales growth</w:t>
      </w:r>
    </w:p>
    <w:p w14:paraId="35936208" w14:textId="77777777" w:rsidR="009877F9" w:rsidRPr="003C1487" w:rsidRDefault="00000000" w:rsidP="003C1487">
      <w:pPr>
        <w:numPr>
          <w:ilvl w:val="0"/>
          <w:numId w:val="61"/>
        </w:numPr>
        <w:jc w:val="both"/>
        <w:rPr>
          <w:rFonts w:ascii="Times New Roman" w:hAnsi="Times New Roman" w:cs="Times New Roman"/>
          <w:sz w:val="24"/>
          <w:szCs w:val="24"/>
        </w:rPr>
      </w:pPr>
      <w:r w:rsidRPr="003C1487">
        <w:rPr>
          <w:rFonts w:ascii="Times New Roman" w:hAnsi="Times New Roman" w:cs="Times New Roman"/>
          <w:sz w:val="24"/>
          <w:szCs w:val="24"/>
        </w:rPr>
        <w:t>China expansion: New warehouse openings in key cities</w:t>
      </w:r>
    </w:p>
    <w:p w14:paraId="722494C2" w14:textId="77777777" w:rsidR="009877F9" w:rsidRPr="003C1487" w:rsidRDefault="00000000" w:rsidP="003C1487">
      <w:pPr>
        <w:numPr>
          <w:ilvl w:val="0"/>
          <w:numId w:val="61"/>
        </w:numPr>
        <w:jc w:val="both"/>
        <w:rPr>
          <w:rFonts w:ascii="Times New Roman" w:hAnsi="Times New Roman" w:cs="Times New Roman"/>
          <w:sz w:val="24"/>
          <w:szCs w:val="24"/>
        </w:rPr>
      </w:pPr>
      <w:r w:rsidRPr="003C1487">
        <w:rPr>
          <w:rFonts w:ascii="Times New Roman" w:hAnsi="Times New Roman" w:cs="Times New Roman"/>
          <w:sz w:val="24"/>
          <w:szCs w:val="24"/>
        </w:rPr>
        <w:t>Market adaptation: Localized product offerings</w:t>
      </w:r>
    </w:p>
    <w:p w14:paraId="006BDE1A"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Growth Opportunity:</w:t>
      </w:r>
    </w:p>
    <w:p w14:paraId="45343614" w14:textId="77777777" w:rsidR="009877F9" w:rsidRPr="003C1487" w:rsidRDefault="00000000" w:rsidP="003C1487">
      <w:pPr>
        <w:numPr>
          <w:ilvl w:val="0"/>
          <w:numId w:val="62"/>
        </w:numPr>
        <w:jc w:val="both"/>
        <w:rPr>
          <w:rFonts w:ascii="Times New Roman" w:hAnsi="Times New Roman" w:cs="Times New Roman"/>
          <w:sz w:val="24"/>
          <w:szCs w:val="24"/>
        </w:rPr>
      </w:pPr>
      <w:r w:rsidRPr="003C1487">
        <w:rPr>
          <w:rFonts w:ascii="Times New Roman" w:eastAsia="Georgia" w:hAnsi="Times New Roman" w:cs="Times New Roman"/>
          <w:sz w:val="24"/>
          <w:szCs w:val="24"/>
        </w:rPr>
        <w:t>International represents ~30% of warehouses but substantial growth runway</w:t>
      </w:r>
    </w:p>
    <w:p w14:paraId="7F0B84AA" w14:textId="77777777" w:rsidR="009877F9" w:rsidRPr="003C1487" w:rsidRDefault="00000000" w:rsidP="003C1487">
      <w:pPr>
        <w:numPr>
          <w:ilvl w:val="0"/>
          <w:numId w:val="62"/>
        </w:numPr>
        <w:jc w:val="both"/>
        <w:rPr>
          <w:rFonts w:ascii="Times New Roman" w:hAnsi="Times New Roman" w:cs="Times New Roman"/>
          <w:sz w:val="24"/>
          <w:szCs w:val="24"/>
        </w:rPr>
      </w:pPr>
      <w:r w:rsidRPr="003C1487">
        <w:rPr>
          <w:rFonts w:ascii="Times New Roman" w:hAnsi="Times New Roman" w:cs="Times New Roman"/>
          <w:sz w:val="24"/>
          <w:szCs w:val="24"/>
        </w:rPr>
        <w:t>Emerging middle class in Asia</w:t>
      </w:r>
    </w:p>
    <w:p w14:paraId="77ED6C89" w14:textId="77777777" w:rsidR="009877F9" w:rsidRPr="003C1487" w:rsidRDefault="00000000" w:rsidP="003C1487">
      <w:pPr>
        <w:numPr>
          <w:ilvl w:val="0"/>
          <w:numId w:val="62"/>
        </w:numPr>
        <w:jc w:val="both"/>
        <w:rPr>
          <w:rFonts w:ascii="Times New Roman" w:hAnsi="Times New Roman" w:cs="Times New Roman"/>
          <w:sz w:val="24"/>
          <w:szCs w:val="24"/>
        </w:rPr>
      </w:pPr>
      <w:r w:rsidRPr="003C1487">
        <w:rPr>
          <w:rFonts w:ascii="Times New Roman" w:hAnsi="Times New Roman" w:cs="Times New Roman"/>
          <w:sz w:val="24"/>
          <w:szCs w:val="24"/>
        </w:rPr>
        <w:t>Warehouse club format gaining acceptance globally</w:t>
      </w:r>
    </w:p>
    <w:p w14:paraId="6A69AA7E" w14:textId="77777777" w:rsidR="009877F9" w:rsidRPr="003C1487" w:rsidRDefault="00000000" w:rsidP="003C1487">
      <w:pPr>
        <w:numPr>
          <w:ilvl w:val="0"/>
          <w:numId w:val="62"/>
        </w:numPr>
        <w:jc w:val="both"/>
        <w:rPr>
          <w:rFonts w:ascii="Times New Roman" w:hAnsi="Times New Roman" w:cs="Times New Roman"/>
          <w:sz w:val="24"/>
          <w:szCs w:val="24"/>
        </w:rPr>
      </w:pPr>
      <w:r w:rsidRPr="003C1487">
        <w:rPr>
          <w:rFonts w:ascii="Times New Roman" w:hAnsi="Times New Roman" w:cs="Times New Roman"/>
          <w:sz w:val="24"/>
          <w:szCs w:val="24"/>
        </w:rPr>
        <w:t>Leveraging proven model with local adaptation</w:t>
      </w:r>
    </w:p>
    <w:p w14:paraId="42E67C3F" w14:textId="78281390" w:rsidR="005F19C7" w:rsidRDefault="005F19C7" w:rsidP="005F19C7">
      <w:pPr>
        <w:rPr>
          <w:rFonts w:ascii="Times New Roman" w:hAnsi="Times New Roman" w:cs="Times New Roman"/>
          <w:b/>
          <w:sz w:val="24"/>
          <w:szCs w:val="24"/>
        </w:rPr>
      </w:pPr>
      <w:bookmarkStart w:id="161" w:name="bm_13_6_financial_services_and_an_491ec3"/>
    </w:p>
    <w:p w14:paraId="332648B3" w14:textId="77777777" w:rsidR="005F19C7" w:rsidRPr="005F19C7" w:rsidRDefault="005F19C7" w:rsidP="005F19C7">
      <w:pPr>
        <w:rPr>
          <w:rFonts w:ascii="Times New Roman" w:hAnsi="Times New Roman" w:cs="Times New Roman"/>
          <w:b/>
          <w:sz w:val="24"/>
          <w:szCs w:val="24"/>
        </w:rPr>
      </w:pPr>
    </w:p>
    <w:p w14:paraId="72BEA52C" w14:textId="57CF330E" w:rsidR="009877F9" w:rsidRDefault="00000000" w:rsidP="002F40AB">
      <w:pPr>
        <w:pStyle w:val="Heading2"/>
      </w:pPr>
      <w:bookmarkStart w:id="162" w:name="_Toc221178993"/>
      <w:r w:rsidRPr="003C1487">
        <w:t>13.6 Financial Services and Ancillaries</w:t>
      </w:r>
      <w:bookmarkEnd w:id="161"/>
      <w:bookmarkEnd w:id="162"/>
    </w:p>
    <w:p w14:paraId="60F0765E" w14:textId="77777777" w:rsidR="002F40AB" w:rsidRPr="002F40AB" w:rsidRDefault="002F40AB" w:rsidP="002F40AB"/>
    <w:p w14:paraId="16D37D6D"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Ancillary businesses contributed to overall performance:</w:t>
      </w:r>
    </w:p>
    <w:p w14:paraId="4A7F7C6A"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Co-branded Credit Card:</w:t>
      </w:r>
    </w:p>
    <w:p w14:paraId="17D4C2BB" w14:textId="77777777" w:rsidR="009877F9" w:rsidRPr="003C1487" w:rsidRDefault="00000000" w:rsidP="003C1487">
      <w:pPr>
        <w:numPr>
          <w:ilvl w:val="0"/>
          <w:numId w:val="63"/>
        </w:numPr>
        <w:jc w:val="both"/>
        <w:rPr>
          <w:rFonts w:ascii="Times New Roman" w:hAnsi="Times New Roman" w:cs="Times New Roman"/>
          <w:sz w:val="24"/>
          <w:szCs w:val="24"/>
        </w:rPr>
      </w:pPr>
      <w:r w:rsidRPr="003C1487">
        <w:rPr>
          <w:rFonts w:ascii="Times New Roman" w:hAnsi="Times New Roman" w:cs="Times New Roman"/>
          <w:sz w:val="24"/>
          <w:szCs w:val="24"/>
        </w:rPr>
        <w:t>Significant contributor to gross margin improvement</w:t>
      </w:r>
    </w:p>
    <w:p w14:paraId="583F39B4" w14:textId="77777777" w:rsidR="009877F9" w:rsidRPr="003C1487" w:rsidRDefault="00000000" w:rsidP="003C1487">
      <w:pPr>
        <w:numPr>
          <w:ilvl w:val="0"/>
          <w:numId w:val="63"/>
        </w:numPr>
        <w:jc w:val="both"/>
        <w:rPr>
          <w:rFonts w:ascii="Times New Roman" w:hAnsi="Times New Roman" w:cs="Times New Roman"/>
          <w:sz w:val="24"/>
          <w:szCs w:val="24"/>
        </w:rPr>
      </w:pPr>
      <w:r w:rsidRPr="003C1487">
        <w:rPr>
          <w:rFonts w:ascii="Times New Roman" w:hAnsi="Times New Roman" w:cs="Times New Roman"/>
          <w:sz w:val="24"/>
          <w:szCs w:val="24"/>
        </w:rPr>
        <w:t>Enhanced rewards program driving engagement</w:t>
      </w:r>
    </w:p>
    <w:p w14:paraId="0C9589F5" w14:textId="77777777" w:rsidR="009877F9" w:rsidRPr="003C1487" w:rsidRDefault="00000000" w:rsidP="003C1487">
      <w:pPr>
        <w:numPr>
          <w:ilvl w:val="0"/>
          <w:numId w:val="63"/>
        </w:numPr>
        <w:jc w:val="both"/>
        <w:rPr>
          <w:rFonts w:ascii="Times New Roman" w:hAnsi="Times New Roman" w:cs="Times New Roman"/>
          <w:sz w:val="24"/>
          <w:szCs w:val="24"/>
        </w:rPr>
      </w:pPr>
      <w:r w:rsidRPr="003C1487">
        <w:rPr>
          <w:rFonts w:ascii="Times New Roman" w:hAnsi="Times New Roman" w:cs="Times New Roman"/>
          <w:sz w:val="24"/>
          <w:szCs w:val="24"/>
        </w:rPr>
        <w:t>Increased penetration of Executive members</w:t>
      </w:r>
    </w:p>
    <w:p w14:paraId="5FDA2E21"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Services Growth:</w:t>
      </w:r>
    </w:p>
    <w:p w14:paraId="502895AF" w14:textId="77777777" w:rsidR="009877F9" w:rsidRPr="003C1487" w:rsidRDefault="00000000" w:rsidP="003C1487">
      <w:pPr>
        <w:numPr>
          <w:ilvl w:val="0"/>
          <w:numId w:val="64"/>
        </w:numPr>
        <w:jc w:val="both"/>
        <w:rPr>
          <w:rFonts w:ascii="Times New Roman" w:hAnsi="Times New Roman" w:cs="Times New Roman"/>
          <w:sz w:val="24"/>
          <w:szCs w:val="24"/>
        </w:rPr>
      </w:pPr>
      <w:r w:rsidRPr="003C1487">
        <w:rPr>
          <w:rFonts w:ascii="Times New Roman" w:hAnsi="Times New Roman" w:cs="Times New Roman"/>
          <w:sz w:val="24"/>
          <w:szCs w:val="24"/>
        </w:rPr>
        <w:t>Gasoline: Maintained price advantage driving traffic</w:t>
      </w:r>
    </w:p>
    <w:p w14:paraId="4003316B" w14:textId="77777777" w:rsidR="009877F9" w:rsidRPr="003C1487" w:rsidRDefault="00000000" w:rsidP="003C1487">
      <w:pPr>
        <w:numPr>
          <w:ilvl w:val="0"/>
          <w:numId w:val="64"/>
        </w:numPr>
        <w:jc w:val="both"/>
        <w:rPr>
          <w:rFonts w:ascii="Times New Roman" w:hAnsi="Times New Roman" w:cs="Times New Roman"/>
          <w:sz w:val="24"/>
          <w:szCs w:val="24"/>
        </w:rPr>
      </w:pPr>
      <w:r w:rsidRPr="003C1487">
        <w:rPr>
          <w:rFonts w:ascii="Times New Roman" w:hAnsi="Times New Roman" w:cs="Times New Roman"/>
          <w:sz w:val="24"/>
          <w:szCs w:val="24"/>
        </w:rPr>
        <w:t>Pharmacy: Strong growth in prescriptions and services</w:t>
      </w:r>
    </w:p>
    <w:p w14:paraId="558B9D5A" w14:textId="77777777" w:rsidR="009877F9" w:rsidRPr="003C1487" w:rsidRDefault="00000000" w:rsidP="003C1487">
      <w:pPr>
        <w:numPr>
          <w:ilvl w:val="0"/>
          <w:numId w:val="64"/>
        </w:numPr>
        <w:jc w:val="both"/>
        <w:rPr>
          <w:rFonts w:ascii="Times New Roman" w:hAnsi="Times New Roman" w:cs="Times New Roman"/>
          <w:sz w:val="24"/>
          <w:szCs w:val="24"/>
        </w:rPr>
      </w:pPr>
      <w:r w:rsidRPr="003C1487">
        <w:rPr>
          <w:rFonts w:ascii="Times New Roman" w:hAnsi="Times New Roman" w:cs="Times New Roman"/>
          <w:sz w:val="24"/>
          <w:szCs w:val="24"/>
        </w:rPr>
        <w:t>Optical and hearing aids: Market share gains</w:t>
      </w:r>
    </w:p>
    <w:p w14:paraId="68206A79" w14:textId="77777777" w:rsidR="009877F9" w:rsidRPr="003C1487" w:rsidRDefault="00000000" w:rsidP="003C1487">
      <w:pPr>
        <w:numPr>
          <w:ilvl w:val="0"/>
          <w:numId w:val="64"/>
        </w:numPr>
        <w:jc w:val="both"/>
        <w:rPr>
          <w:rFonts w:ascii="Times New Roman" w:hAnsi="Times New Roman" w:cs="Times New Roman"/>
          <w:sz w:val="24"/>
          <w:szCs w:val="24"/>
        </w:rPr>
      </w:pPr>
      <w:r w:rsidRPr="003C1487">
        <w:rPr>
          <w:rFonts w:ascii="Times New Roman" w:hAnsi="Times New Roman" w:cs="Times New Roman"/>
          <w:sz w:val="24"/>
          <w:szCs w:val="24"/>
        </w:rPr>
        <w:t>Travel services: Recovery post-pandemic</w:t>
      </w:r>
    </w:p>
    <w:p w14:paraId="3EA1898F" w14:textId="03F9DCAD" w:rsidR="009877F9" w:rsidRPr="003C1487" w:rsidRDefault="009877F9" w:rsidP="003C1487">
      <w:pPr>
        <w:jc w:val="both"/>
        <w:rPr>
          <w:rFonts w:ascii="Times New Roman" w:hAnsi="Times New Roman" w:cs="Times New Roman"/>
          <w:sz w:val="24"/>
          <w:szCs w:val="24"/>
        </w:rPr>
      </w:pPr>
    </w:p>
    <w:p w14:paraId="70B72416" w14:textId="77777777" w:rsidR="002F40AB" w:rsidRDefault="002F40AB" w:rsidP="003C1487">
      <w:pPr>
        <w:spacing w:before="240" w:line="271" w:lineRule="auto"/>
        <w:jc w:val="both"/>
        <w:rPr>
          <w:rFonts w:ascii="Times New Roman" w:hAnsi="Times New Roman" w:cs="Times New Roman"/>
          <w:b/>
          <w:sz w:val="24"/>
          <w:szCs w:val="24"/>
        </w:rPr>
      </w:pPr>
      <w:bookmarkStart w:id="163" w:name="bm_14_risk_factors_and_considerations"/>
    </w:p>
    <w:p w14:paraId="6E22AA8B" w14:textId="77777777" w:rsidR="00EF5D58" w:rsidRDefault="00EF5D58" w:rsidP="002F40AB">
      <w:pPr>
        <w:pStyle w:val="Heading1"/>
      </w:pPr>
    </w:p>
    <w:p w14:paraId="32CDABEF" w14:textId="77777777" w:rsidR="005006AB" w:rsidRDefault="005006AB" w:rsidP="005006AB"/>
    <w:p w14:paraId="03F879E0" w14:textId="77777777" w:rsidR="005006AB" w:rsidRPr="005006AB" w:rsidRDefault="005006AB" w:rsidP="005006AB"/>
    <w:p w14:paraId="5627187A" w14:textId="4B614862" w:rsidR="009877F9" w:rsidRDefault="002F40AB" w:rsidP="002F40AB">
      <w:pPr>
        <w:pStyle w:val="Heading1"/>
      </w:pPr>
      <w:bookmarkStart w:id="164" w:name="_Toc221178994"/>
      <w:r w:rsidRPr="003C1487">
        <w:lastRenderedPageBreak/>
        <w:t>14. Risk factors and considerations</w:t>
      </w:r>
      <w:bookmarkEnd w:id="163"/>
      <w:bookmarkEnd w:id="164"/>
    </w:p>
    <w:p w14:paraId="483B7F5C" w14:textId="77777777" w:rsidR="002F40AB" w:rsidRPr="002F40AB" w:rsidRDefault="002F40AB" w:rsidP="002F40AB"/>
    <w:p w14:paraId="34E2DEE1" w14:textId="77777777" w:rsidR="009877F9" w:rsidRDefault="00000000" w:rsidP="002F40AB">
      <w:pPr>
        <w:pStyle w:val="Heading2"/>
      </w:pPr>
      <w:bookmarkStart w:id="165" w:name="bm_14_1_macroeconomic_risks"/>
      <w:bookmarkStart w:id="166" w:name="_Toc221178995"/>
      <w:r w:rsidRPr="003C1487">
        <w:t>14.1 Macroeconomic Risks</w:t>
      </w:r>
      <w:bookmarkEnd w:id="165"/>
      <w:bookmarkEnd w:id="166"/>
    </w:p>
    <w:p w14:paraId="4F04EC44" w14:textId="77777777" w:rsidR="002F40AB" w:rsidRPr="002F40AB" w:rsidRDefault="002F40AB" w:rsidP="002F40AB"/>
    <w:p w14:paraId="7E8D406A"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Economic Downturn:</w:t>
      </w:r>
      <w:r w:rsidRPr="003C1487">
        <w:rPr>
          <w:rFonts w:ascii="Times New Roman" w:hAnsi="Times New Roman" w:cs="Times New Roman"/>
          <w:sz w:val="24"/>
          <w:szCs w:val="24"/>
        </w:rPr>
        <w:t xml:space="preserve"> Recession or prolonged economic weakness could reduce consumer spending, particularly on discretionary items. However, Costco's value proposition typically strengthens during economic stress as consumers seek savings.</w:t>
      </w:r>
    </w:p>
    <w:p w14:paraId="0BED2B2E"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Inflation/Deflation:</w:t>
      </w:r>
      <w:r w:rsidRPr="003C1487">
        <w:rPr>
          <w:rFonts w:ascii="Times New Roman" w:hAnsi="Times New Roman" w:cs="Times New Roman"/>
          <w:sz w:val="24"/>
          <w:szCs w:val="24"/>
        </w:rPr>
        <w:t xml:space="preserve"> High inflation can pressure margins if Costco cannot pass costs through while maintaining value perception. Deflation can reduce sales growth. Fiscal 2025 showed effective inflation management.</w:t>
      </w:r>
    </w:p>
    <w:p w14:paraId="249E432D" w14:textId="77777777" w:rsidR="009877F9"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Interest Rates:</w:t>
      </w:r>
      <w:r w:rsidRPr="003C1487">
        <w:rPr>
          <w:rFonts w:ascii="Times New Roman" w:hAnsi="Times New Roman" w:cs="Times New Roman"/>
          <w:sz w:val="24"/>
          <w:szCs w:val="24"/>
        </w:rPr>
        <w:t xml:space="preserve"> While Costco has minimal debt, rising rates affect consumer purchasing power and borrowing costs for growth investments. Current low debt levels mitigate this risk.</w:t>
      </w:r>
    </w:p>
    <w:p w14:paraId="20B3818C" w14:textId="77777777" w:rsidR="002F40AB" w:rsidRDefault="002F40AB" w:rsidP="003C1487">
      <w:pPr>
        <w:spacing w:after="210"/>
        <w:jc w:val="both"/>
        <w:rPr>
          <w:rFonts w:ascii="Times New Roman" w:hAnsi="Times New Roman" w:cs="Times New Roman"/>
          <w:sz w:val="24"/>
          <w:szCs w:val="24"/>
        </w:rPr>
      </w:pPr>
    </w:p>
    <w:p w14:paraId="6B53D183" w14:textId="77777777" w:rsidR="002F40AB" w:rsidRDefault="002F40AB" w:rsidP="003C1487">
      <w:pPr>
        <w:spacing w:after="210"/>
        <w:jc w:val="both"/>
        <w:rPr>
          <w:rFonts w:ascii="Times New Roman" w:hAnsi="Times New Roman" w:cs="Times New Roman"/>
          <w:sz w:val="24"/>
          <w:szCs w:val="24"/>
        </w:rPr>
      </w:pPr>
    </w:p>
    <w:p w14:paraId="6683E96A" w14:textId="77777777" w:rsidR="009877F9" w:rsidRDefault="00000000" w:rsidP="002F40AB">
      <w:pPr>
        <w:pStyle w:val="Heading2"/>
      </w:pPr>
      <w:bookmarkStart w:id="167" w:name="bm_14_2_competitive_risks"/>
      <w:bookmarkStart w:id="168" w:name="_Toc221178996"/>
      <w:r w:rsidRPr="003C1487">
        <w:t>14.2 Competitive Risks</w:t>
      </w:r>
      <w:bookmarkEnd w:id="167"/>
      <w:bookmarkEnd w:id="168"/>
    </w:p>
    <w:p w14:paraId="443517B8" w14:textId="77777777" w:rsidR="002F40AB" w:rsidRPr="002F40AB" w:rsidRDefault="002F40AB" w:rsidP="002F40AB"/>
    <w:p w14:paraId="6D9E8011"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E-Commerce Competition:</w:t>
      </w:r>
      <w:r w:rsidRPr="003C1487">
        <w:rPr>
          <w:rFonts w:ascii="Times New Roman" w:hAnsi="Times New Roman" w:cs="Times New Roman"/>
          <w:sz w:val="24"/>
          <w:szCs w:val="24"/>
        </w:rPr>
        <w:t xml:space="preserve"> Amazon and other e-commerce platforms pose ongoing competitive threat, particularly in non-perishable categories. Costco's omnichannel approach and membership model provide differentiation.</w:t>
      </w:r>
    </w:p>
    <w:p w14:paraId="74A3EFFA"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Warehouse Club Competition:</w:t>
      </w:r>
      <w:r w:rsidRPr="003C1487">
        <w:rPr>
          <w:rFonts w:ascii="Times New Roman" w:hAnsi="Times New Roman" w:cs="Times New Roman"/>
          <w:sz w:val="24"/>
          <w:szCs w:val="24"/>
        </w:rPr>
        <w:t xml:space="preserve"> Sam's Club and BJ's compete directly. Costco has maintained competitive advantages through execution excellence, but intensified competition could pressure margins or market share.</w:t>
      </w:r>
    </w:p>
    <w:p w14:paraId="503A47ED"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Traditional Retail Evolution:</w:t>
      </w:r>
      <w:r w:rsidRPr="003C1487">
        <w:rPr>
          <w:rFonts w:ascii="Times New Roman" w:hAnsi="Times New Roman" w:cs="Times New Roman"/>
          <w:sz w:val="24"/>
          <w:szCs w:val="24"/>
        </w:rPr>
        <w:t xml:space="preserve"> Walmart, Target, and regional grocers continue investing in value propositions and digital capabilities. Costco must maintain differentiation through unique member experience.</w:t>
      </w:r>
    </w:p>
    <w:p w14:paraId="66E61D8C"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Discount Grocers:</w:t>
      </w:r>
      <w:r w:rsidRPr="003C1487">
        <w:rPr>
          <w:rFonts w:ascii="Times New Roman" w:hAnsi="Times New Roman" w:cs="Times New Roman"/>
          <w:sz w:val="24"/>
          <w:szCs w:val="24"/>
        </w:rPr>
        <w:t xml:space="preserve"> Aldi, Lidl, and other hard discount formats provide alternative value propositions that could attract price-sensitive consumers.</w:t>
      </w:r>
    </w:p>
    <w:p w14:paraId="62B90889" w14:textId="77777777" w:rsidR="002F40AB" w:rsidRDefault="002F40AB" w:rsidP="003C1487">
      <w:pPr>
        <w:spacing w:before="240" w:line="271" w:lineRule="auto"/>
        <w:jc w:val="both"/>
        <w:rPr>
          <w:rFonts w:ascii="Times New Roman" w:hAnsi="Times New Roman" w:cs="Times New Roman"/>
          <w:b/>
          <w:sz w:val="24"/>
          <w:szCs w:val="24"/>
        </w:rPr>
      </w:pPr>
      <w:bookmarkStart w:id="169" w:name="bm_14_3_operational_risks"/>
    </w:p>
    <w:p w14:paraId="044F0F84" w14:textId="77777777" w:rsidR="002F40AB" w:rsidRDefault="002F40AB" w:rsidP="003C1487">
      <w:pPr>
        <w:spacing w:before="240" w:line="271" w:lineRule="auto"/>
        <w:jc w:val="both"/>
        <w:rPr>
          <w:rFonts w:ascii="Times New Roman" w:hAnsi="Times New Roman" w:cs="Times New Roman"/>
          <w:b/>
          <w:sz w:val="24"/>
          <w:szCs w:val="24"/>
        </w:rPr>
      </w:pPr>
    </w:p>
    <w:p w14:paraId="63133DA7" w14:textId="77777777" w:rsidR="00EF5D58" w:rsidRDefault="00EF5D58" w:rsidP="002F40AB">
      <w:pPr>
        <w:pStyle w:val="Heading2"/>
      </w:pPr>
    </w:p>
    <w:p w14:paraId="1CDE3D02" w14:textId="77777777" w:rsidR="00EF5D58" w:rsidRDefault="00EF5D58" w:rsidP="002F40AB">
      <w:pPr>
        <w:pStyle w:val="Heading2"/>
      </w:pPr>
    </w:p>
    <w:p w14:paraId="2E861D1F" w14:textId="77777777" w:rsidR="005006AB" w:rsidRDefault="005006AB" w:rsidP="002F40AB">
      <w:pPr>
        <w:pStyle w:val="Heading2"/>
      </w:pPr>
    </w:p>
    <w:p w14:paraId="330D2F2B" w14:textId="77777777" w:rsidR="005006AB" w:rsidRDefault="005006AB" w:rsidP="002F40AB">
      <w:pPr>
        <w:pStyle w:val="Heading2"/>
      </w:pPr>
    </w:p>
    <w:p w14:paraId="2F69B0E3" w14:textId="77777777" w:rsidR="005006AB" w:rsidRPr="005006AB" w:rsidRDefault="005006AB" w:rsidP="005006AB"/>
    <w:p w14:paraId="25086485" w14:textId="788F7876" w:rsidR="009877F9" w:rsidRDefault="00000000" w:rsidP="002F40AB">
      <w:pPr>
        <w:pStyle w:val="Heading2"/>
      </w:pPr>
      <w:bookmarkStart w:id="170" w:name="_Toc221178997"/>
      <w:r w:rsidRPr="003C1487">
        <w:lastRenderedPageBreak/>
        <w:t>14.3 Operational Risks</w:t>
      </w:r>
      <w:bookmarkEnd w:id="169"/>
      <w:bookmarkEnd w:id="170"/>
    </w:p>
    <w:p w14:paraId="67F17642" w14:textId="77777777" w:rsidR="002F40AB" w:rsidRPr="002F40AB" w:rsidRDefault="002F40AB" w:rsidP="002F40AB"/>
    <w:p w14:paraId="4E0501EE"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Supply Chain Disruptions:</w:t>
      </w:r>
      <w:r w:rsidRPr="003C1487">
        <w:rPr>
          <w:rFonts w:ascii="Times New Roman" w:hAnsi="Times New Roman" w:cs="Times New Roman"/>
          <w:sz w:val="24"/>
          <w:szCs w:val="24"/>
        </w:rPr>
        <w:t xml:space="preserve"> Global supply chain volatility (demonstrated during pandemic) can impact product availability and costs. Costco's supplier relationships and inventory management help mitigate but cannot eliminate this risk.</w:t>
      </w:r>
    </w:p>
    <w:p w14:paraId="3127E978"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Labor Costs and Availability:</w:t>
      </w:r>
      <w:r w:rsidRPr="003C1487">
        <w:rPr>
          <w:rFonts w:ascii="Times New Roman" w:hAnsi="Times New Roman" w:cs="Times New Roman"/>
          <w:sz w:val="24"/>
          <w:szCs w:val="24"/>
        </w:rPr>
        <w:t xml:space="preserve"> Costco's above-market compensation strategy, while creating competitive advantages, makes the company more sensitive to wage inflation. Tight labor markets could pressure margins.</w:t>
      </w:r>
    </w:p>
    <w:p w14:paraId="63346A8C"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Real Estate Constraints:</w:t>
      </w:r>
      <w:r w:rsidRPr="003C1487">
        <w:rPr>
          <w:rFonts w:ascii="Times New Roman" w:hAnsi="Times New Roman" w:cs="Times New Roman"/>
          <w:sz w:val="24"/>
          <w:szCs w:val="24"/>
        </w:rPr>
        <w:t xml:space="preserve"> Finding suitable warehouse sites in desirable locations becomes increasingly challenging. Development costs and timing can impact expansion plans.</w:t>
      </w:r>
    </w:p>
    <w:p w14:paraId="6CE86169"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Technology Systems:</w:t>
      </w:r>
      <w:r w:rsidRPr="003C1487">
        <w:rPr>
          <w:rFonts w:ascii="Times New Roman" w:hAnsi="Times New Roman" w:cs="Times New Roman"/>
          <w:sz w:val="24"/>
          <w:szCs w:val="24"/>
        </w:rPr>
        <w:t xml:space="preserve"> Increasing reliance on technology for operations, e-commerce, and member experience creates cybersecurity and operational risks. Significant technology failures could disrupt operations.</w:t>
      </w:r>
    </w:p>
    <w:p w14:paraId="1DA4FDF2" w14:textId="77777777" w:rsidR="00EF5D58" w:rsidRDefault="00EF5D58" w:rsidP="002F40AB">
      <w:pPr>
        <w:pStyle w:val="Heading2"/>
      </w:pPr>
      <w:bookmarkStart w:id="171" w:name="bm_14_4_regulatory_and_legal_risks"/>
    </w:p>
    <w:p w14:paraId="18C66F4C" w14:textId="77777777" w:rsidR="00EF5D58" w:rsidRDefault="00EF5D58" w:rsidP="002F40AB">
      <w:pPr>
        <w:pStyle w:val="Heading2"/>
      </w:pPr>
    </w:p>
    <w:p w14:paraId="29EDF035" w14:textId="5DAEDFA4" w:rsidR="009877F9" w:rsidRDefault="00000000" w:rsidP="002F40AB">
      <w:pPr>
        <w:pStyle w:val="Heading2"/>
      </w:pPr>
      <w:bookmarkStart w:id="172" w:name="_Toc221178998"/>
      <w:r w:rsidRPr="003C1487">
        <w:t>14.4 Regulatory and Legal Risks</w:t>
      </w:r>
      <w:bookmarkEnd w:id="171"/>
      <w:bookmarkEnd w:id="172"/>
    </w:p>
    <w:p w14:paraId="1EC0F5B0" w14:textId="77777777" w:rsidR="002F40AB" w:rsidRPr="002F40AB" w:rsidRDefault="002F40AB" w:rsidP="002F40AB"/>
    <w:p w14:paraId="2824ECDC"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Labor Regulations:</w:t>
      </w:r>
      <w:r w:rsidRPr="003C1487">
        <w:rPr>
          <w:rFonts w:ascii="Times New Roman" w:hAnsi="Times New Roman" w:cs="Times New Roman"/>
          <w:sz w:val="24"/>
          <w:szCs w:val="24"/>
        </w:rPr>
        <w:t xml:space="preserve"> Changes in minimum wage laws, benefits requirements, or unionization could increase labor costs, though Costco's current practices exceed most regulatory requirements.</w:t>
      </w:r>
    </w:p>
    <w:p w14:paraId="2B9F71F7"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Data Privacy and Security:</w:t>
      </w:r>
      <w:r w:rsidRPr="003C1487">
        <w:rPr>
          <w:rFonts w:ascii="Times New Roman" w:hAnsi="Times New Roman" w:cs="Times New Roman"/>
          <w:sz w:val="24"/>
          <w:szCs w:val="24"/>
        </w:rPr>
        <w:t xml:space="preserve"> Handling member data creates regulatory compliance obligations (GDPR, CCPA) and cybersecurity risks. Breaches could harm reputation and create financial liability.</w:t>
      </w:r>
    </w:p>
    <w:p w14:paraId="1EE3D37E"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Product Liability:</w:t>
      </w:r>
      <w:r w:rsidRPr="003C1487">
        <w:rPr>
          <w:rFonts w:ascii="Times New Roman" w:hAnsi="Times New Roman" w:cs="Times New Roman"/>
          <w:sz w:val="24"/>
          <w:szCs w:val="24"/>
        </w:rPr>
        <w:t xml:space="preserve"> As a retailer, Costco faces product liability risks, particularly for food products and private-label Kirkland items. Quality control and insurance programs help manage these risks.</w:t>
      </w:r>
    </w:p>
    <w:p w14:paraId="25355C8C"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International Regulations:</w:t>
      </w:r>
      <w:r w:rsidRPr="003C1487">
        <w:rPr>
          <w:rFonts w:ascii="Times New Roman" w:hAnsi="Times New Roman" w:cs="Times New Roman"/>
          <w:sz w:val="24"/>
          <w:szCs w:val="24"/>
        </w:rPr>
        <w:t xml:space="preserve"> Operating globally exposes Costco to diverse regulatory environments including trade policies, tariffs, and local business regulations.</w:t>
      </w:r>
    </w:p>
    <w:p w14:paraId="2D6A76B0" w14:textId="77777777" w:rsidR="002F40AB" w:rsidRDefault="002F40AB" w:rsidP="003C1487">
      <w:pPr>
        <w:spacing w:before="240" w:line="271" w:lineRule="auto"/>
        <w:jc w:val="both"/>
        <w:rPr>
          <w:rFonts w:ascii="Times New Roman" w:hAnsi="Times New Roman" w:cs="Times New Roman"/>
          <w:b/>
          <w:sz w:val="24"/>
          <w:szCs w:val="24"/>
        </w:rPr>
      </w:pPr>
      <w:bookmarkStart w:id="173" w:name="bm_14_5_strategic_risks"/>
    </w:p>
    <w:p w14:paraId="4B569B86" w14:textId="77777777" w:rsidR="00EF5D58" w:rsidRDefault="00EF5D58" w:rsidP="002F40AB">
      <w:pPr>
        <w:pStyle w:val="Heading2"/>
      </w:pPr>
    </w:p>
    <w:p w14:paraId="0B2C1D30" w14:textId="0FA86C7C" w:rsidR="009877F9" w:rsidRDefault="00000000" w:rsidP="002F40AB">
      <w:pPr>
        <w:pStyle w:val="Heading2"/>
      </w:pPr>
      <w:bookmarkStart w:id="174" w:name="_Toc221178999"/>
      <w:r w:rsidRPr="003C1487">
        <w:t>14.5 Strategic Risks</w:t>
      </w:r>
      <w:bookmarkEnd w:id="173"/>
      <w:bookmarkEnd w:id="174"/>
    </w:p>
    <w:p w14:paraId="01BA5724" w14:textId="77777777" w:rsidR="002F40AB" w:rsidRPr="002F40AB" w:rsidRDefault="002F40AB" w:rsidP="002F40AB"/>
    <w:p w14:paraId="36686200"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Membership Model Vulnerability:</w:t>
      </w:r>
      <w:r w:rsidRPr="003C1487">
        <w:rPr>
          <w:rFonts w:ascii="Times New Roman" w:hAnsi="Times New Roman" w:cs="Times New Roman"/>
          <w:sz w:val="24"/>
          <w:szCs w:val="24"/>
        </w:rPr>
        <w:t xml:space="preserve"> If competitors successfully replicate the warehouse club model or consumers shift preference away from membership-based shopping, Costco's fundamental business model could be challenged.</w:t>
      </w:r>
    </w:p>
    <w:p w14:paraId="5D84703E"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E-Commerce Transition:</w:t>
      </w:r>
      <w:r w:rsidRPr="003C1487">
        <w:rPr>
          <w:rFonts w:ascii="Times New Roman" w:hAnsi="Times New Roman" w:cs="Times New Roman"/>
          <w:sz w:val="24"/>
          <w:szCs w:val="24"/>
        </w:rPr>
        <w:t xml:space="preserve"> Failure to successfully scale e-commerce while maintaining warehouse productivity could allow competitors to gain advantage. Balancing online and offline strategies is critical.</w:t>
      </w:r>
    </w:p>
    <w:p w14:paraId="3CD2D6FC"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lastRenderedPageBreak/>
        <w:t>International Expansion Execution:</w:t>
      </w:r>
      <w:r w:rsidRPr="003C1487">
        <w:rPr>
          <w:rFonts w:ascii="Times New Roman" w:hAnsi="Times New Roman" w:cs="Times New Roman"/>
          <w:sz w:val="24"/>
          <w:szCs w:val="24"/>
        </w:rPr>
        <w:t xml:space="preserve"> Expanding into new international markets carries execution risks including cultural adaptation, regulatory navigation, and competitive dynamics.</w:t>
      </w:r>
    </w:p>
    <w:p w14:paraId="7F8E60ED"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Brand and Reputation:</w:t>
      </w:r>
      <w:r w:rsidRPr="003C1487">
        <w:rPr>
          <w:rFonts w:ascii="Times New Roman" w:hAnsi="Times New Roman" w:cs="Times New Roman"/>
          <w:sz w:val="24"/>
          <w:szCs w:val="24"/>
        </w:rPr>
        <w:t xml:space="preserve"> Costco's brand value and member loyalty are core assets. Negative events (food safety, labor issues, data breaches) could damage reputation and member trust.</w:t>
      </w:r>
    </w:p>
    <w:p w14:paraId="771E9CA3" w14:textId="77777777" w:rsidR="002F40AB" w:rsidRDefault="002F40AB" w:rsidP="003C1487">
      <w:pPr>
        <w:spacing w:before="240" w:line="271" w:lineRule="auto"/>
        <w:jc w:val="both"/>
        <w:rPr>
          <w:rFonts w:ascii="Times New Roman" w:hAnsi="Times New Roman" w:cs="Times New Roman"/>
          <w:b/>
          <w:sz w:val="24"/>
          <w:szCs w:val="24"/>
        </w:rPr>
      </w:pPr>
      <w:bookmarkStart w:id="175" w:name="bm_14_6_financial_risks"/>
    </w:p>
    <w:p w14:paraId="07ADEB5A" w14:textId="77777777" w:rsidR="002F40AB" w:rsidRDefault="002F40AB" w:rsidP="003C1487">
      <w:pPr>
        <w:spacing w:before="240" w:line="271" w:lineRule="auto"/>
        <w:jc w:val="both"/>
        <w:rPr>
          <w:rFonts w:ascii="Times New Roman" w:hAnsi="Times New Roman" w:cs="Times New Roman"/>
          <w:b/>
          <w:sz w:val="24"/>
          <w:szCs w:val="24"/>
        </w:rPr>
      </w:pPr>
    </w:p>
    <w:p w14:paraId="14296D12" w14:textId="6C6C094E" w:rsidR="009877F9" w:rsidRDefault="00000000" w:rsidP="002F40AB">
      <w:pPr>
        <w:pStyle w:val="Heading2"/>
      </w:pPr>
      <w:bookmarkStart w:id="176" w:name="_Toc221179000"/>
      <w:r w:rsidRPr="003C1487">
        <w:t>14.6 Financial Risks</w:t>
      </w:r>
      <w:bookmarkEnd w:id="175"/>
      <w:bookmarkEnd w:id="176"/>
    </w:p>
    <w:p w14:paraId="174ADD8B" w14:textId="77777777" w:rsidR="002F40AB" w:rsidRPr="002F40AB" w:rsidRDefault="002F40AB" w:rsidP="002F40AB"/>
    <w:p w14:paraId="144A0084"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Currency Fluctuations:</w:t>
      </w:r>
      <w:r w:rsidRPr="003C1487">
        <w:rPr>
          <w:rFonts w:ascii="Times New Roman" w:hAnsi="Times New Roman" w:cs="Times New Roman"/>
          <w:sz w:val="24"/>
          <w:szCs w:val="24"/>
        </w:rPr>
        <w:t xml:space="preserve"> International operations create foreign exchange exposure. In fiscal 2025, FX impacts reduced net sales by 78 basis points, demonstrating ongoing currency risk.</w:t>
      </w:r>
    </w:p>
    <w:p w14:paraId="76028B89"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Pension and Benefits Obligations:</w:t>
      </w:r>
      <w:r w:rsidRPr="003C1487">
        <w:rPr>
          <w:rFonts w:ascii="Times New Roman" w:hAnsi="Times New Roman" w:cs="Times New Roman"/>
          <w:sz w:val="24"/>
          <w:szCs w:val="24"/>
        </w:rPr>
        <w:t xml:space="preserve"> Employee benefit commitments create long-term obligations. While well-funded currently, market or demographic changes could increase costs.</w:t>
      </w:r>
    </w:p>
    <w:p w14:paraId="64450CB2" w14:textId="77777777" w:rsidR="002F40AB" w:rsidRDefault="00000000" w:rsidP="002F40AB">
      <w:pPr>
        <w:spacing w:after="210"/>
        <w:jc w:val="both"/>
        <w:rPr>
          <w:rFonts w:ascii="Times New Roman" w:hAnsi="Times New Roman" w:cs="Times New Roman"/>
          <w:sz w:val="24"/>
          <w:szCs w:val="24"/>
        </w:rPr>
      </w:pPr>
      <w:r w:rsidRPr="003C1487">
        <w:rPr>
          <w:rFonts w:ascii="Times New Roman" w:hAnsi="Times New Roman" w:cs="Times New Roman"/>
          <w:b/>
          <w:sz w:val="24"/>
          <w:szCs w:val="24"/>
        </w:rPr>
        <w:t>Capital Allocation:</w:t>
      </w:r>
      <w:r w:rsidRPr="003C1487">
        <w:rPr>
          <w:rFonts w:ascii="Times New Roman" w:hAnsi="Times New Roman" w:cs="Times New Roman"/>
          <w:sz w:val="24"/>
          <w:szCs w:val="24"/>
        </w:rPr>
        <w:t xml:space="preserve"> Balancing growth investment, shareholder returns, and financial flexibility requires disciplined capital allocation. Missteps could destroy shareholder value.</w:t>
      </w:r>
      <w:bookmarkStart w:id="177" w:name="bm_14_7_risk_mitigation_factors"/>
    </w:p>
    <w:p w14:paraId="2D1C9ACF" w14:textId="334B2130" w:rsidR="009877F9" w:rsidRDefault="00000000" w:rsidP="002F40AB">
      <w:pPr>
        <w:pStyle w:val="Heading2"/>
      </w:pPr>
      <w:bookmarkStart w:id="178" w:name="_Toc221179001"/>
      <w:r w:rsidRPr="003C1487">
        <w:t>14.7 Risk Mitigation Factors</w:t>
      </w:r>
      <w:bookmarkEnd w:id="177"/>
      <w:bookmarkEnd w:id="178"/>
    </w:p>
    <w:p w14:paraId="10E0A610" w14:textId="77777777" w:rsidR="002F40AB" w:rsidRPr="002F40AB" w:rsidRDefault="002F40AB" w:rsidP="002F40AB"/>
    <w:p w14:paraId="3D6BD037"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Costco possesses several risk mitigation factors:</w:t>
      </w:r>
    </w:p>
    <w:p w14:paraId="6C1F9FBA" w14:textId="77777777" w:rsidR="009877F9" w:rsidRPr="003C1487" w:rsidRDefault="00000000" w:rsidP="003C1487">
      <w:pPr>
        <w:numPr>
          <w:ilvl w:val="0"/>
          <w:numId w:val="65"/>
        </w:numPr>
        <w:jc w:val="both"/>
        <w:rPr>
          <w:rFonts w:ascii="Times New Roman" w:hAnsi="Times New Roman" w:cs="Times New Roman"/>
          <w:sz w:val="24"/>
          <w:szCs w:val="24"/>
        </w:rPr>
      </w:pPr>
      <w:r w:rsidRPr="003C1487">
        <w:rPr>
          <w:rFonts w:ascii="Times New Roman" w:hAnsi="Times New Roman" w:cs="Times New Roman"/>
          <w:sz w:val="24"/>
          <w:szCs w:val="24"/>
        </w:rPr>
        <w:t>Strong balance sheet ($15.2 billion cash, minimal debt) provides financial cushion</w:t>
      </w:r>
    </w:p>
    <w:p w14:paraId="143F82EE" w14:textId="77777777" w:rsidR="009877F9" w:rsidRPr="003C1487" w:rsidRDefault="00000000" w:rsidP="003C1487">
      <w:pPr>
        <w:numPr>
          <w:ilvl w:val="0"/>
          <w:numId w:val="65"/>
        </w:numPr>
        <w:jc w:val="both"/>
        <w:rPr>
          <w:rFonts w:ascii="Times New Roman" w:hAnsi="Times New Roman" w:cs="Times New Roman"/>
          <w:sz w:val="24"/>
          <w:szCs w:val="24"/>
        </w:rPr>
      </w:pPr>
      <w:r w:rsidRPr="003C1487">
        <w:rPr>
          <w:rFonts w:ascii="Times New Roman" w:hAnsi="Times New Roman" w:cs="Times New Roman"/>
          <w:sz w:val="24"/>
          <w:szCs w:val="24"/>
        </w:rPr>
        <w:t>Diversified revenue streams (merchandise categories, geographies, ancillary services)</w:t>
      </w:r>
    </w:p>
    <w:p w14:paraId="638EAE90" w14:textId="77777777" w:rsidR="009877F9" w:rsidRPr="003C1487" w:rsidRDefault="00000000" w:rsidP="003C1487">
      <w:pPr>
        <w:numPr>
          <w:ilvl w:val="0"/>
          <w:numId w:val="65"/>
        </w:numPr>
        <w:jc w:val="both"/>
        <w:rPr>
          <w:rFonts w:ascii="Times New Roman" w:hAnsi="Times New Roman" w:cs="Times New Roman"/>
          <w:sz w:val="24"/>
          <w:szCs w:val="24"/>
        </w:rPr>
      </w:pPr>
      <w:r w:rsidRPr="003C1487">
        <w:rPr>
          <w:rFonts w:ascii="Times New Roman" w:hAnsi="Times New Roman" w:cs="Times New Roman"/>
          <w:sz w:val="24"/>
          <w:szCs w:val="24"/>
        </w:rPr>
        <w:t>Proven business model with 40+ year track record</w:t>
      </w:r>
    </w:p>
    <w:p w14:paraId="73CBBCCD" w14:textId="77777777" w:rsidR="009877F9" w:rsidRPr="003C1487" w:rsidRDefault="00000000" w:rsidP="003C1487">
      <w:pPr>
        <w:numPr>
          <w:ilvl w:val="0"/>
          <w:numId w:val="65"/>
        </w:numPr>
        <w:jc w:val="both"/>
        <w:rPr>
          <w:rFonts w:ascii="Times New Roman" w:hAnsi="Times New Roman" w:cs="Times New Roman"/>
          <w:sz w:val="24"/>
          <w:szCs w:val="24"/>
        </w:rPr>
      </w:pPr>
      <w:r w:rsidRPr="003C1487">
        <w:rPr>
          <w:rFonts w:ascii="Times New Roman" w:hAnsi="Times New Roman" w:cs="Times New Roman"/>
          <w:sz w:val="24"/>
          <w:szCs w:val="24"/>
        </w:rPr>
        <w:t>Industry-leading member loyalty and retention (&gt;90% renewal rates)</w:t>
      </w:r>
    </w:p>
    <w:p w14:paraId="6A16F34A" w14:textId="77777777" w:rsidR="009877F9" w:rsidRPr="003C1487" w:rsidRDefault="00000000" w:rsidP="003C1487">
      <w:pPr>
        <w:numPr>
          <w:ilvl w:val="0"/>
          <w:numId w:val="65"/>
        </w:numPr>
        <w:jc w:val="both"/>
        <w:rPr>
          <w:rFonts w:ascii="Times New Roman" w:hAnsi="Times New Roman" w:cs="Times New Roman"/>
          <w:sz w:val="24"/>
          <w:szCs w:val="24"/>
        </w:rPr>
      </w:pPr>
      <w:r w:rsidRPr="003C1487">
        <w:rPr>
          <w:rFonts w:ascii="Times New Roman" w:hAnsi="Times New Roman" w:cs="Times New Roman"/>
          <w:sz w:val="24"/>
          <w:szCs w:val="24"/>
        </w:rPr>
        <w:t>Operational excellence and efficiency advantages</w:t>
      </w:r>
    </w:p>
    <w:p w14:paraId="0D80509A" w14:textId="77777777" w:rsidR="009877F9" w:rsidRPr="003C1487" w:rsidRDefault="00000000" w:rsidP="003C1487">
      <w:pPr>
        <w:numPr>
          <w:ilvl w:val="0"/>
          <w:numId w:val="65"/>
        </w:numPr>
        <w:jc w:val="both"/>
        <w:rPr>
          <w:rFonts w:ascii="Times New Roman" w:hAnsi="Times New Roman" w:cs="Times New Roman"/>
          <w:sz w:val="24"/>
          <w:szCs w:val="24"/>
        </w:rPr>
      </w:pPr>
      <w:r w:rsidRPr="003C1487">
        <w:rPr>
          <w:rFonts w:ascii="Times New Roman" w:hAnsi="Times New Roman" w:cs="Times New Roman"/>
          <w:sz w:val="24"/>
          <w:szCs w:val="24"/>
        </w:rPr>
        <w:t>Conservative management and disciplined decision-making</w:t>
      </w:r>
    </w:p>
    <w:p w14:paraId="0EA0DAF2" w14:textId="77777777" w:rsidR="009877F9" w:rsidRPr="003C1487" w:rsidRDefault="00000000" w:rsidP="003C1487">
      <w:pPr>
        <w:numPr>
          <w:ilvl w:val="0"/>
          <w:numId w:val="65"/>
        </w:numPr>
        <w:jc w:val="both"/>
        <w:rPr>
          <w:rFonts w:ascii="Times New Roman" w:hAnsi="Times New Roman" w:cs="Times New Roman"/>
          <w:sz w:val="24"/>
          <w:szCs w:val="24"/>
        </w:rPr>
      </w:pPr>
      <w:r w:rsidRPr="003C1487">
        <w:rPr>
          <w:rFonts w:ascii="Times New Roman" w:hAnsi="Times New Roman" w:cs="Times New Roman"/>
          <w:sz w:val="24"/>
          <w:szCs w:val="24"/>
        </w:rPr>
        <w:t>Strong corporate culture and employee relations</w:t>
      </w:r>
    </w:p>
    <w:p w14:paraId="4BFC35D4" w14:textId="154F67D1" w:rsidR="009877F9" w:rsidRPr="003C1487" w:rsidRDefault="009877F9" w:rsidP="003C1487">
      <w:pPr>
        <w:jc w:val="both"/>
        <w:rPr>
          <w:rFonts w:ascii="Times New Roman" w:hAnsi="Times New Roman" w:cs="Times New Roman"/>
          <w:sz w:val="24"/>
          <w:szCs w:val="24"/>
        </w:rPr>
      </w:pPr>
    </w:p>
    <w:p w14:paraId="36912D36" w14:textId="77777777" w:rsidR="002F40AB" w:rsidRDefault="002F40AB" w:rsidP="003C1487">
      <w:pPr>
        <w:spacing w:before="240" w:line="271" w:lineRule="auto"/>
        <w:jc w:val="both"/>
        <w:rPr>
          <w:rFonts w:ascii="Times New Roman" w:hAnsi="Times New Roman" w:cs="Times New Roman"/>
          <w:b/>
          <w:sz w:val="24"/>
          <w:szCs w:val="24"/>
        </w:rPr>
      </w:pPr>
      <w:bookmarkStart w:id="179" w:name="bm_15_conclusions_and_investment_98606e"/>
    </w:p>
    <w:p w14:paraId="47EAB061" w14:textId="77777777" w:rsidR="00EF5D58" w:rsidRDefault="00EF5D58" w:rsidP="002F40AB">
      <w:pPr>
        <w:pStyle w:val="Heading1"/>
      </w:pPr>
    </w:p>
    <w:p w14:paraId="5F0E94AE" w14:textId="77777777" w:rsidR="00EF5D58" w:rsidRDefault="00EF5D58" w:rsidP="00EF5D58"/>
    <w:p w14:paraId="15E55A0C" w14:textId="77777777" w:rsidR="00EF5D58" w:rsidRDefault="00EF5D58" w:rsidP="00EF5D58"/>
    <w:p w14:paraId="40E1EFA3" w14:textId="77777777" w:rsidR="00EF5D58" w:rsidRPr="00EF5D58" w:rsidRDefault="00EF5D58" w:rsidP="00EF5D58"/>
    <w:p w14:paraId="5342C0A1" w14:textId="77777777" w:rsidR="00EF5D58" w:rsidRDefault="00EF5D58" w:rsidP="002F40AB">
      <w:pPr>
        <w:pStyle w:val="Heading1"/>
      </w:pPr>
    </w:p>
    <w:p w14:paraId="25A9DD89" w14:textId="77BAC5CA" w:rsidR="009877F9" w:rsidRDefault="002F40AB" w:rsidP="002F40AB">
      <w:pPr>
        <w:pStyle w:val="Heading1"/>
      </w:pPr>
      <w:bookmarkStart w:id="180" w:name="_Toc221179002"/>
      <w:r w:rsidRPr="003C1487">
        <w:t>15. Conclusions and investment implications</w:t>
      </w:r>
      <w:bookmarkEnd w:id="179"/>
      <w:bookmarkEnd w:id="180"/>
    </w:p>
    <w:p w14:paraId="4086BB1C" w14:textId="77777777" w:rsidR="002F40AB" w:rsidRPr="002F40AB" w:rsidRDefault="002F40AB" w:rsidP="002F40AB"/>
    <w:p w14:paraId="00A48A3E" w14:textId="77777777" w:rsidR="009877F9" w:rsidRDefault="00000000" w:rsidP="002F40AB">
      <w:pPr>
        <w:pStyle w:val="Heading2"/>
      </w:pPr>
      <w:bookmarkStart w:id="181" w:name="bm_15_1_financial_performance_summary"/>
      <w:bookmarkStart w:id="182" w:name="_Toc221179003"/>
      <w:r w:rsidRPr="003C1487">
        <w:t>15.1 Financial Performance Summary</w:t>
      </w:r>
      <w:bookmarkEnd w:id="181"/>
      <w:bookmarkEnd w:id="182"/>
    </w:p>
    <w:p w14:paraId="20DE1CBE" w14:textId="77777777" w:rsidR="002F40AB" w:rsidRPr="002F40AB" w:rsidRDefault="002F40AB" w:rsidP="002F40AB"/>
    <w:p w14:paraId="43582C36"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The comprehensive financial analysis of Costco Wholesale Corporation for fiscal years 2021-2025 reveals exceptional and improving performance across all key dimensions:</w:t>
      </w:r>
    </w:p>
    <w:p w14:paraId="28A4FC98"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Revenue Growth:</w:t>
      </w:r>
      <w:r w:rsidRPr="003C1487">
        <w:rPr>
          <w:rFonts w:ascii="Times New Roman" w:hAnsi="Times New Roman" w:cs="Times New Roman"/>
          <w:sz w:val="24"/>
          <w:szCs w:val="24"/>
        </w:rPr>
        <w:t xml:space="preserve"> Total revenue grew 40.5% from $195.9 billion to $275.2 billion, demonstrating sustained top-line momentum despite challenging macroeconomic conditions.</w:t>
      </w:r>
    </w:p>
    <w:p w14:paraId="5C7B2484"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Profitability Expansion:</w:t>
      </w:r>
      <w:r w:rsidRPr="003C1487">
        <w:rPr>
          <w:rFonts w:ascii="Times New Roman" w:hAnsi="Times New Roman" w:cs="Times New Roman"/>
          <w:sz w:val="24"/>
          <w:szCs w:val="24"/>
        </w:rPr>
        <w:t xml:space="preserve"> Net income increased 61.8% from $5.0 billion to $8.1 billion, significantly outpacing revenue growth and demonstrating powerful operating leverage. Net margin improved from 2.61% to 3.00%.</w:t>
      </w:r>
    </w:p>
    <w:p w14:paraId="7B34B8DC" w14:textId="3A43D7F1"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Return Metrics:</w:t>
      </w:r>
      <w:r w:rsidRPr="003C1487">
        <w:rPr>
          <w:rFonts w:ascii="Times New Roman" w:eastAsia="Georgia" w:hAnsi="Times New Roman" w:cs="Times New Roman"/>
          <w:sz w:val="24"/>
          <w:szCs w:val="24"/>
        </w:rPr>
        <w:t xml:space="preserve"> Return on equity remained strong at 27.75%, while return on assets improved to 10.51%</w:t>
      </w:r>
      <w:r w:rsidR="003C1487" w:rsidRPr="003C1487">
        <w:rPr>
          <w:rFonts w:ascii="Times New Roman" w:eastAsia="Georgia" w:hAnsi="Times New Roman" w:cs="Times New Roman"/>
          <w:sz w:val="24"/>
          <w:szCs w:val="24"/>
        </w:rPr>
        <w:t xml:space="preserve"> </w:t>
      </w:r>
      <w:r w:rsidRPr="003C1487">
        <w:rPr>
          <w:rFonts w:ascii="Times New Roman" w:eastAsia="Georgia" w:hAnsi="Times New Roman" w:cs="Times New Roman"/>
          <w:sz w:val="24"/>
          <w:szCs w:val="24"/>
        </w:rPr>
        <w:t>both significantly above retail industry averages.</w:t>
      </w:r>
    </w:p>
    <w:p w14:paraId="30A4D91E"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Financial Strength:</w:t>
      </w:r>
      <w:r w:rsidRPr="003C1487">
        <w:rPr>
          <w:rFonts w:ascii="Times New Roman" w:hAnsi="Times New Roman" w:cs="Times New Roman"/>
          <w:sz w:val="24"/>
          <w:szCs w:val="24"/>
        </w:rPr>
        <w:t xml:space="preserve"> The balance sheet strengthened substantially with stockholders' equity growing 65.9% to $29.2 billion, debt-to-equity declining to 28.66%, and net cash position reaching $6.8 billion.</w:t>
      </w:r>
    </w:p>
    <w:p w14:paraId="3F2A1DDA"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Cash Generation:</w:t>
      </w:r>
      <w:r w:rsidRPr="003C1487">
        <w:rPr>
          <w:rFonts w:ascii="Times New Roman" w:hAnsi="Times New Roman" w:cs="Times New Roman"/>
          <w:sz w:val="24"/>
          <w:szCs w:val="24"/>
        </w:rPr>
        <w:t xml:space="preserve"> Operating cash flow grew to $13.3 billion with free cash flow of $7.8 billion, funding growth investments and substantial shareholder returns.</w:t>
      </w:r>
    </w:p>
    <w:p w14:paraId="4DC818C0"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Operational Excellence:</w:t>
      </w:r>
      <w:r w:rsidRPr="003C1487">
        <w:rPr>
          <w:rFonts w:ascii="Times New Roman" w:hAnsi="Times New Roman" w:cs="Times New Roman"/>
          <w:sz w:val="24"/>
          <w:szCs w:val="24"/>
        </w:rPr>
        <w:t xml:space="preserve"> Inventory turnover of 13.24x, asset turnover of 3.50x, and negative cash conversion cycle demonstrate world-class operational efficiency.</w:t>
      </w:r>
    </w:p>
    <w:p w14:paraId="43837F8E" w14:textId="77777777" w:rsidR="002F40AB" w:rsidRDefault="002F40AB" w:rsidP="003C1487">
      <w:pPr>
        <w:spacing w:before="240" w:line="271" w:lineRule="auto"/>
        <w:jc w:val="both"/>
        <w:rPr>
          <w:rFonts w:ascii="Times New Roman" w:hAnsi="Times New Roman" w:cs="Times New Roman"/>
          <w:b/>
          <w:sz w:val="24"/>
          <w:szCs w:val="24"/>
        </w:rPr>
      </w:pPr>
      <w:bookmarkStart w:id="183" w:name="bm_15_2_competitive_position_assessment"/>
    </w:p>
    <w:p w14:paraId="106A4E73" w14:textId="60D0C0DB" w:rsidR="009877F9" w:rsidRDefault="00000000" w:rsidP="002F40AB">
      <w:pPr>
        <w:pStyle w:val="Heading2"/>
      </w:pPr>
      <w:bookmarkStart w:id="184" w:name="_Toc221179004"/>
      <w:r w:rsidRPr="003C1487">
        <w:t>15.2 Competitive Position Assessment</w:t>
      </w:r>
      <w:bookmarkEnd w:id="183"/>
      <w:bookmarkEnd w:id="184"/>
    </w:p>
    <w:p w14:paraId="47A93EC0" w14:textId="77777777" w:rsidR="002F40AB" w:rsidRPr="003C1487" w:rsidRDefault="002F40AB" w:rsidP="003C1487">
      <w:pPr>
        <w:spacing w:before="240" w:line="271" w:lineRule="auto"/>
        <w:jc w:val="both"/>
        <w:rPr>
          <w:rFonts w:ascii="Times New Roman" w:hAnsi="Times New Roman" w:cs="Times New Roman"/>
          <w:sz w:val="24"/>
          <w:szCs w:val="24"/>
        </w:rPr>
      </w:pPr>
    </w:p>
    <w:p w14:paraId="59505D4E"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Costco's competitive position has strengthened over the analysis period:</w:t>
      </w:r>
    </w:p>
    <w:p w14:paraId="7B1856C5"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Membership Economics:</w:t>
      </w:r>
      <w:r w:rsidRPr="003C1487">
        <w:rPr>
          <w:rFonts w:ascii="Times New Roman" w:hAnsi="Times New Roman" w:cs="Times New Roman"/>
          <w:sz w:val="24"/>
          <w:szCs w:val="24"/>
        </w:rPr>
        <w:t xml:space="preserve"> The successful September 2024 fee increase demonstrated pricing power while maintaining industry-leading renewal rates above 90%. Membership fees grew 36.9% to $5.3 billion.</w:t>
      </w:r>
    </w:p>
    <w:p w14:paraId="6FC5B0CF"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Scale Advantages:</w:t>
      </w:r>
      <w:r w:rsidRPr="003C1487">
        <w:rPr>
          <w:rFonts w:ascii="Times New Roman" w:hAnsi="Times New Roman" w:cs="Times New Roman"/>
          <w:sz w:val="24"/>
          <w:szCs w:val="24"/>
        </w:rPr>
        <w:t xml:space="preserve"> As one of the world's largest retailers with $270 billion in sales, Costco commands exceptional purchasing leverage that translates into member value.</w:t>
      </w:r>
    </w:p>
    <w:p w14:paraId="0E1CEEF6"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Brand Strength:</w:t>
      </w:r>
      <w:r w:rsidRPr="003C1487">
        <w:rPr>
          <w:rFonts w:ascii="Times New Roman" w:hAnsi="Times New Roman" w:cs="Times New Roman"/>
          <w:sz w:val="24"/>
          <w:szCs w:val="24"/>
        </w:rPr>
        <w:t xml:space="preserve"> Kirkland Signature has become one of retail's most valuable private labels, generating over $60 billion in sales and reinforcing member loyalty.</w:t>
      </w:r>
    </w:p>
    <w:p w14:paraId="07080D4A"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Operational Efficiency:</w:t>
      </w:r>
      <w:r w:rsidRPr="003C1487">
        <w:rPr>
          <w:rFonts w:ascii="Times New Roman" w:hAnsi="Times New Roman" w:cs="Times New Roman"/>
          <w:sz w:val="24"/>
          <w:szCs w:val="24"/>
        </w:rPr>
        <w:t xml:space="preserve"> Costco's limited SKU strategy, warehouse productivity, and rapid inventory turnover create durable cost advantages.</w:t>
      </w:r>
    </w:p>
    <w:p w14:paraId="5AF29304"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lastRenderedPageBreak/>
        <w:t>Member Loyalty:</w:t>
      </w:r>
      <w:r w:rsidRPr="003C1487">
        <w:rPr>
          <w:rFonts w:ascii="Times New Roman" w:hAnsi="Times New Roman" w:cs="Times New Roman"/>
          <w:sz w:val="24"/>
          <w:szCs w:val="24"/>
        </w:rPr>
        <w:t xml:space="preserve"> Renewal rates exceeding 90% globally (92%+ in U.S./Canada) demonstrate strong member satisfaction and create predictable, recurring revenue.</w:t>
      </w:r>
    </w:p>
    <w:p w14:paraId="26FEF711" w14:textId="77777777" w:rsidR="009877F9"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Financial Flexibility:</w:t>
      </w:r>
      <w:r w:rsidRPr="003C1487">
        <w:rPr>
          <w:rFonts w:ascii="Times New Roman" w:hAnsi="Times New Roman" w:cs="Times New Roman"/>
          <w:sz w:val="24"/>
          <w:szCs w:val="24"/>
        </w:rPr>
        <w:t xml:space="preserve"> Minimal debt, strong cash generation, and fortress balance sheet provide strategic optionality unavailable to more leveraged competitors.</w:t>
      </w:r>
    </w:p>
    <w:p w14:paraId="60F93612" w14:textId="77777777" w:rsidR="002F40AB" w:rsidRDefault="002F40AB" w:rsidP="003C1487">
      <w:pPr>
        <w:spacing w:after="210"/>
        <w:jc w:val="both"/>
        <w:rPr>
          <w:rFonts w:ascii="Times New Roman" w:hAnsi="Times New Roman" w:cs="Times New Roman"/>
          <w:sz w:val="24"/>
          <w:szCs w:val="24"/>
        </w:rPr>
      </w:pPr>
    </w:p>
    <w:p w14:paraId="2DEF44EA" w14:textId="77777777" w:rsidR="002F40AB" w:rsidRPr="003C1487" w:rsidRDefault="002F40AB" w:rsidP="003C1487">
      <w:pPr>
        <w:spacing w:after="210"/>
        <w:jc w:val="both"/>
        <w:rPr>
          <w:rFonts w:ascii="Times New Roman" w:hAnsi="Times New Roman" w:cs="Times New Roman"/>
          <w:sz w:val="24"/>
          <w:szCs w:val="24"/>
        </w:rPr>
      </w:pPr>
    </w:p>
    <w:p w14:paraId="1E590F42" w14:textId="77777777" w:rsidR="009877F9" w:rsidRDefault="00000000" w:rsidP="002F40AB">
      <w:pPr>
        <w:pStyle w:val="Heading2"/>
      </w:pPr>
      <w:bookmarkStart w:id="185" w:name="bm_15_3_business_model_durability"/>
      <w:bookmarkStart w:id="186" w:name="_Toc221179005"/>
      <w:r w:rsidRPr="003C1487">
        <w:t>15.3 Business Model Durability</w:t>
      </w:r>
      <w:bookmarkEnd w:id="185"/>
      <w:bookmarkEnd w:id="186"/>
    </w:p>
    <w:p w14:paraId="364457AF" w14:textId="77777777" w:rsidR="002F40AB" w:rsidRPr="002F40AB" w:rsidRDefault="002F40AB" w:rsidP="002F40AB"/>
    <w:p w14:paraId="59AB26C6"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The analysis confirms the durability and sustainability of Costco's business model:</w:t>
      </w:r>
    </w:p>
    <w:p w14:paraId="15FB64EE" w14:textId="3AAB50B8" w:rsidR="009877F9" w:rsidRPr="003C1487" w:rsidRDefault="00000000" w:rsidP="003C1487">
      <w:pPr>
        <w:numPr>
          <w:ilvl w:val="0"/>
          <w:numId w:val="66"/>
        </w:numPr>
        <w:jc w:val="both"/>
        <w:rPr>
          <w:rFonts w:ascii="Times New Roman" w:hAnsi="Times New Roman" w:cs="Times New Roman"/>
          <w:sz w:val="24"/>
          <w:szCs w:val="24"/>
        </w:rPr>
      </w:pPr>
      <w:r w:rsidRPr="003C1487">
        <w:rPr>
          <w:rFonts w:ascii="Times New Roman" w:hAnsi="Times New Roman" w:cs="Times New Roman"/>
          <w:b/>
          <w:sz w:val="24"/>
          <w:szCs w:val="24"/>
        </w:rPr>
        <w:t>Membership Flywheel:</w:t>
      </w:r>
      <w:r w:rsidRPr="003C1487">
        <w:rPr>
          <w:rFonts w:ascii="Times New Roman" w:eastAsia="Georgia" w:hAnsi="Times New Roman" w:cs="Times New Roman"/>
          <w:sz w:val="24"/>
          <w:szCs w:val="24"/>
        </w:rPr>
        <w:t xml:space="preserve"> The self-reinforcing cycle of low prices → high retention → purchasing power → low prices </w:t>
      </w:r>
      <w:r w:rsidR="002F40AB" w:rsidRPr="003C1487">
        <w:rPr>
          <w:rFonts w:ascii="Times New Roman" w:eastAsia="Georgia" w:hAnsi="Times New Roman" w:cs="Times New Roman"/>
          <w:sz w:val="24"/>
          <w:szCs w:val="24"/>
        </w:rPr>
        <w:t>continue</w:t>
      </w:r>
      <w:r w:rsidRPr="003C1487">
        <w:rPr>
          <w:rFonts w:ascii="Times New Roman" w:eastAsia="Georgia" w:hAnsi="Times New Roman" w:cs="Times New Roman"/>
          <w:sz w:val="24"/>
          <w:szCs w:val="24"/>
        </w:rPr>
        <w:t xml:space="preserve"> to build momentum</w:t>
      </w:r>
    </w:p>
    <w:p w14:paraId="685BC09F" w14:textId="77777777" w:rsidR="009877F9" w:rsidRPr="003C1487" w:rsidRDefault="00000000" w:rsidP="003C1487">
      <w:pPr>
        <w:numPr>
          <w:ilvl w:val="0"/>
          <w:numId w:val="66"/>
        </w:numPr>
        <w:jc w:val="both"/>
        <w:rPr>
          <w:rFonts w:ascii="Times New Roman" w:hAnsi="Times New Roman" w:cs="Times New Roman"/>
          <w:sz w:val="24"/>
          <w:szCs w:val="24"/>
        </w:rPr>
      </w:pPr>
      <w:r w:rsidRPr="003C1487">
        <w:rPr>
          <w:rFonts w:ascii="Times New Roman" w:hAnsi="Times New Roman" w:cs="Times New Roman"/>
          <w:b/>
          <w:sz w:val="24"/>
          <w:szCs w:val="24"/>
        </w:rPr>
        <w:t>Balanced Economics:</w:t>
      </w:r>
      <w:r w:rsidRPr="003C1487">
        <w:rPr>
          <w:rFonts w:ascii="Times New Roman" w:hAnsi="Times New Roman" w:cs="Times New Roman"/>
          <w:sz w:val="24"/>
          <w:szCs w:val="24"/>
        </w:rPr>
        <w:t xml:space="preserve"> The combination of high-margin membership fees and thin-margin merchandise sales creates a sustainable profit structure</w:t>
      </w:r>
    </w:p>
    <w:p w14:paraId="22F97C83" w14:textId="77777777" w:rsidR="009877F9" w:rsidRPr="003C1487" w:rsidRDefault="00000000" w:rsidP="003C1487">
      <w:pPr>
        <w:numPr>
          <w:ilvl w:val="0"/>
          <w:numId w:val="66"/>
        </w:numPr>
        <w:jc w:val="both"/>
        <w:rPr>
          <w:rFonts w:ascii="Times New Roman" w:hAnsi="Times New Roman" w:cs="Times New Roman"/>
          <w:sz w:val="24"/>
          <w:szCs w:val="24"/>
        </w:rPr>
      </w:pPr>
      <w:r w:rsidRPr="003C1487">
        <w:rPr>
          <w:rFonts w:ascii="Times New Roman" w:hAnsi="Times New Roman" w:cs="Times New Roman"/>
          <w:b/>
          <w:sz w:val="24"/>
          <w:szCs w:val="24"/>
        </w:rPr>
        <w:t>Value Proposition:</w:t>
      </w:r>
      <w:r w:rsidRPr="003C1487">
        <w:rPr>
          <w:rFonts w:ascii="Times New Roman" w:hAnsi="Times New Roman" w:cs="Times New Roman"/>
          <w:sz w:val="24"/>
          <w:szCs w:val="24"/>
        </w:rPr>
        <w:t xml:space="preserve"> Consistent delivery of genuine value to members supports long-term loyalty even as competitive dynamics evolve</w:t>
      </w:r>
    </w:p>
    <w:p w14:paraId="582A84E1" w14:textId="77777777" w:rsidR="009877F9" w:rsidRPr="003C1487" w:rsidRDefault="00000000" w:rsidP="003C1487">
      <w:pPr>
        <w:numPr>
          <w:ilvl w:val="0"/>
          <w:numId w:val="66"/>
        </w:numPr>
        <w:jc w:val="both"/>
        <w:rPr>
          <w:rFonts w:ascii="Times New Roman" w:hAnsi="Times New Roman" w:cs="Times New Roman"/>
          <w:sz w:val="24"/>
          <w:szCs w:val="24"/>
        </w:rPr>
      </w:pPr>
      <w:r w:rsidRPr="003C1487">
        <w:rPr>
          <w:rFonts w:ascii="Times New Roman" w:hAnsi="Times New Roman" w:cs="Times New Roman"/>
          <w:b/>
          <w:sz w:val="24"/>
          <w:szCs w:val="24"/>
        </w:rPr>
        <w:t>Scalability:</w:t>
      </w:r>
      <w:r w:rsidRPr="003C1487">
        <w:rPr>
          <w:rFonts w:ascii="Times New Roman" w:hAnsi="Times New Roman" w:cs="Times New Roman"/>
          <w:sz w:val="24"/>
          <w:szCs w:val="24"/>
        </w:rPr>
        <w:t xml:space="preserve"> The warehouse club model scales effectively across geographies and market conditions</w:t>
      </w:r>
    </w:p>
    <w:p w14:paraId="72389D07" w14:textId="77777777" w:rsidR="009877F9" w:rsidRPr="003C1487" w:rsidRDefault="00000000" w:rsidP="003C1487">
      <w:pPr>
        <w:numPr>
          <w:ilvl w:val="0"/>
          <w:numId w:val="66"/>
        </w:numPr>
        <w:jc w:val="both"/>
        <w:rPr>
          <w:rFonts w:ascii="Times New Roman" w:hAnsi="Times New Roman" w:cs="Times New Roman"/>
          <w:sz w:val="24"/>
          <w:szCs w:val="24"/>
        </w:rPr>
      </w:pPr>
      <w:r w:rsidRPr="003C1487">
        <w:rPr>
          <w:rFonts w:ascii="Times New Roman" w:hAnsi="Times New Roman" w:cs="Times New Roman"/>
          <w:b/>
          <w:sz w:val="24"/>
          <w:szCs w:val="24"/>
        </w:rPr>
        <w:t>Adaptability:</w:t>
      </w:r>
      <w:r w:rsidRPr="003C1487">
        <w:rPr>
          <w:rFonts w:ascii="Times New Roman" w:hAnsi="Times New Roman" w:cs="Times New Roman"/>
          <w:sz w:val="24"/>
          <w:szCs w:val="24"/>
        </w:rPr>
        <w:t xml:space="preserve"> Successful e-commerce integration and format innovation demonstrate ability to evolve while maintaining core principles</w:t>
      </w:r>
    </w:p>
    <w:p w14:paraId="7E9733AE" w14:textId="575C27CE" w:rsidR="005006AB" w:rsidRDefault="005006AB" w:rsidP="005006AB">
      <w:pPr>
        <w:rPr>
          <w:rFonts w:ascii="Times New Roman" w:hAnsi="Times New Roman" w:cs="Times New Roman"/>
          <w:b/>
          <w:sz w:val="24"/>
          <w:szCs w:val="24"/>
        </w:rPr>
      </w:pPr>
      <w:bookmarkStart w:id="187" w:name="bm_15_4_growth_trajectory"/>
    </w:p>
    <w:p w14:paraId="3321B721" w14:textId="77777777" w:rsidR="005006AB" w:rsidRPr="005006AB" w:rsidRDefault="005006AB" w:rsidP="005006AB">
      <w:pPr>
        <w:rPr>
          <w:rFonts w:ascii="Times New Roman" w:hAnsi="Times New Roman" w:cs="Times New Roman"/>
          <w:b/>
          <w:sz w:val="24"/>
          <w:szCs w:val="24"/>
        </w:rPr>
      </w:pPr>
    </w:p>
    <w:p w14:paraId="00ED07F6" w14:textId="04B3BE46" w:rsidR="009877F9" w:rsidRDefault="00000000" w:rsidP="002F40AB">
      <w:pPr>
        <w:pStyle w:val="Heading2"/>
      </w:pPr>
      <w:bookmarkStart w:id="188" w:name="_Toc221179006"/>
      <w:r w:rsidRPr="003C1487">
        <w:t>15.4 Growth Trajectory</w:t>
      </w:r>
      <w:bookmarkEnd w:id="187"/>
      <w:bookmarkEnd w:id="188"/>
    </w:p>
    <w:p w14:paraId="774B3B0D" w14:textId="77777777" w:rsidR="002F40AB" w:rsidRPr="002F40AB" w:rsidRDefault="002F40AB" w:rsidP="002F40AB"/>
    <w:p w14:paraId="205729EF"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Costco possesses substantial capacity for continued growth:</w:t>
      </w:r>
    </w:p>
    <w:p w14:paraId="4AF066D4"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Near-Term Growth Drivers:</w:t>
      </w:r>
    </w:p>
    <w:p w14:paraId="03A5B06B" w14:textId="77777777" w:rsidR="009877F9" w:rsidRPr="003C1487" w:rsidRDefault="00000000" w:rsidP="003C1487">
      <w:pPr>
        <w:numPr>
          <w:ilvl w:val="0"/>
          <w:numId w:val="67"/>
        </w:numPr>
        <w:jc w:val="both"/>
        <w:rPr>
          <w:rFonts w:ascii="Times New Roman" w:hAnsi="Times New Roman" w:cs="Times New Roman"/>
          <w:sz w:val="24"/>
          <w:szCs w:val="24"/>
        </w:rPr>
      </w:pPr>
      <w:r w:rsidRPr="003C1487">
        <w:rPr>
          <w:rFonts w:ascii="Times New Roman" w:hAnsi="Times New Roman" w:cs="Times New Roman"/>
          <w:sz w:val="24"/>
          <w:szCs w:val="24"/>
        </w:rPr>
        <w:t>Warehouse expansion (20-30 net new annually)</w:t>
      </w:r>
    </w:p>
    <w:p w14:paraId="066DA921" w14:textId="77777777" w:rsidR="009877F9" w:rsidRPr="003C1487" w:rsidRDefault="00000000" w:rsidP="003C1487">
      <w:pPr>
        <w:numPr>
          <w:ilvl w:val="0"/>
          <w:numId w:val="67"/>
        </w:numPr>
        <w:jc w:val="both"/>
        <w:rPr>
          <w:rFonts w:ascii="Times New Roman" w:hAnsi="Times New Roman" w:cs="Times New Roman"/>
          <w:sz w:val="24"/>
          <w:szCs w:val="24"/>
        </w:rPr>
      </w:pPr>
      <w:r w:rsidRPr="003C1487">
        <w:rPr>
          <w:rFonts w:ascii="Times New Roman" w:hAnsi="Times New Roman" w:cs="Times New Roman"/>
          <w:sz w:val="24"/>
          <w:szCs w:val="24"/>
        </w:rPr>
        <w:t>E-commerce scaling (15.6% growth in fiscal 2025)</w:t>
      </w:r>
    </w:p>
    <w:p w14:paraId="37FE0991" w14:textId="77777777" w:rsidR="009877F9" w:rsidRPr="003C1487" w:rsidRDefault="00000000" w:rsidP="003C1487">
      <w:pPr>
        <w:numPr>
          <w:ilvl w:val="0"/>
          <w:numId w:val="67"/>
        </w:numPr>
        <w:jc w:val="both"/>
        <w:rPr>
          <w:rFonts w:ascii="Times New Roman" w:hAnsi="Times New Roman" w:cs="Times New Roman"/>
          <w:sz w:val="24"/>
          <w:szCs w:val="24"/>
        </w:rPr>
      </w:pPr>
      <w:r w:rsidRPr="003C1487">
        <w:rPr>
          <w:rFonts w:ascii="Times New Roman" w:hAnsi="Times New Roman" w:cs="Times New Roman"/>
          <w:sz w:val="24"/>
          <w:szCs w:val="24"/>
        </w:rPr>
        <w:t>International market development (especially China and emerging markets)</w:t>
      </w:r>
    </w:p>
    <w:p w14:paraId="27C1CA75" w14:textId="77777777" w:rsidR="009877F9" w:rsidRPr="003C1487" w:rsidRDefault="00000000" w:rsidP="003C1487">
      <w:pPr>
        <w:numPr>
          <w:ilvl w:val="0"/>
          <w:numId w:val="67"/>
        </w:numPr>
        <w:jc w:val="both"/>
        <w:rPr>
          <w:rFonts w:ascii="Times New Roman" w:hAnsi="Times New Roman" w:cs="Times New Roman"/>
          <w:sz w:val="24"/>
          <w:szCs w:val="24"/>
        </w:rPr>
      </w:pPr>
      <w:r w:rsidRPr="003C1487">
        <w:rPr>
          <w:rFonts w:ascii="Times New Roman" w:hAnsi="Times New Roman" w:cs="Times New Roman"/>
          <w:sz w:val="24"/>
          <w:szCs w:val="24"/>
        </w:rPr>
        <w:t>Membership base expansion (Executive member penetration)</w:t>
      </w:r>
    </w:p>
    <w:p w14:paraId="5080A89E" w14:textId="77777777" w:rsidR="009877F9" w:rsidRPr="003C1487" w:rsidRDefault="00000000" w:rsidP="003C1487">
      <w:pPr>
        <w:numPr>
          <w:ilvl w:val="0"/>
          <w:numId w:val="67"/>
        </w:numPr>
        <w:jc w:val="both"/>
        <w:rPr>
          <w:rFonts w:ascii="Times New Roman" w:hAnsi="Times New Roman" w:cs="Times New Roman"/>
          <w:sz w:val="24"/>
          <w:szCs w:val="24"/>
        </w:rPr>
      </w:pPr>
      <w:r w:rsidRPr="003C1487">
        <w:rPr>
          <w:rFonts w:ascii="Times New Roman" w:hAnsi="Times New Roman" w:cs="Times New Roman"/>
          <w:sz w:val="24"/>
          <w:szCs w:val="24"/>
        </w:rPr>
        <w:t>Comparable sales growth (mid-single digits sustainable)</w:t>
      </w:r>
    </w:p>
    <w:p w14:paraId="72D1A57D"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Financial Capacity:</w:t>
      </w:r>
    </w:p>
    <w:p w14:paraId="6FC6A26B" w14:textId="77777777" w:rsidR="009877F9" w:rsidRPr="003C1487" w:rsidRDefault="00000000" w:rsidP="003C1487">
      <w:pPr>
        <w:numPr>
          <w:ilvl w:val="0"/>
          <w:numId w:val="68"/>
        </w:numPr>
        <w:jc w:val="both"/>
        <w:rPr>
          <w:rFonts w:ascii="Times New Roman" w:hAnsi="Times New Roman" w:cs="Times New Roman"/>
          <w:sz w:val="24"/>
          <w:szCs w:val="24"/>
        </w:rPr>
      </w:pPr>
      <w:r w:rsidRPr="003C1487">
        <w:rPr>
          <w:rFonts w:ascii="Times New Roman" w:eastAsia="Georgia" w:hAnsi="Times New Roman" w:cs="Times New Roman"/>
          <w:sz w:val="24"/>
          <w:szCs w:val="24"/>
        </w:rPr>
        <w:t>Sustainable growth rate of ~20% exceeds actual growth requirements</w:t>
      </w:r>
    </w:p>
    <w:p w14:paraId="3251E65F" w14:textId="77777777" w:rsidR="009877F9" w:rsidRPr="003C1487" w:rsidRDefault="00000000" w:rsidP="003C1487">
      <w:pPr>
        <w:numPr>
          <w:ilvl w:val="0"/>
          <w:numId w:val="68"/>
        </w:numPr>
        <w:jc w:val="both"/>
        <w:rPr>
          <w:rFonts w:ascii="Times New Roman" w:hAnsi="Times New Roman" w:cs="Times New Roman"/>
          <w:sz w:val="24"/>
          <w:szCs w:val="24"/>
        </w:rPr>
      </w:pPr>
      <w:r w:rsidRPr="003C1487">
        <w:rPr>
          <w:rFonts w:ascii="Times New Roman" w:hAnsi="Times New Roman" w:cs="Times New Roman"/>
          <w:sz w:val="24"/>
          <w:szCs w:val="24"/>
        </w:rPr>
        <w:t>Strong free cash flow ($7.8 billion) funds expansion without external financing</w:t>
      </w:r>
    </w:p>
    <w:p w14:paraId="0AFF9BF6" w14:textId="77777777" w:rsidR="009877F9" w:rsidRPr="003C1487" w:rsidRDefault="00000000" w:rsidP="003C1487">
      <w:pPr>
        <w:numPr>
          <w:ilvl w:val="0"/>
          <w:numId w:val="68"/>
        </w:numPr>
        <w:jc w:val="both"/>
        <w:rPr>
          <w:rFonts w:ascii="Times New Roman" w:hAnsi="Times New Roman" w:cs="Times New Roman"/>
          <w:sz w:val="24"/>
          <w:szCs w:val="24"/>
        </w:rPr>
      </w:pPr>
      <w:r w:rsidRPr="003C1487">
        <w:rPr>
          <w:rFonts w:ascii="Times New Roman" w:hAnsi="Times New Roman" w:cs="Times New Roman"/>
          <w:sz w:val="24"/>
          <w:szCs w:val="24"/>
        </w:rPr>
        <w:lastRenderedPageBreak/>
        <w:t>Minimal leverage provides debt capacity if needed</w:t>
      </w:r>
    </w:p>
    <w:p w14:paraId="0B0EF0DB" w14:textId="77777777" w:rsidR="009877F9" w:rsidRPr="003C1487" w:rsidRDefault="00000000" w:rsidP="003C1487">
      <w:pPr>
        <w:numPr>
          <w:ilvl w:val="0"/>
          <w:numId w:val="68"/>
        </w:numPr>
        <w:jc w:val="both"/>
        <w:rPr>
          <w:rFonts w:ascii="Times New Roman" w:hAnsi="Times New Roman" w:cs="Times New Roman"/>
          <w:sz w:val="24"/>
          <w:szCs w:val="24"/>
        </w:rPr>
      </w:pPr>
      <w:r w:rsidRPr="003C1487">
        <w:rPr>
          <w:rFonts w:ascii="Times New Roman" w:hAnsi="Times New Roman" w:cs="Times New Roman"/>
          <w:sz w:val="24"/>
          <w:szCs w:val="24"/>
        </w:rPr>
        <w:t>Proven unit economics on new warehouse investments</w:t>
      </w:r>
    </w:p>
    <w:p w14:paraId="573AB5C8"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Market Opportunity:</w:t>
      </w:r>
    </w:p>
    <w:p w14:paraId="025CAAA7" w14:textId="77777777" w:rsidR="009877F9" w:rsidRPr="003C1487" w:rsidRDefault="00000000" w:rsidP="003C1487">
      <w:pPr>
        <w:numPr>
          <w:ilvl w:val="0"/>
          <w:numId w:val="69"/>
        </w:numPr>
        <w:jc w:val="both"/>
        <w:rPr>
          <w:rFonts w:ascii="Times New Roman" w:hAnsi="Times New Roman" w:cs="Times New Roman"/>
          <w:sz w:val="24"/>
          <w:szCs w:val="24"/>
        </w:rPr>
      </w:pPr>
      <w:r w:rsidRPr="003C1487">
        <w:rPr>
          <w:rFonts w:ascii="Times New Roman" w:eastAsia="Georgia" w:hAnsi="Times New Roman" w:cs="Times New Roman"/>
          <w:sz w:val="24"/>
          <w:szCs w:val="24"/>
        </w:rPr>
        <w:t>International represents ~30% of warehouses with significant runway</w:t>
      </w:r>
    </w:p>
    <w:p w14:paraId="380B78D9" w14:textId="77777777" w:rsidR="009877F9" w:rsidRPr="003C1487" w:rsidRDefault="00000000" w:rsidP="003C1487">
      <w:pPr>
        <w:numPr>
          <w:ilvl w:val="0"/>
          <w:numId w:val="69"/>
        </w:numPr>
        <w:jc w:val="both"/>
        <w:rPr>
          <w:rFonts w:ascii="Times New Roman" w:hAnsi="Times New Roman" w:cs="Times New Roman"/>
          <w:sz w:val="24"/>
          <w:szCs w:val="24"/>
        </w:rPr>
      </w:pPr>
      <w:r w:rsidRPr="003C1487">
        <w:rPr>
          <w:rFonts w:ascii="Times New Roman" w:hAnsi="Times New Roman" w:cs="Times New Roman"/>
          <w:sz w:val="24"/>
          <w:szCs w:val="24"/>
        </w:rPr>
        <w:t>E-commerce penetration still early stage versus potential</w:t>
      </w:r>
    </w:p>
    <w:p w14:paraId="2B27EECF" w14:textId="77777777" w:rsidR="009877F9" w:rsidRPr="003C1487" w:rsidRDefault="00000000" w:rsidP="003C1487">
      <w:pPr>
        <w:numPr>
          <w:ilvl w:val="0"/>
          <w:numId w:val="69"/>
        </w:numPr>
        <w:jc w:val="both"/>
        <w:rPr>
          <w:rFonts w:ascii="Times New Roman" w:hAnsi="Times New Roman" w:cs="Times New Roman"/>
          <w:sz w:val="24"/>
          <w:szCs w:val="24"/>
        </w:rPr>
      </w:pPr>
      <w:r w:rsidRPr="003C1487">
        <w:rPr>
          <w:rFonts w:ascii="Times New Roman" w:hAnsi="Times New Roman" w:cs="Times New Roman"/>
          <w:sz w:val="24"/>
          <w:szCs w:val="24"/>
        </w:rPr>
        <w:t>U.S. market underpenetrated in certain geographies</w:t>
      </w:r>
    </w:p>
    <w:p w14:paraId="36013ABD" w14:textId="77777777" w:rsidR="009877F9" w:rsidRPr="003C1487" w:rsidRDefault="00000000" w:rsidP="003C1487">
      <w:pPr>
        <w:numPr>
          <w:ilvl w:val="0"/>
          <w:numId w:val="69"/>
        </w:numPr>
        <w:jc w:val="both"/>
        <w:rPr>
          <w:rFonts w:ascii="Times New Roman" w:hAnsi="Times New Roman" w:cs="Times New Roman"/>
          <w:sz w:val="24"/>
          <w:szCs w:val="24"/>
        </w:rPr>
      </w:pPr>
      <w:r w:rsidRPr="003C1487">
        <w:rPr>
          <w:rFonts w:ascii="Times New Roman" w:hAnsi="Times New Roman" w:cs="Times New Roman"/>
          <w:sz w:val="24"/>
          <w:szCs w:val="24"/>
        </w:rPr>
        <w:t>Category and service expansion opportunities</w:t>
      </w:r>
    </w:p>
    <w:p w14:paraId="5D6A8BAD" w14:textId="77777777" w:rsidR="002F40AB" w:rsidRDefault="002F40AB" w:rsidP="003C1487">
      <w:pPr>
        <w:spacing w:before="240" w:line="271" w:lineRule="auto"/>
        <w:jc w:val="both"/>
        <w:rPr>
          <w:rFonts w:ascii="Times New Roman" w:hAnsi="Times New Roman" w:cs="Times New Roman"/>
          <w:b/>
          <w:sz w:val="24"/>
          <w:szCs w:val="24"/>
        </w:rPr>
      </w:pPr>
      <w:bookmarkStart w:id="189" w:name="bm_15_5_investment_considerations"/>
    </w:p>
    <w:p w14:paraId="70855B7E" w14:textId="77777777" w:rsidR="002F40AB" w:rsidRDefault="002F40AB" w:rsidP="003C1487">
      <w:pPr>
        <w:spacing w:before="240" w:line="271" w:lineRule="auto"/>
        <w:jc w:val="both"/>
        <w:rPr>
          <w:rFonts w:ascii="Times New Roman" w:hAnsi="Times New Roman" w:cs="Times New Roman"/>
          <w:b/>
          <w:sz w:val="24"/>
          <w:szCs w:val="24"/>
        </w:rPr>
      </w:pPr>
    </w:p>
    <w:p w14:paraId="1BE16DBB" w14:textId="323B5D33" w:rsidR="002F40AB" w:rsidRPr="002F40AB" w:rsidRDefault="00000000" w:rsidP="002F40AB">
      <w:pPr>
        <w:pStyle w:val="Heading2"/>
      </w:pPr>
      <w:bookmarkStart w:id="190" w:name="_Toc221179007"/>
      <w:r w:rsidRPr="003C1487">
        <w:t>15.5 Investment Considerations</w:t>
      </w:r>
      <w:bookmarkEnd w:id="189"/>
      <w:bookmarkEnd w:id="190"/>
    </w:p>
    <w:p w14:paraId="2A93841B"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Strengths:</w:t>
      </w:r>
    </w:p>
    <w:p w14:paraId="783FBD9F" w14:textId="77777777" w:rsidR="009877F9" w:rsidRPr="003C1487" w:rsidRDefault="00000000" w:rsidP="003C1487">
      <w:pPr>
        <w:numPr>
          <w:ilvl w:val="0"/>
          <w:numId w:val="70"/>
        </w:numPr>
        <w:jc w:val="both"/>
        <w:rPr>
          <w:rFonts w:ascii="Times New Roman" w:hAnsi="Times New Roman" w:cs="Times New Roman"/>
          <w:sz w:val="24"/>
          <w:szCs w:val="24"/>
        </w:rPr>
      </w:pPr>
      <w:r w:rsidRPr="003C1487">
        <w:rPr>
          <w:rFonts w:ascii="Times New Roman" w:hAnsi="Times New Roman" w:cs="Times New Roman"/>
          <w:sz w:val="24"/>
          <w:szCs w:val="24"/>
        </w:rPr>
        <w:t>Exceptional and improving financial performance</w:t>
      </w:r>
    </w:p>
    <w:p w14:paraId="405A7758" w14:textId="77777777" w:rsidR="009877F9" w:rsidRPr="003C1487" w:rsidRDefault="00000000" w:rsidP="003C1487">
      <w:pPr>
        <w:numPr>
          <w:ilvl w:val="0"/>
          <w:numId w:val="70"/>
        </w:numPr>
        <w:jc w:val="both"/>
        <w:rPr>
          <w:rFonts w:ascii="Times New Roman" w:hAnsi="Times New Roman" w:cs="Times New Roman"/>
          <w:sz w:val="24"/>
          <w:szCs w:val="24"/>
        </w:rPr>
      </w:pPr>
      <w:r w:rsidRPr="003C1487">
        <w:rPr>
          <w:rFonts w:ascii="Times New Roman" w:hAnsi="Times New Roman" w:cs="Times New Roman"/>
          <w:sz w:val="24"/>
          <w:szCs w:val="24"/>
        </w:rPr>
        <w:t>Durable competitive advantages and widening moat</w:t>
      </w:r>
    </w:p>
    <w:p w14:paraId="69A14B19" w14:textId="77777777" w:rsidR="009877F9" w:rsidRPr="003C1487" w:rsidRDefault="00000000" w:rsidP="003C1487">
      <w:pPr>
        <w:numPr>
          <w:ilvl w:val="0"/>
          <w:numId w:val="70"/>
        </w:numPr>
        <w:jc w:val="both"/>
        <w:rPr>
          <w:rFonts w:ascii="Times New Roman" w:hAnsi="Times New Roman" w:cs="Times New Roman"/>
          <w:sz w:val="24"/>
          <w:szCs w:val="24"/>
        </w:rPr>
      </w:pPr>
      <w:r w:rsidRPr="003C1487">
        <w:rPr>
          <w:rFonts w:ascii="Times New Roman" w:hAnsi="Times New Roman" w:cs="Times New Roman"/>
          <w:sz w:val="24"/>
          <w:szCs w:val="24"/>
        </w:rPr>
        <w:t>Industry-leading operational efficiency</w:t>
      </w:r>
    </w:p>
    <w:p w14:paraId="6BCB0001" w14:textId="77777777" w:rsidR="009877F9" w:rsidRPr="003C1487" w:rsidRDefault="00000000" w:rsidP="003C1487">
      <w:pPr>
        <w:numPr>
          <w:ilvl w:val="0"/>
          <w:numId w:val="70"/>
        </w:numPr>
        <w:jc w:val="both"/>
        <w:rPr>
          <w:rFonts w:ascii="Times New Roman" w:hAnsi="Times New Roman" w:cs="Times New Roman"/>
          <w:sz w:val="24"/>
          <w:szCs w:val="24"/>
        </w:rPr>
      </w:pPr>
      <w:r w:rsidRPr="003C1487">
        <w:rPr>
          <w:rFonts w:ascii="Times New Roman" w:hAnsi="Times New Roman" w:cs="Times New Roman"/>
          <w:sz w:val="24"/>
          <w:szCs w:val="24"/>
        </w:rPr>
        <w:t>Strong balance sheet and cash generation</w:t>
      </w:r>
    </w:p>
    <w:p w14:paraId="65CC2537" w14:textId="77777777" w:rsidR="009877F9" w:rsidRPr="003C1487" w:rsidRDefault="00000000" w:rsidP="003C1487">
      <w:pPr>
        <w:numPr>
          <w:ilvl w:val="0"/>
          <w:numId w:val="70"/>
        </w:numPr>
        <w:jc w:val="both"/>
        <w:rPr>
          <w:rFonts w:ascii="Times New Roman" w:hAnsi="Times New Roman" w:cs="Times New Roman"/>
          <w:sz w:val="24"/>
          <w:szCs w:val="24"/>
        </w:rPr>
      </w:pPr>
      <w:r w:rsidRPr="003C1487">
        <w:rPr>
          <w:rFonts w:ascii="Times New Roman" w:hAnsi="Times New Roman" w:cs="Times New Roman"/>
          <w:sz w:val="24"/>
          <w:szCs w:val="24"/>
        </w:rPr>
        <w:t>Sustainable business model with long track record</w:t>
      </w:r>
    </w:p>
    <w:p w14:paraId="63BC9CC0" w14:textId="77777777" w:rsidR="009877F9" w:rsidRPr="003C1487" w:rsidRDefault="00000000" w:rsidP="003C1487">
      <w:pPr>
        <w:numPr>
          <w:ilvl w:val="0"/>
          <w:numId w:val="70"/>
        </w:numPr>
        <w:jc w:val="both"/>
        <w:rPr>
          <w:rFonts w:ascii="Times New Roman" w:hAnsi="Times New Roman" w:cs="Times New Roman"/>
          <w:sz w:val="24"/>
          <w:szCs w:val="24"/>
        </w:rPr>
      </w:pPr>
      <w:r w:rsidRPr="003C1487">
        <w:rPr>
          <w:rFonts w:ascii="Times New Roman" w:hAnsi="Times New Roman" w:cs="Times New Roman"/>
          <w:sz w:val="24"/>
          <w:szCs w:val="24"/>
        </w:rPr>
        <w:t>Disciplined management and capital allocation</w:t>
      </w:r>
    </w:p>
    <w:p w14:paraId="55D64F8F" w14:textId="77777777" w:rsidR="009877F9" w:rsidRPr="003C1487" w:rsidRDefault="00000000" w:rsidP="003C1487">
      <w:pPr>
        <w:numPr>
          <w:ilvl w:val="0"/>
          <w:numId w:val="70"/>
        </w:numPr>
        <w:jc w:val="both"/>
        <w:rPr>
          <w:rFonts w:ascii="Times New Roman" w:hAnsi="Times New Roman" w:cs="Times New Roman"/>
          <w:sz w:val="24"/>
          <w:szCs w:val="24"/>
        </w:rPr>
      </w:pPr>
      <w:r w:rsidRPr="003C1487">
        <w:rPr>
          <w:rFonts w:ascii="Times New Roman" w:hAnsi="Times New Roman" w:cs="Times New Roman"/>
          <w:sz w:val="24"/>
          <w:szCs w:val="24"/>
        </w:rPr>
        <w:t>Significant growth runway domestically and internationally</w:t>
      </w:r>
    </w:p>
    <w:p w14:paraId="19B70AAD"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Considerations:</w:t>
      </w:r>
    </w:p>
    <w:p w14:paraId="1E214DA4" w14:textId="77777777" w:rsidR="009877F9" w:rsidRPr="003C1487" w:rsidRDefault="00000000" w:rsidP="003C1487">
      <w:pPr>
        <w:numPr>
          <w:ilvl w:val="0"/>
          <w:numId w:val="71"/>
        </w:numPr>
        <w:jc w:val="both"/>
        <w:rPr>
          <w:rFonts w:ascii="Times New Roman" w:hAnsi="Times New Roman" w:cs="Times New Roman"/>
          <w:sz w:val="24"/>
          <w:szCs w:val="24"/>
        </w:rPr>
      </w:pPr>
      <w:r w:rsidRPr="003C1487">
        <w:rPr>
          <w:rFonts w:ascii="Times New Roman" w:hAnsi="Times New Roman" w:cs="Times New Roman"/>
          <w:sz w:val="24"/>
          <w:szCs w:val="24"/>
        </w:rPr>
        <w:t>Valuation multiples typically at premium to retail sector (reflects quality)</w:t>
      </w:r>
    </w:p>
    <w:p w14:paraId="7EAC484B" w14:textId="77777777" w:rsidR="009877F9" w:rsidRPr="003C1487" w:rsidRDefault="00000000" w:rsidP="003C1487">
      <w:pPr>
        <w:numPr>
          <w:ilvl w:val="0"/>
          <w:numId w:val="71"/>
        </w:numPr>
        <w:jc w:val="both"/>
        <w:rPr>
          <w:rFonts w:ascii="Times New Roman" w:hAnsi="Times New Roman" w:cs="Times New Roman"/>
          <w:sz w:val="24"/>
          <w:szCs w:val="24"/>
        </w:rPr>
      </w:pPr>
      <w:r w:rsidRPr="003C1487">
        <w:rPr>
          <w:rFonts w:ascii="Times New Roman" w:hAnsi="Times New Roman" w:cs="Times New Roman"/>
          <w:sz w:val="24"/>
          <w:szCs w:val="24"/>
        </w:rPr>
        <w:t>Low absolute profit margins create limited room for operational missteps</w:t>
      </w:r>
    </w:p>
    <w:p w14:paraId="325E5C88" w14:textId="77777777" w:rsidR="009877F9" w:rsidRPr="003C1487" w:rsidRDefault="00000000" w:rsidP="003C1487">
      <w:pPr>
        <w:numPr>
          <w:ilvl w:val="0"/>
          <w:numId w:val="71"/>
        </w:numPr>
        <w:jc w:val="both"/>
        <w:rPr>
          <w:rFonts w:ascii="Times New Roman" w:hAnsi="Times New Roman" w:cs="Times New Roman"/>
          <w:sz w:val="24"/>
          <w:szCs w:val="24"/>
        </w:rPr>
      </w:pPr>
      <w:r w:rsidRPr="003C1487">
        <w:rPr>
          <w:rFonts w:ascii="Times New Roman" w:hAnsi="Times New Roman" w:cs="Times New Roman"/>
          <w:sz w:val="24"/>
          <w:szCs w:val="24"/>
        </w:rPr>
        <w:t>Mature U.S. market requires international expansion for sustained high growth</w:t>
      </w:r>
    </w:p>
    <w:p w14:paraId="6910ADD6" w14:textId="77777777" w:rsidR="009877F9" w:rsidRPr="003C1487" w:rsidRDefault="00000000" w:rsidP="003C1487">
      <w:pPr>
        <w:numPr>
          <w:ilvl w:val="0"/>
          <w:numId w:val="71"/>
        </w:numPr>
        <w:jc w:val="both"/>
        <w:rPr>
          <w:rFonts w:ascii="Times New Roman" w:hAnsi="Times New Roman" w:cs="Times New Roman"/>
          <w:sz w:val="24"/>
          <w:szCs w:val="24"/>
        </w:rPr>
      </w:pPr>
      <w:r w:rsidRPr="003C1487">
        <w:rPr>
          <w:rFonts w:ascii="Times New Roman" w:hAnsi="Times New Roman" w:cs="Times New Roman"/>
          <w:sz w:val="24"/>
          <w:szCs w:val="24"/>
        </w:rPr>
        <w:t>Competitive threats from e-commerce and evolving retail landscape</w:t>
      </w:r>
    </w:p>
    <w:p w14:paraId="3FE9E22E" w14:textId="77777777" w:rsidR="009877F9" w:rsidRPr="003C1487" w:rsidRDefault="00000000" w:rsidP="003C1487">
      <w:pPr>
        <w:numPr>
          <w:ilvl w:val="0"/>
          <w:numId w:val="71"/>
        </w:numPr>
        <w:jc w:val="both"/>
        <w:rPr>
          <w:rFonts w:ascii="Times New Roman" w:hAnsi="Times New Roman" w:cs="Times New Roman"/>
          <w:sz w:val="24"/>
          <w:szCs w:val="24"/>
        </w:rPr>
      </w:pPr>
      <w:r w:rsidRPr="003C1487">
        <w:rPr>
          <w:rFonts w:ascii="Times New Roman" w:hAnsi="Times New Roman" w:cs="Times New Roman"/>
          <w:sz w:val="24"/>
          <w:szCs w:val="24"/>
        </w:rPr>
        <w:t>Execution risk on international expansion and e-commerce integration</w:t>
      </w:r>
    </w:p>
    <w:p w14:paraId="23325693" w14:textId="77777777" w:rsidR="002F40AB" w:rsidRDefault="002F40AB" w:rsidP="003C1487">
      <w:pPr>
        <w:spacing w:before="240" w:line="271" w:lineRule="auto"/>
        <w:jc w:val="both"/>
        <w:rPr>
          <w:rFonts w:ascii="Times New Roman" w:hAnsi="Times New Roman" w:cs="Times New Roman"/>
          <w:b/>
          <w:sz w:val="24"/>
          <w:szCs w:val="24"/>
        </w:rPr>
      </w:pPr>
      <w:bookmarkStart w:id="191" w:name="bm_15_6_final_assessment"/>
    </w:p>
    <w:p w14:paraId="1503FA8F" w14:textId="77777777" w:rsidR="002F40AB" w:rsidRDefault="002F40AB" w:rsidP="003C1487">
      <w:pPr>
        <w:spacing w:before="240" w:line="271" w:lineRule="auto"/>
        <w:jc w:val="both"/>
        <w:rPr>
          <w:rFonts w:ascii="Times New Roman" w:hAnsi="Times New Roman" w:cs="Times New Roman"/>
          <w:b/>
          <w:sz w:val="24"/>
          <w:szCs w:val="24"/>
        </w:rPr>
      </w:pPr>
    </w:p>
    <w:p w14:paraId="25E075A2" w14:textId="77777777" w:rsidR="005006AB" w:rsidRDefault="005006AB" w:rsidP="002F40AB">
      <w:pPr>
        <w:pStyle w:val="Heading2"/>
      </w:pPr>
    </w:p>
    <w:p w14:paraId="4643FA87" w14:textId="77777777" w:rsidR="005006AB" w:rsidRDefault="005006AB" w:rsidP="002F40AB">
      <w:pPr>
        <w:pStyle w:val="Heading2"/>
      </w:pPr>
    </w:p>
    <w:p w14:paraId="3EE2EBDF" w14:textId="77777777" w:rsidR="005006AB" w:rsidRPr="005006AB" w:rsidRDefault="005006AB" w:rsidP="005006AB"/>
    <w:p w14:paraId="0A96C6B8" w14:textId="3DAA3870" w:rsidR="009877F9" w:rsidRDefault="00000000" w:rsidP="002F40AB">
      <w:pPr>
        <w:pStyle w:val="Heading2"/>
      </w:pPr>
      <w:bookmarkStart w:id="192" w:name="_Toc221179008"/>
      <w:r w:rsidRPr="003C1487">
        <w:lastRenderedPageBreak/>
        <w:t>15.6 Final Assessment</w:t>
      </w:r>
      <w:bookmarkEnd w:id="191"/>
      <w:bookmarkEnd w:id="192"/>
    </w:p>
    <w:p w14:paraId="6FDB772A" w14:textId="77777777" w:rsidR="002F40AB" w:rsidRPr="002F40AB" w:rsidRDefault="002F40AB" w:rsidP="002F40AB"/>
    <w:p w14:paraId="555249AC"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Costco Wholesale Corporation demonstrates characteristics of an exceptional retail business:</w:t>
      </w:r>
    </w:p>
    <w:p w14:paraId="50E13A9A"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Quality of Business (Excellent):</w:t>
      </w:r>
    </w:p>
    <w:p w14:paraId="6B920E18" w14:textId="77777777" w:rsidR="009877F9" w:rsidRPr="003C1487" w:rsidRDefault="00000000" w:rsidP="003C1487">
      <w:pPr>
        <w:numPr>
          <w:ilvl w:val="0"/>
          <w:numId w:val="72"/>
        </w:numPr>
        <w:jc w:val="both"/>
        <w:rPr>
          <w:rFonts w:ascii="Times New Roman" w:hAnsi="Times New Roman" w:cs="Times New Roman"/>
          <w:sz w:val="24"/>
          <w:szCs w:val="24"/>
        </w:rPr>
      </w:pPr>
      <w:r w:rsidRPr="003C1487">
        <w:rPr>
          <w:rFonts w:ascii="Times New Roman" w:hAnsi="Times New Roman" w:cs="Times New Roman"/>
          <w:sz w:val="24"/>
          <w:szCs w:val="24"/>
        </w:rPr>
        <w:t>Durable competitive advantages</w:t>
      </w:r>
    </w:p>
    <w:p w14:paraId="5D339AFD" w14:textId="77777777" w:rsidR="009877F9" w:rsidRPr="003C1487" w:rsidRDefault="00000000" w:rsidP="003C1487">
      <w:pPr>
        <w:numPr>
          <w:ilvl w:val="0"/>
          <w:numId w:val="72"/>
        </w:numPr>
        <w:jc w:val="both"/>
        <w:rPr>
          <w:rFonts w:ascii="Times New Roman" w:hAnsi="Times New Roman" w:cs="Times New Roman"/>
          <w:sz w:val="24"/>
          <w:szCs w:val="24"/>
        </w:rPr>
      </w:pPr>
      <w:r w:rsidRPr="003C1487">
        <w:rPr>
          <w:rFonts w:ascii="Times New Roman" w:hAnsi="Times New Roman" w:cs="Times New Roman"/>
          <w:sz w:val="24"/>
          <w:szCs w:val="24"/>
        </w:rPr>
        <w:t>High returns on capital (ROE 27.75%, ROA 10.51%)</w:t>
      </w:r>
    </w:p>
    <w:p w14:paraId="1FCDC7E2" w14:textId="77777777" w:rsidR="009877F9" w:rsidRPr="003C1487" w:rsidRDefault="00000000" w:rsidP="003C1487">
      <w:pPr>
        <w:numPr>
          <w:ilvl w:val="0"/>
          <w:numId w:val="72"/>
        </w:numPr>
        <w:jc w:val="both"/>
        <w:rPr>
          <w:rFonts w:ascii="Times New Roman" w:hAnsi="Times New Roman" w:cs="Times New Roman"/>
          <w:sz w:val="24"/>
          <w:szCs w:val="24"/>
        </w:rPr>
      </w:pPr>
      <w:r w:rsidRPr="003C1487">
        <w:rPr>
          <w:rFonts w:ascii="Times New Roman" w:hAnsi="Times New Roman" w:cs="Times New Roman"/>
          <w:sz w:val="24"/>
          <w:szCs w:val="24"/>
        </w:rPr>
        <w:t>Strong cash generation and financial flexibility</w:t>
      </w:r>
    </w:p>
    <w:p w14:paraId="3479F920" w14:textId="77777777" w:rsidR="009877F9" w:rsidRPr="003C1487" w:rsidRDefault="00000000" w:rsidP="003C1487">
      <w:pPr>
        <w:numPr>
          <w:ilvl w:val="0"/>
          <w:numId w:val="72"/>
        </w:numPr>
        <w:jc w:val="both"/>
        <w:rPr>
          <w:rFonts w:ascii="Times New Roman" w:hAnsi="Times New Roman" w:cs="Times New Roman"/>
          <w:sz w:val="24"/>
          <w:szCs w:val="24"/>
        </w:rPr>
      </w:pPr>
      <w:r w:rsidRPr="003C1487">
        <w:rPr>
          <w:rFonts w:ascii="Times New Roman" w:hAnsi="Times New Roman" w:cs="Times New Roman"/>
          <w:sz w:val="24"/>
          <w:szCs w:val="24"/>
        </w:rPr>
        <w:t>Proven and sustainable business model</w:t>
      </w:r>
    </w:p>
    <w:p w14:paraId="46571A2A" w14:textId="77777777" w:rsidR="009877F9" w:rsidRPr="003C1487" w:rsidRDefault="00000000" w:rsidP="003C1487">
      <w:pPr>
        <w:numPr>
          <w:ilvl w:val="0"/>
          <w:numId w:val="72"/>
        </w:numPr>
        <w:jc w:val="both"/>
        <w:rPr>
          <w:rFonts w:ascii="Times New Roman" w:hAnsi="Times New Roman" w:cs="Times New Roman"/>
          <w:sz w:val="24"/>
          <w:szCs w:val="24"/>
        </w:rPr>
      </w:pPr>
      <w:r w:rsidRPr="003C1487">
        <w:rPr>
          <w:rFonts w:ascii="Times New Roman" w:hAnsi="Times New Roman" w:cs="Times New Roman"/>
          <w:sz w:val="24"/>
          <w:szCs w:val="24"/>
        </w:rPr>
        <w:t>Industry-leading operational metrics</w:t>
      </w:r>
    </w:p>
    <w:p w14:paraId="1693996C"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Financial Strength (Excellent):</w:t>
      </w:r>
    </w:p>
    <w:p w14:paraId="377187BF" w14:textId="77777777" w:rsidR="009877F9" w:rsidRPr="003C1487" w:rsidRDefault="00000000" w:rsidP="003C1487">
      <w:pPr>
        <w:numPr>
          <w:ilvl w:val="0"/>
          <w:numId w:val="73"/>
        </w:numPr>
        <w:jc w:val="both"/>
        <w:rPr>
          <w:rFonts w:ascii="Times New Roman" w:hAnsi="Times New Roman" w:cs="Times New Roman"/>
          <w:sz w:val="24"/>
          <w:szCs w:val="24"/>
        </w:rPr>
      </w:pPr>
      <w:r w:rsidRPr="003C1487">
        <w:rPr>
          <w:rFonts w:ascii="Times New Roman" w:hAnsi="Times New Roman" w:cs="Times New Roman"/>
          <w:sz w:val="24"/>
          <w:szCs w:val="24"/>
        </w:rPr>
        <w:t>Fortress balance sheet with net cash position</w:t>
      </w:r>
    </w:p>
    <w:p w14:paraId="1971771E" w14:textId="77777777" w:rsidR="009877F9" w:rsidRPr="003C1487" w:rsidRDefault="00000000" w:rsidP="003C1487">
      <w:pPr>
        <w:numPr>
          <w:ilvl w:val="0"/>
          <w:numId w:val="73"/>
        </w:numPr>
        <w:jc w:val="both"/>
        <w:rPr>
          <w:rFonts w:ascii="Times New Roman" w:hAnsi="Times New Roman" w:cs="Times New Roman"/>
          <w:sz w:val="24"/>
          <w:szCs w:val="24"/>
        </w:rPr>
      </w:pPr>
      <w:r w:rsidRPr="003C1487">
        <w:rPr>
          <w:rFonts w:ascii="Times New Roman" w:hAnsi="Times New Roman" w:cs="Times New Roman"/>
          <w:sz w:val="24"/>
          <w:szCs w:val="24"/>
        </w:rPr>
        <w:t>Conservative leverage (28.7% debt-to-equity)</w:t>
      </w:r>
    </w:p>
    <w:p w14:paraId="30F36D60" w14:textId="77777777" w:rsidR="009877F9" w:rsidRPr="003C1487" w:rsidRDefault="00000000" w:rsidP="003C1487">
      <w:pPr>
        <w:numPr>
          <w:ilvl w:val="0"/>
          <w:numId w:val="73"/>
        </w:numPr>
        <w:jc w:val="both"/>
        <w:rPr>
          <w:rFonts w:ascii="Times New Roman" w:hAnsi="Times New Roman" w:cs="Times New Roman"/>
          <w:sz w:val="24"/>
          <w:szCs w:val="24"/>
        </w:rPr>
      </w:pPr>
      <w:r w:rsidRPr="003C1487">
        <w:rPr>
          <w:rFonts w:ascii="Times New Roman" w:hAnsi="Times New Roman" w:cs="Times New Roman"/>
          <w:sz w:val="24"/>
          <w:szCs w:val="24"/>
        </w:rPr>
        <w:t>Strong and growing cash flows</w:t>
      </w:r>
    </w:p>
    <w:p w14:paraId="05B7CD8D" w14:textId="77777777" w:rsidR="009877F9" w:rsidRPr="003C1487" w:rsidRDefault="00000000" w:rsidP="003C1487">
      <w:pPr>
        <w:numPr>
          <w:ilvl w:val="0"/>
          <w:numId w:val="73"/>
        </w:numPr>
        <w:jc w:val="both"/>
        <w:rPr>
          <w:rFonts w:ascii="Times New Roman" w:hAnsi="Times New Roman" w:cs="Times New Roman"/>
          <w:sz w:val="24"/>
          <w:szCs w:val="24"/>
        </w:rPr>
      </w:pPr>
      <w:r w:rsidRPr="003C1487">
        <w:rPr>
          <w:rFonts w:ascii="Times New Roman" w:hAnsi="Times New Roman" w:cs="Times New Roman"/>
          <w:sz w:val="24"/>
          <w:szCs w:val="24"/>
        </w:rPr>
        <w:t>Investment-grade credit quality</w:t>
      </w:r>
    </w:p>
    <w:p w14:paraId="77554D3F" w14:textId="77777777" w:rsidR="009877F9" w:rsidRPr="003C1487" w:rsidRDefault="00000000" w:rsidP="003C1487">
      <w:pPr>
        <w:numPr>
          <w:ilvl w:val="0"/>
          <w:numId w:val="73"/>
        </w:numPr>
        <w:jc w:val="both"/>
        <w:rPr>
          <w:rFonts w:ascii="Times New Roman" w:hAnsi="Times New Roman" w:cs="Times New Roman"/>
          <w:sz w:val="24"/>
          <w:szCs w:val="24"/>
        </w:rPr>
      </w:pPr>
      <w:r w:rsidRPr="003C1487">
        <w:rPr>
          <w:rFonts w:ascii="Times New Roman" w:hAnsi="Times New Roman" w:cs="Times New Roman"/>
          <w:sz w:val="24"/>
          <w:szCs w:val="24"/>
        </w:rPr>
        <w:t>No financial constraints on growth or shareholder returns</w:t>
      </w:r>
    </w:p>
    <w:p w14:paraId="1E815E7A"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Growth Prospects (Strong):</w:t>
      </w:r>
    </w:p>
    <w:p w14:paraId="64123A12" w14:textId="77777777" w:rsidR="009877F9" w:rsidRPr="003C1487" w:rsidRDefault="00000000" w:rsidP="003C1487">
      <w:pPr>
        <w:numPr>
          <w:ilvl w:val="0"/>
          <w:numId w:val="74"/>
        </w:numPr>
        <w:jc w:val="both"/>
        <w:rPr>
          <w:rFonts w:ascii="Times New Roman" w:hAnsi="Times New Roman" w:cs="Times New Roman"/>
          <w:sz w:val="24"/>
          <w:szCs w:val="24"/>
        </w:rPr>
      </w:pPr>
      <w:r w:rsidRPr="003C1487">
        <w:rPr>
          <w:rFonts w:ascii="Times New Roman" w:hAnsi="Times New Roman" w:cs="Times New Roman"/>
          <w:sz w:val="24"/>
          <w:szCs w:val="24"/>
        </w:rPr>
        <w:t>Multiple growth drivers (warehouses, e-commerce, international)</w:t>
      </w:r>
    </w:p>
    <w:p w14:paraId="2A4AB6E2" w14:textId="77777777" w:rsidR="009877F9" w:rsidRPr="003C1487" w:rsidRDefault="00000000" w:rsidP="003C1487">
      <w:pPr>
        <w:numPr>
          <w:ilvl w:val="0"/>
          <w:numId w:val="74"/>
        </w:numPr>
        <w:jc w:val="both"/>
        <w:rPr>
          <w:rFonts w:ascii="Times New Roman" w:hAnsi="Times New Roman" w:cs="Times New Roman"/>
          <w:sz w:val="24"/>
          <w:szCs w:val="24"/>
        </w:rPr>
      </w:pPr>
      <w:r w:rsidRPr="003C1487">
        <w:rPr>
          <w:rFonts w:ascii="Times New Roman" w:hAnsi="Times New Roman" w:cs="Times New Roman"/>
          <w:sz w:val="24"/>
          <w:szCs w:val="24"/>
        </w:rPr>
        <w:t>Substantial market opportunity</w:t>
      </w:r>
    </w:p>
    <w:p w14:paraId="0F56B6A0" w14:textId="77777777" w:rsidR="009877F9" w:rsidRPr="003C1487" w:rsidRDefault="00000000" w:rsidP="003C1487">
      <w:pPr>
        <w:numPr>
          <w:ilvl w:val="0"/>
          <w:numId w:val="74"/>
        </w:numPr>
        <w:jc w:val="both"/>
        <w:rPr>
          <w:rFonts w:ascii="Times New Roman" w:hAnsi="Times New Roman" w:cs="Times New Roman"/>
          <w:sz w:val="24"/>
          <w:szCs w:val="24"/>
        </w:rPr>
      </w:pPr>
      <w:r w:rsidRPr="003C1487">
        <w:rPr>
          <w:rFonts w:ascii="Times New Roman" w:hAnsi="Times New Roman" w:cs="Times New Roman"/>
          <w:sz w:val="24"/>
          <w:szCs w:val="24"/>
        </w:rPr>
        <w:t>Financial capacity to fund growth</w:t>
      </w:r>
    </w:p>
    <w:p w14:paraId="0CA8C649" w14:textId="77777777" w:rsidR="009877F9" w:rsidRPr="003C1487" w:rsidRDefault="00000000" w:rsidP="003C1487">
      <w:pPr>
        <w:numPr>
          <w:ilvl w:val="0"/>
          <w:numId w:val="74"/>
        </w:numPr>
        <w:jc w:val="both"/>
        <w:rPr>
          <w:rFonts w:ascii="Times New Roman" w:hAnsi="Times New Roman" w:cs="Times New Roman"/>
          <w:sz w:val="24"/>
          <w:szCs w:val="24"/>
        </w:rPr>
      </w:pPr>
      <w:r w:rsidRPr="003C1487">
        <w:rPr>
          <w:rFonts w:ascii="Times New Roman" w:hAnsi="Times New Roman" w:cs="Times New Roman"/>
          <w:sz w:val="24"/>
          <w:szCs w:val="24"/>
        </w:rPr>
        <w:t>Proven ability to execute expansion</w:t>
      </w:r>
    </w:p>
    <w:p w14:paraId="41CB8DCD" w14:textId="77777777" w:rsidR="009877F9" w:rsidRPr="003C1487" w:rsidRDefault="00000000" w:rsidP="003C1487">
      <w:pPr>
        <w:numPr>
          <w:ilvl w:val="0"/>
          <w:numId w:val="74"/>
        </w:numPr>
        <w:jc w:val="both"/>
        <w:rPr>
          <w:rFonts w:ascii="Times New Roman" w:hAnsi="Times New Roman" w:cs="Times New Roman"/>
          <w:sz w:val="24"/>
          <w:szCs w:val="24"/>
        </w:rPr>
      </w:pPr>
      <w:r w:rsidRPr="003C1487">
        <w:rPr>
          <w:rFonts w:ascii="Times New Roman" w:hAnsi="Times New Roman" w:cs="Times New Roman"/>
          <w:sz w:val="24"/>
          <w:szCs w:val="24"/>
        </w:rPr>
        <w:t>Sustainable growth rate exceeds current growth</w:t>
      </w:r>
    </w:p>
    <w:p w14:paraId="6CEAA29A" w14:textId="77777777" w:rsidR="002F40AB" w:rsidRDefault="002F40AB" w:rsidP="003C1487">
      <w:pPr>
        <w:spacing w:after="210"/>
        <w:jc w:val="both"/>
        <w:rPr>
          <w:rFonts w:ascii="Times New Roman" w:hAnsi="Times New Roman" w:cs="Times New Roman"/>
          <w:b/>
          <w:sz w:val="24"/>
          <w:szCs w:val="24"/>
        </w:rPr>
      </w:pPr>
    </w:p>
    <w:p w14:paraId="390BBC8D" w14:textId="5177685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Management Quality (Excellent):</w:t>
      </w:r>
    </w:p>
    <w:p w14:paraId="124D4737" w14:textId="77777777" w:rsidR="009877F9" w:rsidRPr="003C1487" w:rsidRDefault="00000000" w:rsidP="003C1487">
      <w:pPr>
        <w:numPr>
          <w:ilvl w:val="0"/>
          <w:numId w:val="75"/>
        </w:numPr>
        <w:jc w:val="both"/>
        <w:rPr>
          <w:rFonts w:ascii="Times New Roman" w:hAnsi="Times New Roman" w:cs="Times New Roman"/>
          <w:sz w:val="24"/>
          <w:szCs w:val="24"/>
        </w:rPr>
      </w:pPr>
      <w:r w:rsidRPr="003C1487">
        <w:rPr>
          <w:rFonts w:ascii="Times New Roman" w:hAnsi="Times New Roman" w:cs="Times New Roman"/>
          <w:sz w:val="24"/>
          <w:szCs w:val="24"/>
        </w:rPr>
        <w:t>Long-term orientation and strategic consistency</w:t>
      </w:r>
    </w:p>
    <w:p w14:paraId="39B1C23A" w14:textId="77777777" w:rsidR="009877F9" w:rsidRPr="003C1487" w:rsidRDefault="00000000" w:rsidP="003C1487">
      <w:pPr>
        <w:numPr>
          <w:ilvl w:val="0"/>
          <w:numId w:val="75"/>
        </w:numPr>
        <w:jc w:val="both"/>
        <w:rPr>
          <w:rFonts w:ascii="Times New Roman" w:hAnsi="Times New Roman" w:cs="Times New Roman"/>
          <w:sz w:val="24"/>
          <w:szCs w:val="24"/>
        </w:rPr>
      </w:pPr>
      <w:r w:rsidRPr="003C1487">
        <w:rPr>
          <w:rFonts w:ascii="Times New Roman" w:hAnsi="Times New Roman" w:cs="Times New Roman"/>
          <w:sz w:val="24"/>
          <w:szCs w:val="24"/>
        </w:rPr>
        <w:t>Disciplined capital allocation</w:t>
      </w:r>
    </w:p>
    <w:p w14:paraId="7374FC37" w14:textId="77777777" w:rsidR="009877F9" w:rsidRPr="003C1487" w:rsidRDefault="00000000" w:rsidP="003C1487">
      <w:pPr>
        <w:numPr>
          <w:ilvl w:val="0"/>
          <w:numId w:val="75"/>
        </w:numPr>
        <w:jc w:val="both"/>
        <w:rPr>
          <w:rFonts w:ascii="Times New Roman" w:hAnsi="Times New Roman" w:cs="Times New Roman"/>
          <w:sz w:val="24"/>
          <w:szCs w:val="24"/>
        </w:rPr>
      </w:pPr>
      <w:r w:rsidRPr="003C1487">
        <w:rPr>
          <w:rFonts w:ascii="Times New Roman" w:hAnsi="Times New Roman" w:cs="Times New Roman"/>
          <w:sz w:val="24"/>
          <w:szCs w:val="24"/>
        </w:rPr>
        <w:t>Member-centric culture</w:t>
      </w:r>
    </w:p>
    <w:p w14:paraId="69FCBF51" w14:textId="77777777" w:rsidR="009877F9" w:rsidRPr="003C1487" w:rsidRDefault="00000000" w:rsidP="003C1487">
      <w:pPr>
        <w:numPr>
          <w:ilvl w:val="0"/>
          <w:numId w:val="75"/>
        </w:numPr>
        <w:jc w:val="both"/>
        <w:rPr>
          <w:rFonts w:ascii="Times New Roman" w:hAnsi="Times New Roman" w:cs="Times New Roman"/>
          <w:sz w:val="24"/>
          <w:szCs w:val="24"/>
        </w:rPr>
      </w:pPr>
      <w:r w:rsidRPr="003C1487">
        <w:rPr>
          <w:rFonts w:ascii="Times New Roman" w:hAnsi="Times New Roman" w:cs="Times New Roman"/>
          <w:sz w:val="24"/>
          <w:szCs w:val="24"/>
        </w:rPr>
        <w:t>Conservative financial management</w:t>
      </w:r>
    </w:p>
    <w:p w14:paraId="20447180" w14:textId="77777777" w:rsidR="009877F9" w:rsidRPr="003C1487" w:rsidRDefault="00000000" w:rsidP="003C1487">
      <w:pPr>
        <w:numPr>
          <w:ilvl w:val="0"/>
          <w:numId w:val="75"/>
        </w:numPr>
        <w:jc w:val="both"/>
        <w:rPr>
          <w:rFonts w:ascii="Times New Roman" w:hAnsi="Times New Roman" w:cs="Times New Roman"/>
          <w:sz w:val="24"/>
          <w:szCs w:val="24"/>
        </w:rPr>
      </w:pPr>
      <w:r w:rsidRPr="003C1487">
        <w:rPr>
          <w:rFonts w:ascii="Times New Roman" w:hAnsi="Times New Roman" w:cs="Times New Roman"/>
          <w:sz w:val="24"/>
          <w:szCs w:val="24"/>
        </w:rPr>
        <w:t>Track record of value creation</w:t>
      </w:r>
    </w:p>
    <w:p w14:paraId="7CC304A0"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b/>
          <w:sz w:val="24"/>
          <w:szCs w:val="24"/>
        </w:rPr>
        <w:t>Risk Profile (Moderate):</w:t>
      </w:r>
    </w:p>
    <w:p w14:paraId="6095791E" w14:textId="77777777" w:rsidR="009877F9" w:rsidRPr="003C1487" w:rsidRDefault="00000000" w:rsidP="003C1487">
      <w:pPr>
        <w:numPr>
          <w:ilvl w:val="0"/>
          <w:numId w:val="76"/>
        </w:numPr>
        <w:jc w:val="both"/>
        <w:rPr>
          <w:rFonts w:ascii="Times New Roman" w:hAnsi="Times New Roman" w:cs="Times New Roman"/>
          <w:sz w:val="24"/>
          <w:szCs w:val="24"/>
        </w:rPr>
      </w:pPr>
      <w:r w:rsidRPr="003C1487">
        <w:rPr>
          <w:rFonts w:ascii="Times New Roman" w:hAnsi="Times New Roman" w:cs="Times New Roman"/>
          <w:sz w:val="24"/>
          <w:szCs w:val="24"/>
        </w:rPr>
        <w:t>Macroeconomic sensitivity mitigated by value proposition</w:t>
      </w:r>
    </w:p>
    <w:p w14:paraId="61544BA3" w14:textId="77777777" w:rsidR="009877F9" w:rsidRPr="003C1487" w:rsidRDefault="00000000" w:rsidP="003C1487">
      <w:pPr>
        <w:numPr>
          <w:ilvl w:val="0"/>
          <w:numId w:val="76"/>
        </w:numPr>
        <w:jc w:val="both"/>
        <w:rPr>
          <w:rFonts w:ascii="Times New Roman" w:hAnsi="Times New Roman" w:cs="Times New Roman"/>
          <w:sz w:val="24"/>
          <w:szCs w:val="24"/>
        </w:rPr>
      </w:pPr>
      <w:r w:rsidRPr="003C1487">
        <w:rPr>
          <w:rFonts w:ascii="Times New Roman" w:hAnsi="Times New Roman" w:cs="Times New Roman"/>
          <w:sz w:val="24"/>
          <w:szCs w:val="24"/>
        </w:rPr>
        <w:lastRenderedPageBreak/>
        <w:t>Competitive threats offset by strong competitive position</w:t>
      </w:r>
    </w:p>
    <w:p w14:paraId="79E6A0F3" w14:textId="77777777" w:rsidR="009877F9" w:rsidRPr="003C1487" w:rsidRDefault="00000000" w:rsidP="003C1487">
      <w:pPr>
        <w:numPr>
          <w:ilvl w:val="0"/>
          <w:numId w:val="76"/>
        </w:numPr>
        <w:jc w:val="both"/>
        <w:rPr>
          <w:rFonts w:ascii="Times New Roman" w:hAnsi="Times New Roman" w:cs="Times New Roman"/>
          <w:sz w:val="24"/>
          <w:szCs w:val="24"/>
        </w:rPr>
      </w:pPr>
      <w:r w:rsidRPr="003C1487">
        <w:rPr>
          <w:rFonts w:ascii="Times New Roman" w:hAnsi="Times New Roman" w:cs="Times New Roman"/>
          <w:sz w:val="24"/>
          <w:szCs w:val="24"/>
        </w:rPr>
        <w:t>Operational excellence reduces execution risk</w:t>
      </w:r>
    </w:p>
    <w:p w14:paraId="1FB98A55" w14:textId="77777777" w:rsidR="009877F9" w:rsidRPr="003C1487" w:rsidRDefault="00000000" w:rsidP="003C1487">
      <w:pPr>
        <w:numPr>
          <w:ilvl w:val="0"/>
          <w:numId w:val="76"/>
        </w:numPr>
        <w:jc w:val="both"/>
        <w:rPr>
          <w:rFonts w:ascii="Times New Roman" w:hAnsi="Times New Roman" w:cs="Times New Roman"/>
          <w:sz w:val="24"/>
          <w:szCs w:val="24"/>
        </w:rPr>
      </w:pPr>
      <w:r w:rsidRPr="003C1487">
        <w:rPr>
          <w:rFonts w:ascii="Times New Roman" w:hAnsi="Times New Roman" w:cs="Times New Roman"/>
          <w:sz w:val="24"/>
          <w:szCs w:val="24"/>
        </w:rPr>
        <w:t>Financial strength provides resilience</w:t>
      </w:r>
    </w:p>
    <w:p w14:paraId="2BFCA2B1" w14:textId="77777777" w:rsidR="009877F9" w:rsidRPr="003C1487" w:rsidRDefault="00000000" w:rsidP="003C1487">
      <w:pPr>
        <w:numPr>
          <w:ilvl w:val="0"/>
          <w:numId w:val="76"/>
        </w:numPr>
        <w:jc w:val="both"/>
        <w:rPr>
          <w:rFonts w:ascii="Times New Roman" w:hAnsi="Times New Roman" w:cs="Times New Roman"/>
          <w:sz w:val="24"/>
          <w:szCs w:val="24"/>
        </w:rPr>
      </w:pPr>
      <w:r w:rsidRPr="003C1487">
        <w:rPr>
          <w:rFonts w:ascii="Times New Roman" w:hAnsi="Times New Roman" w:cs="Times New Roman"/>
          <w:sz w:val="24"/>
          <w:szCs w:val="24"/>
        </w:rPr>
        <w:t>Overall risk profile appropriate for business quality</w:t>
      </w:r>
    </w:p>
    <w:p w14:paraId="6A418448" w14:textId="77777777" w:rsidR="002F40AB" w:rsidRDefault="002F40AB" w:rsidP="003C1487">
      <w:pPr>
        <w:spacing w:before="240" w:line="271" w:lineRule="auto"/>
        <w:jc w:val="both"/>
        <w:rPr>
          <w:rFonts w:ascii="Times New Roman" w:hAnsi="Times New Roman" w:cs="Times New Roman"/>
          <w:b/>
          <w:sz w:val="24"/>
          <w:szCs w:val="24"/>
        </w:rPr>
      </w:pPr>
      <w:bookmarkStart w:id="193" w:name="bm_15_7_investment_recommendation_a4968e"/>
    </w:p>
    <w:p w14:paraId="4001EAB1" w14:textId="77777777" w:rsidR="002F40AB" w:rsidRDefault="002F40AB" w:rsidP="003C1487">
      <w:pPr>
        <w:spacing w:before="240" w:line="271" w:lineRule="auto"/>
        <w:jc w:val="both"/>
        <w:rPr>
          <w:rFonts w:ascii="Times New Roman" w:hAnsi="Times New Roman" w:cs="Times New Roman"/>
          <w:b/>
          <w:sz w:val="24"/>
          <w:szCs w:val="24"/>
        </w:rPr>
      </w:pPr>
    </w:p>
    <w:p w14:paraId="15FA228A" w14:textId="6E7CACE6" w:rsidR="009877F9" w:rsidRPr="003C1487" w:rsidRDefault="00000000" w:rsidP="002F40AB">
      <w:pPr>
        <w:pStyle w:val="Heading2"/>
      </w:pPr>
      <w:bookmarkStart w:id="194" w:name="_Toc221179009"/>
      <w:r w:rsidRPr="003C1487">
        <w:t>15.7 Investment Recommendation Framework</w:t>
      </w:r>
      <w:bookmarkEnd w:id="193"/>
      <w:bookmarkEnd w:id="194"/>
    </w:p>
    <w:p w14:paraId="380BD17D" w14:textId="47830C76"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Based on the comprehensive financial analysis, Costco Wholesale Corporation represents a high-quality retail business with:</w:t>
      </w:r>
    </w:p>
    <w:p w14:paraId="38707B95" w14:textId="77777777" w:rsidR="009877F9" w:rsidRPr="003C1487" w:rsidRDefault="00000000" w:rsidP="003C1487">
      <w:pPr>
        <w:numPr>
          <w:ilvl w:val="0"/>
          <w:numId w:val="77"/>
        </w:numPr>
        <w:jc w:val="both"/>
        <w:rPr>
          <w:rFonts w:ascii="Times New Roman" w:hAnsi="Times New Roman" w:cs="Times New Roman"/>
          <w:sz w:val="24"/>
          <w:szCs w:val="24"/>
        </w:rPr>
      </w:pPr>
      <w:r w:rsidRPr="003C1487">
        <w:rPr>
          <w:rFonts w:ascii="Times New Roman" w:hAnsi="Times New Roman" w:cs="Times New Roman"/>
          <w:b/>
          <w:sz w:val="24"/>
          <w:szCs w:val="24"/>
        </w:rPr>
        <w:t>Strong historical performance</w:t>
      </w:r>
      <w:r w:rsidRPr="003C1487">
        <w:rPr>
          <w:rFonts w:ascii="Times New Roman" w:hAnsi="Times New Roman" w:cs="Times New Roman"/>
          <w:sz w:val="24"/>
          <w:szCs w:val="24"/>
        </w:rPr>
        <w:t xml:space="preserve"> (61.8% net income growth over 5 years)</w:t>
      </w:r>
    </w:p>
    <w:p w14:paraId="4E41CE6E" w14:textId="77777777" w:rsidR="009877F9" w:rsidRPr="003C1487" w:rsidRDefault="00000000" w:rsidP="003C1487">
      <w:pPr>
        <w:numPr>
          <w:ilvl w:val="0"/>
          <w:numId w:val="77"/>
        </w:numPr>
        <w:jc w:val="both"/>
        <w:rPr>
          <w:rFonts w:ascii="Times New Roman" w:hAnsi="Times New Roman" w:cs="Times New Roman"/>
          <w:sz w:val="24"/>
          <w:szCs w:val="24"/>
        </w:rPr>
      </w:pPr>
      <w:r w:rsidRPr="003C1487">
        <w:rPr>
          <w:rFonts w:ascii="Times New Roman" w:hAnsi="Times New Roman" w:cs="Times New Roman"/>
          <w:b/>
          <w:sz w:val="24"/>
          <w:szCs w:val="24"/>
        </w:rPr>
        <w:t>Excellent financial strength</w:t>
      </w:r>
      <w:r w:rsidRPr="003C1487">
        <w:rPr>
          <w:rFonts w:ascii="Times New Roman" w:hAnsi="Times New Roman" w:cs="Times New Roman"/>
          <w:sz w:val="24"/>
          <w:szCs w:val="24"/>
        </w:rPr>
        <w:t xml:space="preserve"> (net cash position, minimal leverage)</w:t>
      </w:r>
    </w:p>
    <w:p w14:paraId="4D9940DB" w14:textId="77777777" w:rsidR="009877F9" w:rsidRPr="003C1487" w:rsidRDefault="00000000" w:rsidP="003C1487">
      <w:pPr>
        <w:numPr>
          <w:ilvl w:val="0"/>
          <w:numId w:val="77"/>
        </w:numPr>
        <w:jc w:val="both"/>
        <w:rPr>
          <w:rFonts w:ascii="Times New Roman" w:hAnsi="Times New Roman" w:cs="Times New Roman"/>
          <w:sz w:val="24"/>
          <w:szCs w:val="24"/>
        </w:rPr>
      </w:pPr>
      <w:r w:rsidRPr="003C1487">
        <w:rPr>
          <w:rFonts w:ascii="Times New Roman" w:hAnsi="Times New Roman" w:cs="Times New Roman"/>
          <w:b/>
          <w:sz w:val="24"/>
          <w:szCs w:val="24"/>
        </w:rPr>
        <w:t>Durable competitive advantages</w:t>
      </w:r>
      <w:r w:rsidRPr="003C1487">
        <w:rPr>
          <w:rFonts w:ascii="Times New Roman" w:hAnsi="Times New Roman" w:cs="Times New Roman"/>
          <w:sz w:val="24"/>
          <w:szCs w:val="24"/>
        </w:rPr>
        <w:t xml:space="preserve"> (scale, brand, loyalty, efficiency)</w:t>
      </w:r>
    </w:p>
    <w:p w14:paraId="0B59E4CF" w14:textId="77777777" w:rsidR="009877F9" w:rsidRPr="003C1487" w:rsidRDefault="00000000" w:rsidP="003C1487">
      <w:pPr>
        <w:numPr>
          <w:ilvl w:val="0"/>
          <w:numId w:val="77"/>
        </w:numPr>
        <w:jc w:val="both"/>
        <w:rPr>
          <w:rFonts w:ascii="Times New Roman" w:hAnsi="Times New Roman" w:cs="Times New Roman"/>
          <w:sz w:val="24"/>
          <w:szCs w:val="24"/>
        </w:rPr>
      </w:pPr>
      <w:r w:rsidRPr="003C1487">
        <w:rPr>
          <w:rFonts w:ascii="Times New Roman" w:hAnsi="Times New Roman" w:cs="Times New Roman"/>
          <w:b/>
          <w:sz w:val="24"/>
          <w:szCs w:val="24"/>
        </w:rPr>
        <w:t>Attractive growth prospects</w:t>
      </w:r>
      <w:r w:rsidRPr="003C1487">
        <w:rPr>
          <w:rFonts w:ascii="Times New Roman" w:hAnsi="Times New Roman" w:cs="Times New Roman"/>
          <w:sz w:val="24"/>
          <w:szCs w:val="24"/>
        </w:rPr>
        <w:t xml:space="preserve"> (international, e-commerce, new warehouses)</w:t>
      </w:r>
    </w:p>
    <w:p w14:paraId="12AB851C" w14:textId="77777777" w:rsidR="009877F9" w:rsidRPr="003C1487" w:rsidRDefault="00000000" w:rsidP="003C1487">
      <w:pPr>
        <w:numPr>
          <w:ilvl w:val="0"/>
          <w:numId w:val="77"/>
        </w:numPr>
        <w:jc w:val="both"/>
        <w:rPr>
          <w:rFonts w:ascii="Times New Roman" w:hAnsi="Times New Roman" w:cs="Times New Roman"/>
          <w:sz w:val="24"/>
          <w:szCs w:val="24"/>
        </w:rPr>
      </w:pPr>
      <w:r w:rsidRPr="003C1487">
        <w:rPr>
          <w:rFonts w:ascii="Times New Roman" w:hAnsi="Times New Roman" w:cs="Times New Roman"/>
          <w:b/>
          <w:sz w:val="24"/>
          <w:szCs w:val="24"/>
        </w:rPr>
        <w:t>Superior management</w:t>
      </w:r>
      <w:r w:rsidRPr="003C1487">
        <w:rPr>
          <w:rFonts w:ascii="Times New Roman" w:hAnsi="Times New Roman" w:cs="Times New Roman"/>
          <w:sz w:val="24"/>
          <w:szCs w:val="24"/>
        </w:rPr>
        <w:t xml:space="preserve"> (disciplined, member-focused, long-term oriented)</w:t>
      </w:r>
    </w:p>
    <w:p w14:paraId="591E4795"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The combination of quality, growth, and financial strength positions Costco as a compelling long-term investment opportunity, though investors should consider valuation in context of these characteristics.</w:t>
      </w:r>
    </w:p>
    <w:p w14:paraId="79ACF2BF" w14:textId="7777777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For investors seeking:</w:t>
      </w:r>
    </w:p>
    <w:p w14:paraId="7AE97E7F" w14:textId="77777777" w:rsidR="009877F9" w:rsidRPr="003C1487" w:rsidRDefault="00000000" w:rsidP="003C1487">
      <w:pPr>
        <w:numPr>
          <w:ilvl w:val="0"/>
          <w:numId w:val="78"/>
        </w:numPr>
        <w:jc w:val="both"/>
        <w:rPr>
          <w:rFonts w:ascii="Times New Roman" w:hAnsi="Times New Roman" w:cs="Times New Roman"/>
          <w:sz w:val="24"/>
          <w:szCs w:val="24"/>
        </w:rPr>
      </w:pPr>
      <w:r w:rsidRPr="003C1487">
        <w:rPr>
          <w:rFonts w:ascii="Times New Roman" w:hAnsi="Times New Roman" w:cs="Times New Roman"/>
          <w:b/>
          <w:sz w:val="24"/>
          <w:szCs w:val="24"/>
        </w:rPr>
        <w:t>Quality:</w:t>
      </w:r>
      <w:r w:rsidRPr="003C1487">
        <w:rPr>
          <w:rFonts w:ascii="Times New Roman" w:hAnsi="Times New Roman" w:cs="Times New Roman"/>
          <w:sz w:val="24"/>
          <w:szCs w:val="24"/>
        </w:rPr>
        <w:t xml:space="preserve"> Costco ranks among the highest quality retail businesses globally</w:t>
      </w:r>
    </w:p>
    <w:p w14:paraId="6AA6CABD" w14:textId="77777777" w:rsidR="009877F9" w:rsidRPr="003C1487" w:rsidRDefault="00000000" w:rsidP="003C1487">
      <w:pPr>
        <w:numPr>
          <w:ilvl w:val="0"/>
          <w:numId w:val="78"/>
        </w:numPr>
        <w:jc w:val="both"/>
        <w:rPr>
          <w:rFonts w:ascii="Times New Roman" w:hAnsi="Times New Roman" w:cs="Times New Roman"/>
          <w:sz w:val="24"/>
          <w:szCs w:val="24"/>
        </w:rPr>
      </w:pPr>
      <w:r w:rsidRPr="003C1487">
        <w:rPr>
          <w:rFonts w:ascii="Times New Roman" w:hAnsi="Times New Roman" w:cs="Times New Roman"/>
          <w:b/>
          <w:sz w:val="24"/>
          <w:szCs w:val="24"/>
        </w:rPr>
        <w:t>Growth:</w:t>
      </w:r>
      <w:r w:rsidRPr="003C1487">
        <w:rPr>
          <w:rFonts w:ascii="Times New Roman" w:hAnsi="Times New Roman" w:cs="Times New Roman"/>
          <w:sz w:val="24"/>
          <w:szCs w:val="24"/>
        </w:rPr>
        <w:t xml:space="preserve"> Multiple growth drivers support sustained revenue and earnings expansion</w:t>
      </w:r>
    </w:p>
    <w:p w14:paraId="1BBCB790" w14:textId="77777777" w:rsidR="009877F9" w:rsidRPr="003C1487" w:rsidRDefault="00000000" w:rsidP="003C1487">
      <w:pPr>
        <w:numPr>
          <w:ilvl w:val="0"/>
          <w:numId w:val="78"/>
        </w:numPr>
        <w:jc w:val="both"/>
        <w:rPr>
          <w:rFonts w:ascii="Times New Roman" w:hAnsi="Times New Roman" w:cs="Times New Roman"/>
          <w:sz w:val="24"/>
          <w:szCs w:val="24"/>
        </w:rPr>
      </w:pPr>
      <w:r w:rsidRPr="003C1487">
        <w:rPr>
          <w:rFonts w:ascii="Times New Roman" w:hAnsi="Times New Roman" w:cs="Times New Roman"/>
          <w:b/>
          <w:sz w:val="24"/>
          <w:szCs w:val="24"/>
        </w:rPr>
        <w:t>Financial Stability:</w:t>
      </w:r>
      <w:r w:rsidRPr="003C1487">
        <w:rPr>
          <w:rFonts w:ascii="Times New Roman" w:hAnsi="Times New Roman" w:cs="Times New Roman"/>
          <w:sz w:val="24"/>
          <w:szCs w:val="24"/>
        </w:rPr>
        <w:t xml:space="preserve"> Fortress balance sheet and strong cash flows provide security</w:t>
      </w:r>
    </w:p>
    <w:p w14:paraId="31DACF4D" w14:textId="77777777" w:rsidR="009877F9" w:rsidRPr="003C1487" w:rsidRDefault="00000000" w:rsidP="003C1487">
      <w:pPr>
        <w:numPr>
          <w:ilvl w:val="0"/>
          <w:numId w:val="78"/>
        </w:numPr>
        <w:jc w:val="both"/>
        <w:rPr>
          <w:rFonts w:ascii="Times New Roman" w:hAnsi="Times New Roman" w:cs="Times New Roman"/>
          <w:sz w:val="24"/>
          <w:szCs w:val="24"/>
        </w:rPr>
      </w:pPr>
      <w:r w:rsidRPr="003C1487">
        <w:rPr>
          <w:rFonts w:ascii="Times New Roman" w:hAnsi="Times New Roman" w:cs="Times New Roman"/>
          <w:b/>
          <w:sz w:val="24"/>
          <w:szCs w:val="24"/>
        </w:rPr>
        <w:t>Long-Term Compounding:</w:t>
      </w:r>
      <w:r w:rsidRPr="003C1487">
        <w:rPr>
          <w:rFonts w:ascii="Times New Roman" w:hAnsi="Times New Roman" w:cs="Times New Roman"/>
          <w:sz w:val="24"/>
          <w:szCs w:val="24"/>
        </w:rPr>
        <w:t xml:space="preserve"> Business model supports sustained value creation over time</w:t>
      </w:r>
    </w:p>
    <w:p w14:paraId="330BB338" w14:textId="36365058" w:rsidR="009877F9" w:rsidRPr="003C1487" w:rsidRDefault="00000000" w:rsidP="00EB081C">
      <w:pPr>
        <w:spacing w:after="210"/>
        <w:jc w:val="both"/>
        <w:rPr>
          <w:rFonts w:ascii="Times New Roman" w:hAnsi="Times New Roman" w:cs="Times New Roman"/>
          <w:sz w:val="24"/>
          <w:szCs w:val="24"/>
        </w:rPr>
      </w:pPr>
      <w:r w:rsidRPr="003C1487">
        <w:rPr>
          <w:rFonts w:ascii="Times New Roman" w:hAnsi="Times New Roman" w:cs="Times New Roman"/>
          <w:sz w:val="24"/>
          <w:szCs w:val="24"/>
        </w:rPr>
        <w:t>The financial analysis confirms that Costco's business model, competitive position, financial strength, and growth prospects justify consideration as a core long-term holding in a diversified investment portfolio.</w:t>
      </w:r>
    </w:p>
    <w:p w14:paraId="62E72B68" w14:textId="1D56151C" w:rsidR="009877F9" w:rsidRDefault="00EB081C" w:rsidP="00070917">
      <w:pPr>
        <w:pStyle w:val="Heading1"/>
      </w:pPr>
      <w:bookmarkStart w:id="195" w:name="references"/>
      <w:r>
        <w:br w:type="page"/>
      </w:r>
      <w:bookmarkStart w:id="196" w:name="_Toc221179010"/>
      <w:r w:rsidR="00070917" w:rsidRPr="003C1487">
        <w:lastRenderedPageBreak/>
        <w:t>References</w:t>
      </w:r>
      <w:bookmarkEnd w:id="195"/>
      <w:bookmarkEnd w:id="196"/>
    </w:p>
    <w:p w14:paraId="2468E8EB" w14:textId="77777777" w:rsidR="00EB081C" w:rsidRPr="00EB081C" w:rsidRDefault="00EB081C" w:rsidP="00EB081C">
      <w:pPr>
        <w:rPr>
          <w:rFonts w:ascii="Times New Roman" w:hAnsi="Times New Roman" w:cs="Times New Roman"/>
          <w:b/>
          <w:sz w:val="24"/>
          <w:szCs w:val="24"/>
        </w:rPr>
      </w:pPr>
    </w:p>
    <w:p w14:paraId="59791A3C" w14:textId="3AED6C5F"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 xml:space="preserve"> Costco Wholesale Corporation. (2025). Form 10-K Annual Report for Fiscal Year Ended August 31, 2025. U.S. Securities and Exchange Commission.</w:t>
      </w:r>
    </w:p>
    <w:p w14:paraId="15F04764" w14:textId="1966C35D"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 xml:space="preserve"> Costco Wholesale Corporation. (2025, September 25). Costco Wholesale Corporation Reports Fourth Quarter and Fiscal Year 2025 Operating Results [Press release]. </w:t>
      </w:r>
      <w:hyperlink r:id="rId24">
        <w:r w:rsidR="009877F9" w:rsidRPr="003C1487">
          <w:rPr>
            <w:rFonts w:ascii="Times New Roman" w:hAnsi="Times New Roman" w:cs="Times New Roman"/>
            <w:color w:val="4472C4"/>
            <w:sz w:val="24"/>
            <w:szCs w:val="24"/>
          </w:rPr>
          <w:t>https://investor.costco.com/news</w:t>
        </w:r>
      </w:hyperlink>
    </w:p>
    <w:p w14:paraId="3DEF87C4" w14:textId="354B8620"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 xml:space="preserve"> Costco Wholesale Corporation. (2025, November 24). Costco Membership Fees Surge in 2025: What Investors Should Track Next. </w:t>
      </w:r>
      <w:r w:rsidRPr="003C1487">
        <w:rPr>
          <w:rFonts w:ascii="Times New Roman" w:hAnsi="Times New Roman" w:cs="Times New Roman"/>
          <w:i/>
          <w:sz w:val="24"/>
          <w:szCs w:val="24"/>
        </w:rPr>
        <w:t>Yahoo Finance</w:t>
      </w:r>
      <w:r w:rsidRPr="003C1487">
        <w:rPr>
          <w:rFonts w:ascii="Times New Roman" w:hAnsi="Times New Roman" w:cs="Times New Roman"/>
          <w:sz w:val="24"/>
          <w:szCs w:val="24"/>
        </w:rPr>
        <w:t xml:space="preserve">. </w:t>
      </w:r>
      <w:hyperlink r:id="rId25">
        <w:r w:rsidR="009877F9" w:rsidRPr="003C1487">
          <w:rPr>
            <w:rFonts w:ascii="Times New Roman" w:hAnsi="Times New Roman" w:cs="Times New Roman"/>
            <w:color w:val="4472C4"/>
            <w:sz w:val="24"/>
            <w:szCs w:val="24"/>
          </w:rPr>
          <w:t>https://finance.yahoo.com/news/costco-membership-fees-surge-2025</w:t>
        </w:r>
      </w:hyperlink>
    </w:p>
    <w:p w14:paraId="29384C23" w14:textId="4B6F3236"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Costco Wholesale Corporation. (2024). Form 10-K Annual Report for Fiscal Year Ended September 1, 2024. U.S. Securities and Exchange Commission.</w:t>
      </w:r>
    </w:p>
    <w:p w14:paraId="6FCD9DB3" w14:textId="2D653DD0"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 xml:space="preserve"> Stock Analysis. (2025, August 21). Costco (COST) Balance Sheet. </w:t>
      </w:r>
      <w:hyperlink r:id="rId26">
        <w:r w:rsidR="009877F9" w:rsidRPr="003C1487">
          <w:rPr>
            <w:rFonts w:ascii="Times New Roman" w:hAnsi="Times New Roman" w:cs="Times New Roman"/>
            <w:color w:val="4472C4"/>
            <w:sz w:val="24"/>
            <w:szCs w:val="24"/>
          </w:rPr>
          <w:t>https://stockanalysis.com/stocks/cost/financials/balance-sheet/</w:t>
        </w:r>
      </w:hyperlink>
    </w:p>
    <w:p w14:paraId="3E27C4B4" w14:textId="03E61637"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 xml:space="preserve"> </w:t>
      </w:r>
      <w:proofErr w:type="spellStart"/>
      <w:r w:rsidRPr="003C1487">
        <w:rPr>
          <w:rFonts w:ascii="Times New Roman" w:hAnsi="Times New Roman" w:cs="Times New Roman"/>
          <w:sz w:val="24"/>
          <w:szCs w:val="24"/>
        </w:rPr>
        <w:t>MarketScreener</w:t>
      </w:r>
      <w:proofErr w:type="spellEnd"/>
      <w:r w:rsidRPr="003C1487">
        <w:rPr>
          <w:rFonts w:ascii="Times New Roman" w:hAnsi="Times New Roman" w:cs="Times New Roman"/>
          <w:sz w:val="24"/>
          <w:szCs w:val="24"/>
        </w:rPr>
        <w:t xml:space="preserve">. (2025, October 8). Costco Wholesale Corporation: Annual Report for Fiscal Year Ending 08/31/2025 (Form 10-K). </w:t>
      </w:r>
      <w:hyperlink r:id="rId27">
        <w:r w:rsidR="009877F9" w:rsidRPr="003C1487">
          <w:rPr>
            <w:rFonts w:ascii="Times New Roman" w:hAnsi="Times New Roman" w:cs="Times New Roman"/>
            <w:color w:val="4472C4"/>
            <w:sz w:val="24"/>
            <w:szCs w:val="24"/>
          </w:rPr>
          <w:t>https://www.marketscreener.com/news/costco-wholesale-annual-report</w:t>
        </w:r>
      </w:hyperlink>
    </w:p>
    <w:p w14:paraId="16B1FDCB" w14:textId="3561E863" w:rsidR="009877F9" w:rsidRPr="003C1487" w:rsidRDefault="00000000" w:rsidP="003C1487">
      <w:pPr>
        <w:spacing w:after="210"/>
        <w:jc w:val="both"/>
        <w:rPr>
          <w:rFonts w:ascii="Times New Roman" w:hAnsi="Times New Roman" w:cs="Times New Roman"/>
          <w:sz w:val="24"/>
          <w:szCs w:val="24"/>
        </w:rPr>
      </w:pPr>
      <w:proofErr w:type="spellStart"/>
      <w:r w:rsidRPr="003C1487">
        <w:rPr>
          <w:rFonts w:ascii="Times New Roman" w:hAnsi="Times New Roman" w:cs="Times New Roman"/>
          <w:sz w:val="24"/>
          <w:szCs w:val="24"/>
        </w:rPr>
        <w:t>Moomoo</w:t>
      </w:r>
      <w:proofErr w:type="spellEnd"/>
      <w:r w:rsidRPr="003C1487">
        <w:rPr>
          <w:rFonts w:ascii="Times New Roman" w:hAnsi="Times New Roman" w:cs="Times New Roman"/>
          <w:sz w:val="24"/>
          <w:szCs w:val="24"/>
        </w:rPr>
        <w:t xml:space="preserve"> AI. (2025, October 8). Costco | 10-K: FY2025 Annual Report. </w:t>
      </w:r>
      <w:hyperlink r:id="rId28">
        <w:r w:rsidR="009877F9" w:rsidRPr="003C1487">
          <w:rPr>
            <w:rFonts w:ascii="Times New Roman" w:hAnsi="Times New Roman" w:cs="Times New Roman"/>
            <w:color w:val="4472C4"/>
            <w:sz w:val="24"/>
            <w:szCs w:val="24"/>
          </w:rPr>
          <w:t>https://www.moomoo.com/news/notice/305640659</w:t>
        </w:r>
      </w:hyperlink>
    </w:p>
    <w:p w14:paraId="45620467" w14:textId="1632EB29" w:rsidR="009877F9" w:rsidRPr="003C1487" w:rsidRDefault="00000000" w:rsidP="003C1487">
      <w:pPr>
        <w:spacing w:after="210"/>
        <w:jc w:val="both"/>
        <w:rPr>
          <w:rFonts w:ascii="Times New Roman" w:hAnsi="Times New Roman" w:cs="Times New Roman"/>
          <w:sz w:val="24"/>
          <w:szCs w:val="24"/>
        </w:rPr>
      </w:pPr>
      <w:proofErr w:type="spellStart"/>
      <w:r w:rsidRPr="003C1487">
        <w:rPr>
          <w:rFonts w:ascii="Times New Roman" w:hAnsi="Times New Roman" w:cs="Times New Roman"/>
          <w:sz w:val="24"/>
          <w:szCs w:val="24"/>
        </w:rPr>
        <w:t>TipRanks</w:t>
      </w:r>
      <w:proofErr w:type="spellEnd"/>
      <w:r w:rsidRPr="003C1487">
        <w:rPr>
          <w:rFonts w:ascii="Times New Roman" w:hAnsi="Times New Roman" w:cs="Times New Roman"/>
          <w:sz w:val="24"/>
          <w:szCs w:val="24"/>
        </w:rPr>
        <w:t xml:space="preserve">. (2025, August 8). Costco (COST) Financial Statements, Cash Flow and Balance Sheet. </w:t>
      </w:r>
      <w:hyperlink r:id="rId29">
        <w:r w:rsidR="009877F9" w:rsidRPr="003C1487">
          <w:rPr>
            <w:rFonts w:ascii="Times New Roman" w:hAnsi="Times New Roman" w:cs="Times New Roman"/>
            <w:color w:val="4472C4"/>
            <w:sz w:val="24"/>
            <w:szCs w:val="24"/>
          </w:rPr>
          <w:t>https://www.tipranks.com/stocks/cost/financials</w:t>
        </w:r>
      </w:hyperlink>
    </w:p>
    <w:p w14:paraId="5C4FAAF9" w14:textId="5431CF00"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 xml:space="preserve">SEC EDGAR. (2025, September 24). Costco Wholesale Corp Form 10-K. </w:t>
      </w:r>
      <w:hyperlink r:id="rId30">
        <w:r w:rsidR="009877F9" w:rsidRPr="003C1487">
          <w:rPr>
            <w:rFonts w:ascii="Times New Roman" w:hAnsi="Times New Roman" w:cs="Times New Roman"/>
            <w:color w:val="4472C4"/>
            <w:sz w:val="24"/>
            <w:szCs w:val="24"/>
          </w:rPr>
          <w:t>https://www.sec.gov/Archives/edgar/data/909832/000090983225000093/</w:t>
        </w:r>
      </w:hyperlink>
    </w:p>
    <w:p w14:paraId="775EFE33" w14:textId="1A7E36CA"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Stock Analysis on Net. (2025, October 7). Costco Wholesale Corp. (</w:t>
      </w:r>
      <w:proofErr w:type="gramStart"/>
      <w:r w:rsidRPr="003C1487">
        <w:rPr>
          <w:rFonts w:ascii="Times New Roman" w:hAnsi="Times New Roman" w:cs="Times New Roman"/>
          <w:sz w:val="24"/>
          <w:szCs w:val="24"/>
        </w:rPr>
        <w:t>NASDAQ:COST</w:t>
      </w:r>
      <w:proofErr w:type="gramEnd"/>
      <w:r w:rsidRPr="003C1487">
        <w:rPr>
          <w:rFonts w:ascii="Times New Roman" w:hAnsi="Times New Roman" w:cs="Times New Roman"/>
          <w:sz w:val="24"/>
          <w:szCs w:val="24"/>
        </w:rPr>
        <w:t xml:space="preserve">) Balance Sheet: Assets. </w:t>
      </w:r>
      <w:hyperlink r:id="rId31">
        <w:r w:rsidR="009877F9" w:rsidRPr="003C1487">
          <w:rPr>
            <w:rFonts w:ascii="Times New Roman" w:hAnsi="Times New Roman" w:cs="Times New Roman"/>
            <w:color w:val="4472C4"/>
            <w:sz w:val="24"/>
            <w:szCs w:val="24"/>
          </w:rPr>
          <w:t>https://www.stock-analysis-on.net/NASDAQ/Company/Costco-Wholesale-Corp/</w:t>
        </w:r>
      </w:hyperlink>
    </w:p>
    <w:p w14:paraId="124AF260" w14:textId="01867EEC"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 xml:space="preserve">Bloomberg. (2025, September 25). Costco's Earnings Beat Estimates on Steady Consumer Demand. </w:t>
      </w:r>
      <w:hyperlink r:id="rId32">
        <w:r w:rsidR="009877F9" w:rsidRPr="003C1487">
          <w:rPr>
            <w:rFonts w:ascii="Times New Roman" w:hAnsi="Times New Roman" w:cs="Times New Roman"/>
            <w:color w:val="4472C4"/>
            <w:sz w:val="24"/>
            <w:szCs w:val="24"/>
          </w:rPr>
          <w:t>https://www.bloomberg.com/news/articles/2025-09-25/</w:t>
        </w:r>
      </w:hyperlink>
    </w:p>
    <w:p w14:paraId="60410C7D" w14:textId="64422A14" w:rsidR="009877F9" w:rsidRPr="003C1487" w:rsidRDefault="00000000" w:rsidP="003C1487">
      <w:pPr>
        <w:spacing w:after="210"/>
        <w:jc w:val="both"/>
        <w:rPr>
          <w:rFonts w:ascii="Times New Roman" w:hAnsi="Times New Roman" w:cs="Times New Roman"/>
          <w:sz w:val="24"/>
          <w:szCs w:val="24"/>
        </w:rPr>
      </w:pPr>
      <w:r w:rsidRPr="003C1487">
        <w:rPr>
          <w:rFonts w:ascii="Times New Roman" w:hAnsi="Times New Roman" w:cs="Times New Roman"/>
          <w:sz w:val="24"/>
          <w:szCs w:val="24"/>
        </w:rPr>
        <w:t xml:space="preserve">CNBC. (2025, December 11). Costco tops Wall Street's sales and revenue expectations. </w:t>
      </w:r>
      <w:hyperlink r:id="rId33">
        <w:r w:rsidR="009877F9" w:rsidRPr="003C1487">
          <w:rPr>
            <w:rFonts w:ascii="Times New Roman" w:hAnsi="Times New Roman" w:cs="Times New Roman"/>
            <w:color w:val="4472C4"/>
            <w:sz w:val="24"/>
            <w:szCs w:val="24"/>
          </w:rPr>
          <w:t>https://www.cnbc.com/2025/12/11/costco-cost-earnings-q1-2026.html</w:t>
        </w:r>
      </w:hyperlink>
    </w:p>
    <w:sectPr w:rsidR="009877F9" w:rsidRPr="003C1487" w:rsidSect="00AE3C32">
      <w:footerReference w:type="even" r:id="rId34"/>
      <w:footerReference w:type="default" r:id="rId35"/>
      <w:pgSz w:w="12240" w:h="15840"/>
      <w:pgMar w:top="1440" w:right="1440" w:bottom="1440" w:left="1440" w:header="720" w:footer="720" w:gutter="0"/>
      <w:cols w:space="720"/>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5DBC71" w14:textId="77777777" w:rsidR="00EC7F0F" w:rsidRDefault="00EC7F0F" w:rsidP="00EB081C">
      <w:pPr>
        <w:spacing w:after="0" w:line="240" w:lineRule="auto"/>
      </w:pPr>
      <w:r>
        <w:separator/>
      </w:r>
    </w:p>
  </w:endnote>
  <w:endnote w:type="continuationSeparator" w:id="0">
    <w:p w14:paraId="52EFB6AC" w14:textId="77777777" w:rsidR="00EC7F0F" w:rsidRDefault="00EC7F0F" w:rsidP="00EB08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ptos">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89508390"/>
      <w:docPartObj>
        <w:docPartGallery w:val="Page Numbers (Bottom of Page)"/>
        <w:docPartUnique/>
      </w:docPartObj>
    </w:sdtPr>
    <w:sdtContent>
      <w:p w14:paraId="41533163" w14:textId="520C5B07" w:rsidR="00EB081C" w:rsidRDefault="00EB081C" w:rsidP="006E04F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3F231E6E" w14:textId="77777777" w:rsidR="00EB081C" w:rsidRDefault="00EB081C" w:rsidP="00EB081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899270318"/>
      <w:docPartObj>
        <w:docPartGallery w:val="Page Numbers (Bottom of Page)"/>
        <w:docPartUnique/>
      </w:docPartObj>
    </w:sdtPr>
    <w:sdtContent>
      <w:p w14:paraId="47668353" w14:textId="00EF205C" w:rsidR="00EB081C" w:rsidRDefault="00EB081C" w:rsidP="006E04F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p>
    </w:sdtContent>
  </w:sdt>
  <w:p w14:paraId="13BCA72F" w14:textId="77777777" w:rsidR="00EB081C" w:rsidRDefault="00EB081C" w:rsidP="00EB081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C55042" w14:textId="77777777" w:rsidR="00EC7F0F" w:rsidRDefault="00EC7F0F" w:rsidP="00EB081C">
      <w:pPr>
        <w:spacing w:after="0" w:line="240" w:lineRule="auto"/>
      </w:pPr>
      <w:r>
        <w:separator/>
      </w:r>
    </w:p>
  </w:footnote>
  <w:footnote w:type="continuationSeparator" w:id="0">
    <w:p w14:paraId="503FCD39" w14:textId="77777777" w:rsidR="00EC7F0F" w:rsidRDefault="00EC7F0F" w:rsidP="00EB08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905860"/>
    <w:multiLevelType w:val="hybridMultilevel"/>
    <w:tmpl w:val="5944FC04"/>
    <w:lvl w:ilvl="0" w:tplc="CD02509C">
      <w:start w:val="1"/>
      <w:numFmt w:val="decimal"/>
      <w:lvlText w:val="%1."/>
      <w:lvlJc w:val="left"/>
      <w:pPr>
        <w:tabs>
          <w:tab w:val="num" w:pos="1080"/>
        </w:tabs>
        <w:ind w:left="720" w:hanging="360"/>
      </w:pPr>
    </w:lvl>
    <w:lvl w:ilvl="1" w:tplc="C78005F0">
      <w:numFmt w:val="decimal"/>
      <w:lvlText w:val=""/>
      <w:lvlJc w:val="left"/>
    </w:lvl>
    <w:lvl w:ilvl="2" w:tplc="3F9813AE">
      <w:numFmt w:val="decimal"/>
      <w:lvlText w:val=""/>
      <w:lvlJc w:val="left"/>
    </w:lvl>
    <w:lvl w:ilvl="3" w:tplc="7C146BF4">
      <w:numFmt w:val="decimal"/>
      <w:lvlText w:val=""/>
      <w:lvlJc w:val="left"/>
    </w:lvl>
    <w:lvl w:ilvl="4" w:tplc="C86ED180">
      <w:numFmt w:val="decimal"/>
      <w:lvlText w:val=""/>
      <w:lvlJc w:val="left"/>
    </w:lvl>
    <w:lvl w:ilvl="5" w:tplc="D85E32B4">
      <w:numFmt w:val="decimal"/>
      <w:lvlText w:val=""/>
      <w:lvlJc w:val="left"/>
    </w:lvl>
    <w:lvl w:ilvl="6" w:tplc="8FE0FEF4">
      <w:numFmt w:val="decimal"/>
      <w:lvlText w:val=""/>
      <w:lvlJc w:val="left"/>
    </w:lvl>
    <w:lvl w:ilvl="7" w:tplc="666CA302">
      <w:numFmt w:val="decimal"/>
      <w:lvlText w:val=""/>
      <w:lvlJc w:val="left"/>
    </w:lvl>
    <w:lvl w:ilvl="8" w:tplc="20AA650A">
      <w:numFmt w:val="decimal"/>
      <w:lvlText w:val=""/>
      <w:lvlJc w:val="left"/>
    </w:lvl>
  </w:abstractNum>
  <w:abstractNum w:abstractNumId="1" w15:restartNumberingAfterBreak="0">
    <w:nsid w:val="0496209F"/>
    <w:multiLevelType w:val="hybridMultilevel"/>
    <w:tmpl w:val="3468000E"/>
    <w:lvl w:ilvl="0" w:tplc="538E02B6">
      <w:start w:val="1"/>
      <w:numFmt w:val="bullet"/>
      <w:lvlText w:val=""/>
      <w:lvlJc w:val="left"/>
      <w:pPr>
        <w:tabs>
          <w:tab w:val="num" w:pos="1080"/>
        </w:tabs>
        <w:ind w:left="720" w:hanging="360"/>
      </w:pPr>
      <w:rPr>
        <w:rFonts w:ascii="Symbol" w:hAnsi="Symbol" w:hint="default"/>
      </w:rPr>
    </w:lvl>
    <w:lvl w:ilvl="1" w:tplc="69567AC2">
      <w:numFmt w:val="decimal"/>
      <w:lvlText w:val=""/>
      <w:lvlJc w:val="left"/>
    </w:lvl>
    <w:lvl w:ilvl="2" w:tplc="EC620706">
      <w:numFmt w:val="decimal"/>
      <w:lvlText w:val=""/>
      <w:lvlJc w:val="left"/>
    </w:lvl>
    <w:lvl w:ilvl="3" w:tplc="CD943864">
      <w:numFmt w:val="decimal"/>
      <w:lvlText w:val=""/>
      <w:lvlJc w:val="left"/>
    </w:lvl>
    <w:lvl w:ilvl="4" w:tplc="C20A78BE">
      <w:numFmt w:val="decimal"/>
      <w:lvlText w:val=""/>
      <w:lvlJc w:val="left"/>
    </w:lvl>
    <w:lvl w:ilvl="5" w:tplc="9A6C8C18">
      <w:numFmt w:val="decimal"/>
      <w:lvlText w:val=""/>
      <w:lvlJc w:val="left"/>
    </w:lvl>
    <w:lvl w:ilvl="6" w:tplc="1374B7D4">
      <w:numFmt w:val="decimal"/>
      <w:lvlText w:val=""/>
      <w:lvlJc w:val="left"/>
    </w:lvl>
    <w:lvl w:ilvl="7" w:tplc="DC7E8E04">
      <w:numFmt w:val="decimal"/>
      <w:lvlText w:val=""/>
      <w:lvlJc w:val="left"/>
    </w:lvl>
    <w:lvl w:ilvl="8" w:tplc="B712CB94">
      <w:numFmt w:val="decimal"/>
      <w:lvlText w:val=""/>
      <w:lvlJc w:val="left"/>
    </w:lvl>
  </w:abstractNum>
  <w:abstractNum w:abstractNumId="2" w15:restartNumberingAfterBreak="0">
    <w:nsid w:val="06C55123"/>
    <w:multiLevelType w:val="hybridMultilevel"/>
    <w:tmpl w:val="F0D6D6BA"/>
    <w:lvl w:ilvl="0" w:tplc="4E90478E">
      <w:start w:val="1"/>
      <w:numFmt w:val="bullet"/>
      <w:lvlText w:val=""/>
      <w:lvlJc w:val="left"/>
      <w:pPr>
        <w:tabs>
          <w:tab w:val="num" w:pos="1080"/>
        </w:tabs>
        <w:ind w:left="720" w:hanging="360"/>
      </w:pPr>
      <w:rPr>
        <w:rFonts w:ascii="Symbol" w:hAnsi="Symbol" w:hint="default"/>
      </w:rPr>
    </w:lvl>
    <w:lvl w:ilvl="1" w:tplc="8812BFE8">
      <w:numFmt w:val="decimal"/>
      <w:lvlText w:val=""/>
      <w:lvlJc w:val="left"/>
    </w:lvl>
    <w:lvl w:ilvl="2" w:tplc="BC1C092A">
      <w:numFmt w:val="decimal"/>
      <w:lvlText w:val=""/>
      <w:lvlJc w:val="left"/>
    </w:lvl>
    <w:lvl w:ilvl="3" w:tplc="0A408F9C">
      <w:numFmt w:val="decimal"/>
      <w:lvlText w:val=""/>
      <w:lvlJc w:val="left"/>
    </w:lvl>
    <w:lvl w:ilvl="4" w:tplc="B8C886EC">
      <w:numFmt w:val="decimal"/>
      <w:lvlText w:val=""/>
      <w:lvlJc w:val="left"/>
    </w:lvl>
    <w:lvl w:ilvl="5" w:tplc="7E82B44C">
      <w:numFmt w:val="decimal"/>
      <w:lvlText w:val=""/>
      <w:lvlJc w:val="left"/>
    </w:lvl>
    <w:lvl w:ilvl="6" w:tplc="606A4368">
      <w:numFmt w:val="decimal"/>
      <w:lvlText w:val=""/>
      <w:lvlJc w:val="left"/>
    </w:lvl>
    <w:lvl w:ilvl="7" w:tplc="4F68C662">
      <w:numFmt w:val="decimal"/>
      <w:lvlText w:val=""/>
      <w:lvlJc w:val="left"/>
    </w:lvl>
    <w:lvl w:ilvl="8" w:tplc="2E62E978">
      <w:numFmt w:val="decimal"/>
      <w:lvlText w:val=""/>
      <w:lvlJc w:val="left"/>
    </w:lvl>
  </w:abstractNum>
  <w:abstractNum w:abstractNumId="3" w15:restartNumberingAfterBreak="0">
    <w:nsid w:val="089B5367"/>
    <w:multiLevelType w:val="hybridMultilevel"/>
    <w:tmpl w:val="C15C6530"/>
    <w:lvl w:ilvl="0" w:tplc="3CE444EA">
      <w:start w:val="1"/>
      <w:numFmt w:val="bullet"/>
      <w:lvlText w:val=""/>
      <w:lvlJc w:val="left"/>
      <w:pPr>
        <w:tabs>
          <w:tab w:val="num" w:pos="1080"/>
        </w:tabs>
        <w:ind w:left="720" w:hanging="360"/>
      </w:pPr>
      <w:rPr>
        <w:rFonts w:ascii="Symbol" w:hAnsi="Symbol" w:hint="default"/>
      </w:rPr>
    </w:lvl>
    <w:lvl w:ilvl="1" w:tplc="2C5E6AB4">
      <w:numFmt w:val="decimal"/>
      <w:lvlText w:val=""/>
      <w:lvlJc w:val="left"/>
    </w:lvl>
    <w:lvl w:ilvl="2" w:tplc="EFCE3A28">
      <w:numFmt w:val="decimal"/>
      <w:lvlText w:val=""/>
      <w:lvlJc w:val="left"/>
    </w:lvl>
    <w:lvl w:ilvl="3" w:tplc="61741924">
      <w:numFmt w:val="decimal"/>
      <w:lvlText w:val=""/>
      <w:lvlJc w:val="left"/>
    </w:lvl>
    <w:lvl w:ilvl="4" w:tplc="D6089AEC">
      <w:numFmt w:val="decimal"/>
      <w:lvlText w:val=""/>
      <w:lvlJc w:val="left"/>
    </w:lvl>
    <w:lvl w:ilvl="5" w:tplc="D6FE699C">
      <w:numFmt w:val="decimal"/>
      <w:lvlText w:val=""/>
      <w:lvlJc w:val="left"/>
    </w:lvl>
    <w:lvl w:ilvl="6" w:tplc="045C92CC">
      <w:numFmt w:val="decimal"/>
      <w:lvlText w:val=""/>
      <w:lvlJc w:val="left"/>
    </w:lvl>
    <w:lvl w:ilvl="7" w:tplc="06E62030">
      <w:numFmt w:val="decimal"/>
      <w:lvlText w:val=""/>
      <w:lvlJc w:val="left"/>
    </w:lvl>
    <w:lvl w:ilvl="8" w:tplc="44CE0698">
      <w:numFmt w:val="decimal"/>
      <w:lvlText w:val=""/>
      <w:lvlJc w:val="left"/>
    </w:lvl>
  </w:abstractNum>
  <w:abstractNum w:abstractNumId="4" w15:restartNumberingAfterBreak="0">
    <w:nsid w:val="093619CC"/>
    <w:multiLevelType w:val="hybridMultilevel"/>
    <w:tmpl w:val="95660196"/>
    <w:lvl w:ilvl="0" w:tplc="4D7CF238">
      <w:start w:val="1"/>
      <w:numFmt w:val="none"/>
      <w:lvlText w:val="•"/>
      <w:lvlJc w:val="left"/>
      <w:pPr>
        <w:tabs>
          <w:tab w:val="num" w:pos="1080"/>
        </w:tabs>
        <w:ind w:left="720" w:hanging="360"/>
      </w:pPr>
      <w:rPr>
        <w:rFonts w:ascii="Georgia" w:eastAsia="Georgia" w:hAnsi="Georgia" w:cs="Georgia"/>
      </w:rPr>
    </w:lvl>
    <w:lvl w:ilvl="1" w:tplc="F86A8558">
      <w:numFmt w:val="decimal"/>
      <w:lvlText w:val=""/>
      <w:lvlJc w:val="left"/>
    </w:lvl>
    <w:lvl w:ilvl="2" w:tplc="14A69C98">
      <w:numFmt w:val="decimal"/>
      <w:lvlText w:val=""/>
      <w:lvlJc w:val="left"/>
    </w:lvl>
    <w:lvl w:ilvl="3" w:tplc="01B26F22">
      <w:numFmt w:val="decimal"/>
      <w:lvlText w:val=""/>
      <w:lvlJc w:val="left"/>
    </w:lvl>
    <w:lvl w:ilvl="4" w:tplc="E1C04560">
      <w:numFmt w:val="decimal"/>
      <w:lvlText w:val=""/>
      <w:lvlJc w:val="left"/>
    </w:lvl>
    <w:lvl w:ilvl="5" w:tplc="FAE83140">
      <w:numFmt w:val="decimal"/>
      <w:lvlText w:val=""/>
      <w:lvlJc w:val="left"/>
    </w:lvl>
    <w:lvl w:ilvl="6" w:tplc="AE2A0184">
      <w:numFmt w:val="decimal"/>
      <w:lvlText w:val=""/>
      <w:lvlJc w:val="left"/>
    </w:lvl>
    <w:lvl w:ilvl="7" w:tplc="60762274">
      <w:numFmt w:val="decimal"/>
      <w:lvlText w:val=""/>
      <w:lvlJc w:val="left"/>
    </w:lvl>
    <w:lvl w:ilvl="8" w:tplc="483EFC1A">
      <w:numFmt w:val="decimal"/>
      <w:lvlText w:val=""/>
      <w:lvlJc w:val="left"/>
    </w:lvl>
  </w:abstractNum>
  <w:abstractNum w:abstractNumId="5" w15:restartNumberingAfterBreak="0">
    <w:nsid w:val="09F93B2B"/>
    <w:multiLevelType w:val="hybridMultilevel"/>
    <w:tmpl w:val="39A49BD8"/>
    <w:lvl w:ilvl="0" w:tplc="4630FC30">
      <w:start w:val="1"/>
      <w:numFmt w:val="decimal"/>
      <w:lvlText w:val="%1."/>
      <w:lvlJc w:val="left"/>
      <w:pPr>
        <w:tabs>
          <w:tab w:val="num" w:pos="1080"/>
        </w:tabs>
        <w:ind w:left="720" w:hanging="360"/>
      </w:pPr>
    </w:lvl>
    <w:lvl w:ilvl="1" w:tplc="5D5E4D82">
      <w:numFmt w:val="decimal"/>
      <w:lvlText w:val=""/>
      <w:lvlJc w:val="left"/>
    </w:lvl>
    <w:lvl w:ilvl="2" w:tplc="DB667700">
      <w:numFmt w:val="decimal"/>
      <w:lvlText w:val=""/>
      <w:lvlJc w:val="left"/>
    </w:lvl>
    <w:lvl w:ilvl="3" w:tplc="A32C5BBE">
      <w:numFmt w:val="decimal"/>
      <w:lvlText w:val=""/>
      <w:lvlJc w:val="left"/>
    </w:lvl>
    <w:lvl w:ilvl="4" w:tplc="F86258C8">
      <w:numFmt w:val="decimal"/>
      <w:lvlText w:val=""/>
      <w:lvlJc w:val="left"/>
    </w:lvl>
    <w:lvl w:ilvl="5" w:tplc="5240B2AA">
      <w:numFmt w:val="decimal"/>
      <w:lvlText w:val=""/>
      <w:lvlJc w:val="left"/>
    </w:lvl>
    <w:lvl w:ilvl="6" w:tplc="9D8EDDC8">
      <w:numFmt w:val="decimal"/>
      <w:lvlText w:val=""/>
      <w:lvlJc w:val="left"/>
    </w:lvl>
    <w:lvl w:ilvl="7" w:tplc="D04C7E1E">
      <w:numFmt w:val="decimal"/>
      <w:lvlText w:val=""/>
      <w:lvlJc w:val="left"/>
    </w:lvl>
    <w:lvl w:ilvl="8" w:tplc="C86EDDD2">
      <w:numFmt w:val="decimal"/>
      <w:lvlText w:val=""/>
      <w:lvlJc w:val="left"/>
    </w:lvl>
  </w:abstractNum>
  <w:abstractNum w:abstractNumId="6" w15:restartNumberingAfterBreak="0">
    <w:nsid w:val="0D117007"/>
    <w:multiLevelType w:val="hybridMultilevel"/>
    <w:tmpl w:val="220EE73E"/>
    <w:lvl w:ilvl="0" w:tplc="BC0E1F58">
      <w:start w:val="1"/>
      <w:numFmt w:val="bullet"/>
      <w:lvlText w:val=""/>
      <w:lvlJc w:val="left"/>
      <w:pPr>
        <w:tabs>
          <w:tab w:val="num" w:pos="1080"/>
        </w:tabs>
        <w:ind w:left="720" w:hanging="360"/>
      </w:pPr>
      <w:rPr>
        <w:rFonts w:ascii="Symbol" w:hAnsi="Symbol" w:hint="default"/>
      </w:rPr>
    </w:lvl>
    <w:lvl w:ilvl="1" w:tplc="DA663C80">
      <w:numFmt w:val="decimal"/>
      <w:lvlText w:val=""/>
      <w:lvlJc w:val="left"/>
    </w:lvl>
    <w:lvl w:ilvl="2" w:tplc="50BA754C">
      <w:numFmt w:val="decimal"/>
      <w:lvlText w:val=""/>
      <w:lvlJc w:val="left"/>
    </w:lvl>
    <w:lvl w:ilvl="3" w:tplc="69A41E16">
      <w:numFmt w:val="decimal"/>
      <w:lvlText w:val=""/>
      <w:lvlJc w:val="left"/>
    </w:lvl>
    <w:lvl w:ilvl="4" w:tplc="B9D82E02">
      <w:numFmt w:val="decimal"/>
      <w:lvlText w:val=""/>
      <w:lvlJc w:val="left"/>
    </w:lvl>
    <w:lvl w:ilvl="5" w:tplc="62222E7C">
      <w:numFmt w:val="decimal"/>
      <w:lvlText w:val=""/>
      <w:lvlJc w:val="left"/>
    </w:lvl>
    <w:lvl w:ilvl="6" w:tplc="A3AEEADC">
      <w:numFmt w:val="decimal"/>
      <w:lvlText w:val=""/>
      <w:lvlJc w:val="left"/>
    </w:lvl>
    <w:lvl w:ilvl="7" w:tplc="BB624624">
      <w:numFmt w:val="decimal"/>
      <w:lvlText w:val=""/>
      <w:lvlJc w:val="left"/>
    </w:lvl>
    <w:lvl w:ilvl="8" w:tplc="566AB0A0">
      <w:numFmt w:val="decimal"/>
      <w:lvlText w:val=""/>
      <w:lvlJc w:val="left"/>
    </w:lvl>
  </w:abstractNum>
  <w:abstractNum w:abstractNumId="7" w15:restartNumberingAfterBreak="0">
    <w:nsid w:val="0DCC0AD1"/>
    <w:multiLevelType w:val="hybridMultilevel"/>
    <w:tmpl w:val="563A4A24"/>
    <w:lvl w:ilvl="0" w:tplc="9EB29B28">
      <w:start w:val="1"/>
      <w:numFmt w:val="bullet"/>
      <w:lvlText w:val=""/>
      <w:lvlJc w:val="left"/>
      <w:pPr>
        <w:tabs>
          <w:tab w:val="num" w:pos="1080"/>
        </w:tabs>
        <w:ind w:left="720" w:hanging="360"/>
      </w:pPr>
      <w:rPr>
        <w:rFonts w:ascii="Symbol" w:hAnsi="Symbol" w:hint="default"/>
      </w:rPr>
    </w:lvl>
    <w:lvl w:ilvl="1" w:tplc="CF8A5EDC">
      <w:numFmt w:val="decimal"/>
      <w:lvlText w:val=""/>
      <w:lvlJc w:val="left"/>
    </w:lvl>
    <w:lvl w:ilvl="2" w:tplc="8C1C6E8C">
      <w:numFmt w:val="decimal"/>
      <w:lvlText w:val=""/>
      <w:lvlJc w:val="left"/>
    </w:lvl>
    <w:lvl w:ilvl="3" w:tplc="73040334">
      <w:numFmt w:val="decimal"/>
      <w:lvlText w:val=""/>
      <w:lvlJc w:val="left"/>
    </w:lvl>
    <w:lvl w:ilvl="4" w:tplc="465A5C7C">
      <w:numFmt w:val="decimal"/>
      <w:lvlText w:val=""/>
      <w:lvlJc w:val="left"/>
    </w:lvl>
    <w:lvl w:ilvl="5" w:tplc="8118E682">
      <w:numFmt w:val="decimal"/>
      <w:lvlText w:val=""/>
      <w:lvlJc w:val="left"/>
    </w:lvl>
    <w:lvl w:ilvl="6" w:tplc="B6F452A4">
      <w:numFmt w:val="decimal"/>
      <w:lvlText w:val=""/>
      <w:lvlJc w:val="left"/>
    </w:lvl>
    <w:lvl w:ilvl="7" w:tplc="EFC84BC6">
      <w:numFmt w:val="decimal"/>
      <w:lvlText w:val=""/>
      <w:lvlJc w:val="left"/>
    </w:lvl>
    <w:lvl w:ilvl="8" w:tplc="5F7A44D6">
      <w:numFmt w:val="decimal"/>
      <w:lvlText w:val=""/>
      <w:lvlJc w:val="left"/>
    </w:lvl>
  </w:abstractNum>
  <w:abstractNum w:abstractNumId="8" w15:restartNumberingAfterBreak="0">
    <w:nsid w:val="0EA918D4"/>
    <w:multiLevelType w:val="hybridMultilevel"/>
    <w:tmpl w:val="46463E02"/>
    <w:lvl w:ilvl="0" w:tplc="38E4E17C">
      <w:start w:val="1"/>
      <w:numFmt w:val="bullet"/>
      <w:lvlText w:val=""/>
      <w:lvlJc w:val="left"/>
      <w:pPr>
        <w:tabs>
          <w:tab w:val="num" w:pos="1080"/>
        </w:tabs>
        <w:ind w:left="720" w:hanging="360"/>
      </w:pPr>
      <w:rPr>
        <w:rFonts w:ascii="Symbol" w:hAnsi="Symbol" w:hint="default"/>
      </w:rPr>
    </w:lvl>
    <w:lvl w:ilvl="1" w:tplc="E8362096">
      <w:numFmt w:val="decimal"/>
      <w:lvlText w:val=""/>
      <w:lvlJc w:val="left"/>
    </w:lvl>
    <w:lvl w:ilvl="2" w:tplc="65BA2C02">
      <w:numFmt w:val="decimal"/>
      <w:lvlText w:val=""/>
      <w:lvlJc w:val="left"/>
    </w:lvl>
    <w:lvl w:ilvl="3" w:tplc="B994FB20">
      <w:numFmt w:val="decimal"/>
      <w:lvlText w:val=""/>
      <w:lvlJc w:val="left"/>
    </w:lvl>
    <w:lvl w:ilvl="4" w:tplc="C3D6721C">
      <w:numFmt w:val="decimal"/>
      <w:lvlText w:val=""/>
      <w:lvlJc w:val="left"/>
    </w:lvl>
    <w:lvl w:ilvl="5" w:tplc="1EDAEC46">
      <w:numFmt w:val="decimal"/>
      <w:lvlText w:val=""/>
      <w:lvlJc w:val="left"/>
    </w:lvl>
    <w:lvl w:ilvl="6" w:tplc="DEC2395E">
      <w:numFmt w:val="decimal"/>
      <w:lvlText w:val=""/>
      <w:lvlJc w:val="left"/>
    </w:lvl>
    <w:lvl w:ilvl="7" w:tplc="2C38B874">
      <w:numFmt w:val="decimal"/>
      <w:lvlText w:val=""/>
      <w:lvlJc w:val="left"/>
    </w:lvl>
    <w:lvl w:ilvl="8" w:tplc="C66E0322">
      <w:numFmt w:val="decimal"/>
      <w:lvlText w:val=""/>
      <w:lvlJc w:val="left"/>
    </w:lvl>
  </w:abstractNum>
  <w:abstractNum w:abstractNumId="9" w15:restartNumberingAfterBreak="0">
    <w:nsid w:val="0F2000D2"/>
    <w:multiLevelType w:val="hybridMultilevel"/>
    <w:tmpl w:val="4962A4DC"/>
    <w:lvl w:ilvl="0" w:tplc="F672F9A0">
      <w:start w:val="1"/>
      <w:numFmt w:val="none"/>
      <w:lvlText w:val="•"/>
      <w:lvlJc w:val="left"/>
      <w:pPr>
        <w:tabs>
          <w:tab w:val="num" w:pos="1080"/>
        </w:tabs>
        <w:ind w:left="720" w:hanging="360"/>
      </w:pPr>
      <w:rPr>
        <w:rFonts w:ascii="Georgia" w:eastAsia="Georgia" w:hAnsi="Georgia" w:cs="Georgia"/>
      </w:rPr>
    </w:lvl>
    <w:lvl w:ilvl="1" w:tplc="273ECEB0">
      <w:numFmt w:val="decimal"/>
      <w:lvlText w:val=""/>
      <w:lvlJc w:val="left"/>
    </w:lvl>
    <w:lvl w:ilvl="2" w:tplc="BD60A31A">
      <w:numFmt w:val="decimal"/>
      <w:lvlText w:val=""/>
      <w:lvlJc w:val="left"/>
    </w:lvl>
    <w:lvl w:ilvl="3" w:tplc="C2FCC11A">
      <w:numFmt w:val="decimal"/>
      <w:lvlText w:val=""/>
      <w:lvlJc w:val="left"/>
    </w:lvl>
    <w:lvl w:ilvl="4" w:tplc="A962889C">
      <w:numFmt w:val="decimal"/>
      <w:lvlText w:val=""/>
      <w:lvlJc w:val="left"/>
    </w:lvl>
    <w:lvl w:ilvl="5" w:tplc="2892E314">
      <w:numFmt w:val="decimal"/>
      <w:lvlText w:val=""/>
      <w:lvlJc w:val="left"/>
    </w:lvl>
    <w:lvl w:ilvl="6" w:tplc="29C4904A">
      <w:numFmt w:val="decimal"/>
      <w:lvlText w:val=""/>
      <w:lvlJc w:val="left"/>
    </w:lvl>
    <w:lvl w:ilvl="7" w:tplc="13504088">
      <w:numFmt w:val="decimal"/>
      <w:lvlText w:val=""/>
      <w:lvlJc w:val="left"/>
    </w:lvl>
    <w:lvl w:ilvl="8" w:tplc="205CE192">
      <w:numFmt w:val="decimal"/>
      <w:lvlText w:val=""/>
      <w:lvlJc w:val="left"/>
    </w:lvl>
  </w:abstractNum>
  <w:abstractNum w:abstractNumId="10" w15:restartNumberingAfterBreak="0">
    <w:nsid w:val="0FA969A4"/>
    <w:multiLevelType w:val="hybridMultilevel"/>
    <w:tmpl w:val="154C576C"/>
    <w:lvl w:ilvl="0" w:tplc="3F782A8C">
      <w:start w:val="1"/>
      <w:numFmt w:val="bullet"/>
      <w:lvlText w:val=""/>
      <w:lvlJc w:val="left"/>
      <w:pPr>
        <w:tabs>
          <w:tab w:val="num" w:pos="1080"/>
        </w:tabs>
        <w:ind w:left="720" w:hanging="360"/>
      </w:pPr>
      <w:rPr>
        <w:rFonts w:ascii="Symbol" w:hAnsi="Symbol" w:hint="default"/>
      </w:rPr>
    </w:lvl>
    <w:lvl w:ilvl="1" w:tplc="A13AA478">
      <w:numFmt w:val="decimal"/>
      <w:lvlText w:val=""/>
      <w:lvlJc w:val="left"/>
    </w:lvl>
    <w:lvl w:ilvl="2" w:tplc="04C44CA0">
      <w:numFmt w:val="decimal"/>
      <w:lvlText w:val=""/>
      <w:lvlJc w:val="left"/>
    </w:lvl>
    <w:lvl w:ilvl="3" w:tplc="105E46B2">
      <w:numFmt w:val="decimal"/>
      <w:lvlText w:val=""/>
      <w:lvlJc w:val="left"/>
    </w:lvl>
    <w:lvl w:ilvl="4" w:tplc="A66E54B2">
      <w:numFmt w:val="decimal"/>
      <w:lvlText w:val=""/>
      <w:lvlJc w:val="left"/>
    </w:lvl>
    <w:lvl w:ilvl="5" w:tplc="9098BDAC">
      <w:numFmt w:val="decimal"/>
      <w:lvlText w:val=""/>
      <w:lvlJc w:val="left"/>
    </w:lvl>
    <w:lvl w:ilvl="6" w:tplc="04101F2C">
      <w:numFmt w:val="decimal"/>
      <w:lvlText w:val=""/>
      <w:lvlJc w:val="left"/>
    </w:lvl>
    <w:lvl w:ilvl="7" w:tplc="4580A0F0">
      <w:numFmt w:val="decimal"/>
      <w:lvlText w:val=""/>
      <w:lvlJc w:val="left"/>
    </w:lvl>
    <w:lvl w:ilvl="8" w:tplc="7F2C2C22">
      <w:numFmt w:val="decimal"/>
      <w:lvlText w:val=""/>
      <w:lvlJc w:val="left"/>
    </w:lvl>
  </w:abstractNum>
  <w:abstractNum w:abstractNumId="11" w15:restartNumberingAfterBreak="0">
    <w:nsid w:val="164804C5"/>
    <w:multiLevelType w:val="hybridMultilevel"/>
    <w:tmpl w:val="5AB094A4"/>
    <w:lvl w:ilvl="0" w:tplc="EAD4540E">
      <w:start w:val="1"/>
      <w:numFmt w:val="bullet"/>
      <w:lvlText w:val=""/>
      <w:lvlJc w:val="left"/>
      <w:pPr>
        <w:tabs>
          <w:tab w:val="num" w:pos="1080"/>
        </w:tabs>
        <w:ind w:left="720" w:hanging="360"/>
      </w:pPr>
      <w:rPr>
        <w:rFonts w:ascii="Symbol" w:hAnsi="Symbol" w:hint="default"/>
      </w:rPr>
    </w:lvl>
    <w:lvl w:ilvl="1" w:tplc="325077D0">
      <w:numFmt w:val="decimal"/>
      <w:lvlText w:val=""/>
      <w:lvlJc w:val="left"/>
    </w:lvl>
    <w:lvl w:ilvl="2" w:tplc="C66CADBC">
      <w:numFmt w:val="decimal"/>
      <w:lvlText w:val=""/>
      <w:lvlJc w:val="left"/>
    </w:lvl>
    <w:lvl w:ilvl="3" w:tplc="926A5F1A">
      <w:numFmt w:val="decimal"/>
      <w:lvlText w:val=""/>
      <w:lvlJc w:val="left"/>
    </w:lvl>
    <w:lvl w:ilvl="4" w:tplc="E0FEFBA0">
      <w:numFmt w:val="decimal"/>
      <w:lvlText w:val=""/>
      <w:lvlJc w:val="left"/>
    </w:lvl>
    <w:lvl w:ilvl="5" w:tplc="DA58DDAC">
      <w:numFmt w:val="decimal"/>
      <w:lvlText w:val=""/>
      <w:lvlJc w:val="left"/>
    </w:lvl>
    <w:lvl w:ilvl="6" w:tplc="AC2A569A">
      <w:numFmt w:val="decimal"/>
      <w:lvlText w:val=""/>
      <w:lvlJc w:val="left"/>
    </w:lvl>
    <w:lvl w:ilvl="7" w:tplc="B13E3862">
      <w:numFmt w:val="decimal"/>
      <w:lvlText w:val=""/>
      <w:lvlJc w:val="left"/>
    </w:lvl>
    <w:lvl w:ilvl="8" w:tplc="5D62E26A">
      <w:numFmt w:val="decimal"/>
      <w:lvlText w:val=""/>
      <w:lvlJc w:val="left"/>
    </w:lvl>
  </w:abstractNum>
  <w:abstractNum w:abstractNumId="12" w15:restartNumberingAfterBreak="0">
    <w:nsid w:val="17777539"/>
    <w:multiLevelType w:val="hybridMultilevel"/>
    <w:tmpl w:val="BDB8C490"/>
    <w:lvl w:ilvl="0" w:tplc="7BCE1B84">
      <w:start w:val="1"/>
      <w:numFmt w:val="bullet"/>
      <w:lvlText w:val=""/>
      <w:lvlJc w:val="left"/>
      <w:pPr>
        <w:tabs>
          <w:tab w:val="num" w:pos="1080"/>
        </w:tabs>
        <w:ind w:left="720" w:hanging="360"/>
      </w:pPr>
      <w:rPr>
        <w:rFonts w:ascii="Symbol" w:hAnsi="Symbol" w:hint="default"/>
      </w:rPr>
    </w:lvl>
    <w:lvl w:ilvl="1" w:tplc="09E2730E">
      <w:numFmt w:val="decimal"/>
      <w:lvlText w:val=""/>
      <w:lvlJc w:val="left"/>
    </w:lvl>
    <w:lvl w:ilvl="2" w:tplc="40E61A6C">
      <w:numFmt w:val="decimal"/>
      <w:lvlText w:val=""/>
      <w:lvlJc w:val="left"/>
    </w:lvl>
    <w:lvl w:ilvl="3" w:tplc="FAF42750">
      <w:numFmt w:val="decimal"/>
      <w:lvlText w:val=""/>
      <w:lvlJc w:val="left"/>
    </w:lvl>
    <w:lvl w:ilvl="4" w:tplc="6EE26DD0">
      <w:numFmt w:val="decimal"/>
      <w:lvlText w:val=""/>
      <w:lvlJc w:val="left"/>
    </w:lvl>
    <w:lvl w:ilvl="5" w:tplc="46C669C2">
      <w:numFmt w:val="decimal"/>
      <w:lvlText w:val=""/>
      <w:lvlJc w:val="left"/>
    </w:lvl>
    <w:lvl w:ilvl="6" w:tplc="D8083880">
      <w:numFmt w:val="decimal"/>
      <w:lvlText w:val=""/>
      <w:lvlJc w:val="left"/>
    </w:lvl>
    <w:lvl w:ilvl="7" w:tplc="07F82E00">
      <w:numFmt w:val="decimal"/>
      <w:lvlText w:val=""/>
      <w:lvlJc w:val="left"/>
    </w:lvl>
    <w:lvl w:ilvl="8" w:tplc="33B0749C">
      <w:numFmt w:val="decimal"/>
      <w:lvlText w:val=""/>
      <w:lvlJc w:val="left"/>
    </w:lvl>
  </w:abstractNum>
  <w:abstractNum w:abstractNumId="13" w15:restartNumberingAfterBreak="0">
    <w:nsid w:val="1804011A"/>
    <w:multiLevelType w:val="hybridMultilevel"/>
    <w:tmpl w:val="EAB49A4C"/>
    <w:lvl w:ilvl="0" w:tplc="E9D2A4F8">
      <w:start w:val="1"/>
      <w:numFmt w:val="bullet"/>
      <w:lvlText w:val=""/>
      <w:lvlJc w:val="left"/>
      <w:pPr>
        <w:tabs>
          <w:tab w:val="num" w:pos="1080"/>
        </w:tabs>
        <w:ind w:left="720" w:hanging="360"/>
      </w:pPr>
      <w:rPr>
        <w:rFonts w:ascii="Symbol" w:hAnsi="Symbol" w:hint="default"/>
      </w:rPr>
    </w:lvl>
    <w:lvl w:ilvl="1" w:tplc="28FCA4B8">
      <w:numFmt w:val="decimal"/>
      <w:lvlText w:val=""/>
      <w:lvlJc w:val="left"/>
    </w:lvl>
    <w:lvl w:ilvl="2" w:tplc="BEA42002">
      <w:numFmt w:val="decimal"/>
      <w:lvlText w:val=""/>
      <w:lvlJc w:val="left"/>
    </w:lvl>
    <w:lvl w:ilvl="3" w:tplc="6E588A80">
      <w:numFmt w:val="decimal"/>
      <w:lvlText w:val=""/>
      <w:lvlJc w:val="left"/>
    </w:lvl>
    <w:lvl w:ilvl="4" w:tplc="B4720528">
      <w:numFmt w:val="decimal"/>
      <w:lvlText w:val=""/>
      <w:lvlJc w:val="left"/>
    </w:lvl>
    <w:lvl w:ilvl="5" w:tplc="42AE7D24">
      <w:numFmt w:val="decimal"/>
      <w:lvlText w:val=""/>
      <w:lvlJc w:val="left"/>
    </w:lvl>
    <w:lvl w:ilvl="6" w:tplc="6E647E6E">
      <w:numFmt w:val="decimal"/>
      <w:lvlText w:val=""/>
      <w:lvlJc w:val="left"/>
    </w:lvl>
    <w:lvl w:ilvl="7" w:tplc="D00AAF64">
      <w:numFmt w:val="decimal"/>
      <w:lvlText w:val=""/>
      <w:lvlJc w:val="left"/>
    </w:lvl>
    <w:lvl w:ilvl="8" w:tplc="0C9AEB2C">
      <w:numFmt w:val="decimal"/>
      <w:lvlText w:val=""/>
      <w:lvlJc w:val="left"/>
    </w:lvl>
  </w:abstractNum>
  <w:abstractNum w:abstractNumId="14" w15:restartNumberingAfterBreak="0">
    <w:nsid w:val="18261420"/>
    <w:multiLevelType w:val="hybridMultilevel"/>
    <w:tmpl w:val="7F7E911C"/>
    <w:lvl w:ilvl="0" w:tplc="6DD05778">
      <w:start w:val="1"/>
      <w:numFmt w:val="bullet"/>
      <w:lvlText w:val=""/>
      <w:lvlJc w:val="left"/>
      <w:pPr>
        <w:tabs>
          <w:tab w:val="num" w:pos="1080"/>
        </w:tabs>
        <w:ind w:left="720" w:hanging="360"/>
      </w:pPr>
      <w:rPr>
        <w:rFonts w:ascii="Symbol" w:hAnsi="Symbol" w:hint="default"/>
      </w:rPr>
    </w:lvl>
    <w:lvl w:ilvl="1" w:tplc="1ECCD7D4">
      <w:numFmt w:val="decimal"/>
      <w:lvlText w:val=""/>
      <w:lvlJc w:val="left"/>
    </w:lvl>
    <w:lvl w:ilvl="2" w:tplc="718C7BA4">
      <w:numFmt w:val="decimal"/>
      <w:lvlText w:val=""/>
      <w:lvlJc w:val="left"/>
    </w:lvl>
    <w:lvl w:ilvl="3" w:tplc="AABA24B0">
      <w:numFmt w:val="decimal"/>
      <w:lvlText w:val=""/>
      <w:lvlJc w:val="left"/>
    </w:lvl>
    <w:lvl w:ilvl="4" w:tplc="F900F5DE">
      <w:numFmt w:val="decimal"/>
      <w:lvlText w:val=""/>
      <w:lvlJc w:val="left"/>
    </w:lvl>
    <w:lvl w:ilvl="5" w:tplc="0F242312">
      <w:numFmt w:val="decimal"/>
      <w:lvlText w:val=""/>
      <w:lvlJc w:val="left"/>
    </w:lvl>
    <w:lvl w:ilvl="6" w:tplc="DA5CB644">
      <w:numFmt w:val="decimal"/>
      <w:lvlText w:val=""/>
      <w:lvlJc w:val="left"/>
    </w:lvl>
    <w:lvl w:ilvl="7" w:tplc="F1CE03BA">
      <w:numFmt w:val="decimal"/>
      <w:lvlText w:val=""/>
      <w:lvlJc w:val="left"/>
    </w:lvl>
    <w:lvl w:ilvl="8" w:tplc="45B6AB3A">
      <w:numFmt w:val="decimal"/>
      <w:lvlText w:val=""/>
      <w:lvlJc w:val="left"/>
    </w:lvl>
  </w:abstractNum>
  <w:abstractNum w:abstractNumId="15" w15:restartNumberingAfterBreak="0">
    <w:nsid w:val="18A539D0"/>
    <w:multiLevelType w:val="hybridMultilevel"/>
    <w:tmpl w:val="62D64B14"/>
    <w:lvl w:ilvl="0" w:tplc="D51ADEB8">
      <w:start w:val="1"/>
      <w:numFmt w:val="bullet"/>
      <w:lvlText w:val=""/>
      <w:lvlJc w:val="left"/>
      <w:pPr>
        <w:tabs>
          <w:tab w:val="num" w:pos="1080"/>
        </w:tabs>
        <w:ind w:left="720" w:hanging="360"/>
      </w:pPr>
      <w:rPr>
        <w:rFonts w:ascii="Symbol" w:hAnsi="Symbol" w:hint="default"/>
      </w:rPr>
    </w:lvl>
    <w:lvl w:ilvl="1" w:tplc="F59ABC50">
      <w:numFmt w:val="decimal"/>
      <w:lvlText w:val=""/>
      <w:lvlJc w:val="left"/>
    </w:lvl>
    <w:lvl w:ilvl="2" w:tplc="DA0814E6">
      <w:numFmt w:val="decimal"/>
      <w:lvlText w:val=""/>
      <w:lvlJc w:val="left"/>
    </w:lvl>
    <w:lvl w:ilvl="3" w:tplc="30826226">
      <w:numFmt w:val="decimal"/>
      <w:lvlText w:val=""/>
      <w:lvlJc w:val="left"/>
    </w:lvl>
    <w:lvl w:ilvl="4" w:tplc="E3828514">
      <w:numFmt w:val="decimal"/>
      <w:lvlText w:val=""/>
      <w:lvlJc w:val="left"/>
    </w:lvl>
    <w:lvl w:ilvl="5" w:tplc="DFE04D7E">
      <w:numFmt w:val="decimal"/>
      <w:lvlText w:val=""/>
      <w:lvlJc w:val="left"/>
    </w:lvl>
    <w:lvl w:ilvl="6" w:tplc="6BF4CBE8">
      <w:numFmt w:val="decimal"/>
      <w:lvlText w:val=""/>
      <w:lvlJc w:val="left"/>
    </w:lvl>
    <w:lvl w:ilvl="7" w:tplc="0DD6421E">
      <w:numFmt w:val="decimal"/>
      <w:lvlText w:val=""/>
      <w:lvlJc w:val="left"/>
    </w:lvl>
    <w:lvl w:ilvl="8" w:tplc="F2E4D2B0">
      <w:numFmt w:val="decimal"/>
      <w:lvlText w:val=""/>
      <w:lvlJc w:val="left"/>
    </w:lvl>
  </w:abstractNum>
  <w:abstractNum w:abstractNumId="16" w15:restartNumberingAfterBreak="0">
    <w:nsid w:val="1A37584B"/>
    <w:multiLevelType w:val="hybridMultilevel"/>
    <w:tmpl w:val="0B3A0976"/>
    <w:lvl w:ilvl="0" w:tplc="43962B52">
      <w:start w:val="1"/>
      <w:numFmt w:val="bullet"/>
      <w:lvlText w:val=""/>
      <w:lvlJc w:val="left"/>
      <w:pPr>
        <w:tabs>
          <w:tab w:val="num" w:pos="1080"/>
        </w:tabs>
        <w:ind w:left="720" w:hanging="360"/>
      </w:pPr>
      <w:rPr>
        <w:rFonts w:ascii="Symbol" w:hAnsi="Symbol" w:hint="default"/>
      </w:rPr>
    </w:lvl>
    <w:lvl w:ilvl="1" w:tplc="50682A50">
      <w:numFmt w:val="decimal"/>
      <w:lvlText w:val=""/>
      <w:lvlJc w:val="left"/>
    </w:lvl>
    <w:lvl w:ilvl="2" w:tplc="A45ABC80">
      <w:numFmt w:val="decimal"/>
      <w:lvlText w:val=""/>
      <w:lvlJc w:val="left"/>
    </w:lvl>
    <w:lvl w:ilvl="3" w:tplc="F02431D4">
      <w:numFmt w:val="decimal"/>
      <w:lvlText w:val=""/>
      <w:lvlJc w:val="left"/>
    </w:lvl>
    <w:lvl w:ilvl="4" w:tplc="E778A730">
      <w:numFmt w:val="decimal"/>
      <w:lvlText w:val=""/>
      <w:lvlJc w:val="left"/>
    </w:lvl>
    <w:lvl w:ilvl="5" w:tplc="786E6EA2">
      <w:numFmt w:val="decimal"/>
      <w:lvlText w:val=""/>
      <w:lvlJc w:val="left"/>
    </w:lvl>
    <w:lvl w:ilvl="6" w:tplc="DB389D26">
      <w:numFmt w:val="decimal"/>
      <w:lvlText w:val=""/>
      <w:lvlJc w:val="left"/>
    </w:lvl>
    <w:lvl w:ilvl="7" w:tplc="20F84676">
      <w:numFmt w:val="decimal"/>
      <w:lvlText w:val=""/>
      <w:lvlJc w:val="left"/>
    </w:lvl>
    <w:lvl w:ilvl="8" w:tplc="AFB65FBE">
      <w:numFmt w:val="decimal"/>
      <w:lvlText w:val=""/>
      <w:lvlJc w:val="left"/>
    </w:lvl>
  </w:abstractNum>
  <w:abstractNum w:abstractNumId="17" w15:restartNumberingAfterBreak="0">
    <w:nsid w:val="1C6A332A"/>
    <w:multiLevelType w:val="hybridMultilevel"/>
    <w:tmpl w:val="1E8E890C"/>
    <w:lvl w:ilvl="0" w:tplc="28AA8B98">
      <w:start w:val="1"/>
      <w:numFmt w:val="bullet"/>
      <w:lvlText w:val=""/>
      <w:lvlJc w:val="left"/>
      <w:pPr>
        <w:tabs>
          <w:tab w:val="num" w:pos="1080"/>
        </w:tabs>
        <w:ind w:left="720" w:hanging="360"/>
      </w:pPr>
      <w:rPr>
        <w:rFonts w:ascii="Symbol" w:hAnsi="Symbol" w:hint="default"/>
      </w:rPr>
    </w:lvl>
    <w:lvl w:ilvl="1" w:tplc="E75E8C8C">
      <w:numFmt w:val="decimal"/>
      <w:lvlText w:val=""/>
      <w:lvlJc w:val="left"/>
    </w:lvl>
    <w:lvl w:ilvl="2" w:tplc="7500EF24">
      <w:numFmt w:val="decimal"/>
      <w:lvlText w:val=""/>
      <w:lvlJc w:val="left"/>
    </w:lvl>
    <w:lvl w:ilvl="3" w:tplc="CFCC6C8E">
      <w:numFmt w:val="decimal"/>
      <w:lvlText w:val=""/>
      <w:lvlJc w:val="left"/>
    </w:lvl>
    <w:lvl w:ilvl="4" w:tplc="E03027F2">
      <w:numFmt w:val="decimal"/>
      <w:lvlText w:val=""/>
      <w:lvlJc w:val="left"/>
    </w:lvl>
    <w:lvl w:ilvl="5" w:tplc="D4208D98">
      <w:numFmt w:val="decimal"/>
      <w:lvlText w:val=""/>
      <w:lvlJc w:val="left"/>
    </w:lvl>
    <w:lvl w:ilvl="6" w:tplc="9A68F3B6">
      <w:numFmt w:val="decimal"/>
      <w:lvlText w:val=""/>
      <w:lvlJc w:val="left"/>
    </w:lvl>
    <w:lvl w:ilvl="7" w:tplc="56F6A284">
      <w:numFmt w:val="decimal"/>
      <w:lvlText w:val=""/>
      <w:lvlJc w:val="left"/>
    </w:lvl>
    <w:lvl w:ilvl="8" w:tplc="4A8C646C">
      <w:numFmt w:val="decimal"/>
      <w:lvlText w:val=""/>
      <w:lvlJc w:val="left"/>
    </w:lvl>
  </w:abstractNum>
  <w:abstractNum w:abstractNumId="18" w15:restartNumberingAfterBreak="0">
    <w:nsid w:val="1DBA12C0"/>
    <w:multiLevelType w:val="hybridMultilevel"/>
    <w:tmpl w:val="1DA6DFA0"/>
    <w:lvl w:ilvl="0" w:tplc="BC7EC158">
      <w:start w:val="1"/>
      <w:numFmt w:val="bullet"/>
      <w:lvlText w:val=""/>
      <w:lvlJc w:val="left"/>
      <w:pPr>
        <w:tabs>
          <w:tab w:val="num" w:pos="1080"/>
        </w:tabs>
        <w:ind w:left="720" w:hanging="360"/>
      </w:pPr>
      <w:rPr>
        <w:rFonts w:ascii="Symbol" w:hAnsi="Symbol" w:hint="default"/>
      </w:rPr>
    </w:lvl>
    <w:lvl w:ilvl="1" w:tplc="E4B47EE4">
      <w:numFmt w:val="decimal"/>
      <w:lvlText w:val=""/>
      <w:lvlJc w:val="left"/>
    </w:lvl>
    <w:lvl w:ilvl="2" w:tplc="5C826EC8">
      <w:numFmt w:val="decimal"/>
      <w:lvlText w:val=""/>
      <w:lvlJc w:val="left"/>
    </w:lvl>
    <w:lvl w:ilvl="3" w:tplc="7D5496E8">
      <w:numFmt w:val="decimal"/>
      <w:lvlText w:val=""/>
      <w:lvlJc w:val="left"/>
    </w:lvl>
    <w:lvl w:ilvl="4" w:tplc="B6EE4C22">
      <w:numFmt w:val="decimal"/>
      <w:lvlText w:val=""/>
      <w:lvlJc w:val="left"/>
    </w:lvl>
    <w:lvl w:ilvl="5" w:tplc="016CC736">
      <w:numFmt w:val="decimal"/>
      <w:lvlText w:val=""/>
      <w:lvlJc w:val="left"/>
    </w:lvl>
    <w:lvl w:ilvl="6" w:tplc="11B00F68">
      <w:numFmt w:val="decimal"/>
      <w:lvlText w:val=""/>
      <w:lvlJc w:val="left"/>
    </w:lvl>
    <w:lvl w:ilvl="7" w:tplc="824066B8">
      <w:numFmt w:val="decimal"/>
      <w:lvlText w:val=""/>
      <w:lvlJc w:val="left"/>
    </w:lvl>
    <w:lvl w:ilvl="8" w:tplc="03D0BC12">
      <w:numFmt w:val="decimal"/>
      <w:lvlText w:val=""/>
      <w:lvlJc w:val="left"/>
    </w:lvl>
  </w:abstractNum>
  <w:abstractNum w:abstractNumId="19" w15:restartNumberingAfterBreak="0">
    <w:nsid w:val="1E862AF4"/>
    <w:multiLevelType w:val="hybridMultilevel"/>
    <w:tmpl w:val="232CB820"/>
    <w:lvl w:ilvl="0" w:tplc="2034E232">
      <w:start w:val="1"/>
      <w:numFmt w:val="bullet"/>
      <w:lvlText w:val=""/>
      <w:lvlJc w:val="left"/>
      <w:pPr>
        <w:tabs>
          <w:tab w:val="num" w:pos="1080"/>
        </w:tabs>
        <w:ind w:left="720" w:hanging="360"/>
      </w:pPr>
      <w:rPr>
        <w:rFonts w:ascii="Symbol" w:hAnsi="Symbol" w:hint="default"/>
      </w:rPr>
    </w:lvl>
    <w:lvl w:ilvl="1" w:tplc="33523B42">
      <w:numFmt w:val="decimal"/>
      <w:lvlText w:val=""/>
      <w:lvlJc w:val="left"/>
    </w:lvl>
    <w:lvl w:ilvl="2" w:tplc="C73E2160">
      <w:numFmt w:val="decimal"/>
      <w:lvlText w:val=""/>
      <w:lvlJc w:val="left"/>
    </w:lvl>
    <w:lvl w:ilvl="3" w:tplc="D46CEA7A">
      <w:numFmt w:val="decimal"/>
      <w:lvlText w:val=""/>
      <w:lvlJc w:val="left"/>
    </w:lvl>
    <w:lvl w:ilvl="4" w:tplc="EFD2D9F0">
      <w:numFmt w:val="decimal"/>
      <w:lvlText w:val=""/>
      <w:lvlJc w:val="left"/>
    </w:lvl>
    <w:lvl w:ilvl="5" w:tplc="5134B392">
      <w:numFmt w:val="decimal"/>
      <w:lvlText w:val=""/>
      <w:lvlJc w:val="left"/>
    </w:lvl>
    <w:lvl w:ilvl="6" w:tplc="59268F12">
      <w:numFmt w:val="decimal"/>
      <w:lvlText w:val=""/>
      <w:lvlJc w:val="left"/>
    </w:lvl>
    <w:lvl w:ilvl="7" w:tplc="4AA2B148">
      <w:numFmt w:val="decimal"/>
      <w:lvlText w:val=""/>
      <w:lvlJc w:val="left"/>
    </w:lvl>
    <w:lvl w:ilvl="8" w:tplc="BA365C3E">
      <w:numFmt w:val="decimal"/>
      <w:lvlText w:val=""/>
      <w:lvlJc w:val="left"/>
    </w:lvl>
  </w:abstractNum>
  <w:abstractNum w:abstractNumId="20" w15:restartNumberingAfterBreak="0">
    <w:nsid w:val="1EDD4AC5"/>
    <w:multiLevelType w:val="hybridMultilevel"/>
    <w:tmpl w:val="75FE12E4"/>
    <w:lvl w:ilvl="0" w:tplc="1130AA20">
      <w:start w:val="1"/>
      <w:numFmt w:val="bullet"/>
      <w:lvlText w:val=""/>
      <w:lvlJc w:val="left"/>
      <w:pPr>
        <w:tabs>
          <w:tab w:val="num" w:pos="1080"/>
        </w:tabs>
        <w:ind w:left="720" w:hanging="360"/>
      </w:pPr>
      <w:rPr>
        <w:rFonts w:ascii="Symbol" w:hAnsi="Symbol" w:hint="default"/>
      </w:rPr>
    </w:lvl>
    <w:lvl w:ilvl="1" w:tplc="3AE01396">
      <w:numFmt w:val="decimal"/>
      <w:lvlText w:val=""/>
      <w:lvlJc w:val="left"/>
    </w:lvl>
    <w:lvl w:ilvl="2" w:tplc="BFF23D0E">
      <w:numFmt w:val="decimal"/>
      <w:lvlText w:val=""/>
      <w:lvlJc w:val="left"/>
    </w:lvl>
    <w:lvl w:ilvl="3" w:tplc="B672A706">
      <w:numFmt w:val="decimal"/>
      <w:lvlText w:val=""/>
      <w:lvlJc w:val="left"/>
    </w:lvl>
    <w:lvl w:ilvl="4" w:tplc="45AA0E3E">
      <w:numFmt w:val="decimal"/>
      <w:lvlText w:val=""/>
      <w:lvlJc w:val="left"/>
    </w:lvl>
    <w:lvl w:ilvl="5" w:tplc="9C0E5B9E">
      <w:numFmt w:val="decimal"/>
      <w:lvlText w:val=""/>
      <w:lvlJc w:val="left"/>
    </w:lvl>
    <w:lvl w:ilvl="6" w:tplc="5288ADA2">
      <w:numFmt w:val="decimal"/>
      <w:lvlText w:val=""/>
      <w:lvlJc w:val="left"/>
    </w:lvl>
    <w:lvl w:ilvl="7" w:tplc="A9A47254">
      <w:numFmt w:val="decimal"/>
      <w:lvlText w:val=""/>
      <w:lvlJc w:val="left"/>
    </w:lvl>
    <w:lvl w:ilvl="8" w:tplc="8B5263B0">
      <w:numFmt w:val="decimal"/>
      <w:lvlText w:val=""/>
      <w:lvlJc w:val="left"/>
    </w:lvl>
  </w:abstractNum>
  <w:abstractNum w:abstractNumId="21" w15:restartNumberingAfterBreak="0">
    <w:nsid w:val="1F0E1145"/>
    <w:multiLevelType w:val="hybridMultilevel"/>
    <w:tmpl w:val="81563ED0"/>
    <w:lvl w:ilvl="0" w:tplc="23CCA002">
      <w:start w:val="1"/>
      <w:numFmt w:val="bullet"/>
      <w:lvlText w:val=""/>
      <w:lvlJc w:val="left"/>
      <w:pPr>
        <w:tabs>
          <w:tab w:val="num" w:pos="1080"/>
        </w:tabs>
        <w:ind w:left="720" w:hanging="360"/>
      </w:pPr>
      <w:rPr>
        <w:rFonts w:ascii="Symbol" w:hAnsi="Symbol" w:hint="default"/>
      </w:rPr>
    </w:lvl>
    <w:lvl w:ilvl="1" w:tplc="F09E7DB6">
      <w:numFmt w:val="decimal"/>
      <w:lvlText w:val=""/>
      <w:lvlJc w:val="left"/>
    </w:lvl>
    <w:lvl w:ilvl="2" w:tplc="4DCCDC62">
      <w:numFmt w:val="decimal"/>
      <w:lvlText w:val=""/>
      <w:lvlJc w:val="left"/>
    </w:lvl>
    <w:lvl w:ilvl="3" w:tplc="379A6654">
      <w:numFmt w:val="decimal"/>
      <w:lvlText w:val=""/>
      <w:lvlJc w:val="left"/>
    </w:lvl>
    <w:lvl w:ilvl="4" w:tplc="24124716">
      <w:numFmt w:val="decimal"/>
      <w:lvlText w:val=""/>
      <w:lvlJc w:val="left"/>
    </w:lvl>
    <w:lvl w:ilvl="5" w:tplc="73D8BA0E">
      <w:numFmt w:val="decimal"/>
      <w:lvlText w:val=""/>
      <w:lvlJc w:val="left"/>
    </w:lvl>
    <w:lvl w:ilvl="6" w:tplc="61BA8ECE">
      <w:numFmt w:val="decimal"/>
      <w:lvlText w:val=""/>
      <w:lvlJc w:val="left"/>
    </w:lvl>
    <w:lvl w:ilvl="7" w:tplc="114A92DE">
      <w:numFmt w:val="decimal"/>
      <w:lvlText w:val=""/>
      <w:lvlJc w:val="left"/>
    </w:lvl>
    <w:lvl w:ilvl="8" w:tplc="F12CD806">
      <w:numFmt w:val="decimal"/>
      <w:lvlText w:val=""/>
      <w:lvlJc w:val="left"/>
    </w:lvl>
  </w:abstractNum>
  <w:abstractNum w:abstractNumId="22" w15:restartNumberingAfterBreak="0">
    <w:nsid w:val="203D0D98"/>
    <w:multiLevelType w:val="hybridMultilevel"/>
    <w:tmpl w:val="7AA6A0F6"/>
    <w:lvl w:ilvl="0" w:tplc="9C107A26">
      <w:start w:val="1"/>
      <w:numFmt w:val="bullet"/>
      <w:lvlText w:val=""/>
      <w:lvlJc w:val="left"/>
      <w:pPr>
        <w:tabs>
          <w:tab w:val="num" w:pos="1080"/>
        </w:tabs>
        <w:ind w:left="720" w:hanging="360"/>
      </w:pPr>
      <w:rPr>
        <w:rFonts w:ascii="Symbol" w:hAnsi="Symbol" w:hint="default"/>
      </w:rPr>
    </w:lvl>
    <w:lvl w:ilvl="1" w:tplc="7BB073B0">
      <w:numFmt w:val="decimal"/>
      <w:lvlText w:val=""/>
      <w:lvlJc w:val="left"/>
    </w:lvl>
    <w:lvl w:ilvl="2" w:tplc="CAF4A344">
      <w:numFmt w:val="decimal"/>
      <w:lvlText w:val=""/>
      <w:lvlJc w:val="left"/>
    </w:lvl>
    <w:lvl w:ilvl="3" w:tplc="03B812A2">
      <w:numFmt w:val="decimal"/>
      <w:lvlText w:val=""/>
      <w:lvlJc w:val="left"/>
    </w:lvl>
    <w:lvl w:ilvl="4" w:tplc="0FACBEE8">
      <w:numFmt w:val="decimal"/>
      <w:lvlText w:val=""/>
      <w:lvlJc w:val="left"/>
    </w:lvl>
    <w:lvl w:ilvl="5" w:tplc="8360585A">
      <w:numFmt w:val="decimal"/>
      <w:lvlText w:val=""/>
      <w:lvlJc w:val="left"/>
    </w:lvl>
    <w:lvl w:ilvl="6" w:tplc="C90A102C">
      <w:numFmt w:val="decimal"/>
      <w:lvlText w:val=""/>
      <w:lvlJc w:val="left"/>
    </w:lvl>
    <w:lvl w:ilvl="7" w:tplc="CD1C29CA">
      <w:numFmt w:val="decimal"/>
      <w:lvlText w:val=""/>
      <w:lvlJc w:val="left"/>
    </w:lvl>
    <w:lvl w:ilvl="8" w:tplc="7108D04C">
      <w:numFmt w:val="decimal"/>
      <w:lvlText w:val=""/>
      <w:lvlJc w:val="left"/>
    </w:lvl>
  </w:abstractNum>
  <w:abstractNum w:abstractNumId="23" w15:restartNumberingAfterBreak="0">
    <w:nsid w:val="20686ECC"/>
    <w:multiLevelType w:val="hybridMultilevel"/>
    <w:tmpl w:val="A3BE34D8"/>
    <w:lvl w:ilvl="0" w:tplc="D00ACD3C">
      <w:start w:val="1"/>
      <w:numFmt w:val="bullet"/>
      <w:lvlText w:val=""/>
      <w:lvlJc w:val="left"/>
      <w:pPr>
        <w:tabs>
          <w:tab w:val="num" w:pos="1080"/>
        </w:tabs>
        <w:ind w:left="720" w:hanging="360"/>
      </w:pPr>
      <w:rPr>
        <w:rFonts w:ascii="Symbol" w:hAnsi="Symbol" w:hint="default"/>
      </w:rPr>
    </w:lvl>
    <w:lvl w:ilvl="1" w:tplc="08A88F18">
      <w:numFmt w:val="decimal"/>
      <w:lvlText w:val=""/>
      <w:lvlJc w:val="left"/>
    </w:lvl>
    <w:lvl w:ilvl="2" w:tplc="0668178C">
      <w:numFmt w:val="decimal"/>
      <w:lvlText w:val=""/>
      <w:lvlJc w:val="left"/>
    </w:lvl>
    <w:lvl w:ilvl="3" w:tplc="C9EAA1A4">
      <w:numFmt w:val="decimal"/>
      <w:lvlText w:val=""/>
      <w:lvlJc w:val="left"/>
    </w:lvl>
    <w:lvl w:ilvl="4" w:tplc="810AC234">
      <w:numFmt w:val="decimal"/>
      <w:lvlText w:val=""/>
      <w:lvlJc w:val="left"/>
    </w:lvl>
    <w:lvl w:ilvl="5" w:tplc="BCF6B454">
      <w:numFmt w:val="decimal"/>
      <w:lvlText w:val=""/>
      <w:lvlJc w:val="left"/>
    </w:lvl>
    <w:lvl w:ilvl="6" w:tplc="AF26BE70">
      <w:numFmt w:val="decimal"/>
      <w:lvlText w:val=""/>
      <w:lvlJc w:val="left"/>
    </w:lvl>
    <w:lvl w:ilvl="7" w:tplc="47CCF154">
      <w:numFmt w:val="decimal"/>
      <w:lvlText w:val=""/>
      <w:lvlJc w:val="left"/>
    </w:lvl>
    <w:lvl w:ilvl="8" w:tplc="C3C4E202">
      <w:numFmt w:val="decimal"/>
      <w:lvlText w:val=""/>
      <w:lvlJc w:val="left"/>
    </w:lvl>
  </w:abstractNum>
  <w:abstractNum w:abstractNumId="24" w15:restartNumberingAfterBreak="0">
    <w:nsid w:val="209769C7"/>
    <w:multiLevelType w:val="hybridMultilevel"/>
    <w:tmpl w:val="6F2A2EBC"/>
    <w:lvl w:ilvl="0" w:tplc="41F0E640">
      <w:start w:val="1"/>
      <w:numFmt w:val="decimal"/>
      <w:lvlText w:val="%1."/>
      <w:lvlJc w:val="left"/>
      <w:pPr>
        <w:tabs>
          <w:tab w:val="num" w:pos="1080"/>
        </w:tabs>
        <w:ind w:left="720" w:hanging="360"/>
      </w:pPr>
    </w:lvl>
    <w:lvl w:ilvl="1" w:tplc="CDC8171A">
      <w:numFmt w:val="decimal"/>
      <w:lvlText w:val=""/>
      <w:lvlJc w:val="left"/>
    </w:lvl>
    <w:lvl w:ilvl="2" w:tplc="B6320F50">
      <w:numFmt w:val="decimal"/>
      <w:lvlText w:val=""/>
      <w:lvlJc w:val="left"/>
    </w:lvl>
    <w:lvl w:ilvl="3" w:tplc="DA605210">
      <w:numFmt w:val="decimal"/>
      <w:lvlText w:val=""/>
      <w:lvlJc w:val="left"/>
    </w:lvl>
    <w:lvl w:ilvl="4" w:tplc="95A69F4C">
      <w:numFmt w:val="decimal"/>
      <w:lvlText w:val=""/>
      <w:lvlJc w:val="left"/>
    </w:lvl>
    <w:lvl w:ilvl="5" w:tplc="A52864B8">
      <w:numFmt w:val="decimal"/>
      <w:lvlText w:val=""/>
      <w:lvlJc w:val="left"/>
    </w:lvl>
    <w:lvl w:ilvl="6" w:tplc="7FD6AC20">
      <w:numFmt w:val="decimal"/>
      <w:lvlText w:val=""/>
      <w:lvlJc w:val="left"/>
    </w:lvl>
    <w:lvl w:ilvl="7" w:tplc="F0742760">
      <w:numFmt w:val="decimal"/>
      <w:lvlText w:val=""/>
      <w:lvlJc w:val="left"/>
    </w:lvl>
    <w:lvl w:ilvl="8" w:tplc="0F4667AA">
      <w:numFmt w:val="decimal"/>
      <w:lvlText w:val=""/>
      <w:lvlJc w:val="left"/>
    </w:lvl>
  </w:abstractNum>
  <w:abstractNum w:abstractNumId="25" w15:restartNumberingAfterBreak="0">
    <w:nsid w:val="223A3A4E"/>
    <w:multiLevelType w:val="hybridMultilevel"/>
    <w:tmpl w:val="1316886C"/>
    <w:lvl w:ilvl="0" w:tplc="11009116">
      <w:start w:val="1"/>
      <w:numFmt w:val="bullet"/>
      <w:lvlText w:val=""/>
      <w:lvlJc w:val="left"/>
      <w:pPr>
        <w:tabs>
          <w:tab w:val="num" w:pos="1080"/>
        </w:tabs>
        <w:ind w:left="720" w:hanging="360"/>
      </w:pPr>
      <w:rPr>
        <w:rFonts w:ascii="Symbol" w:hAnsi="Symbol" w:hint="default"/>
      </w:rPr>
    </w:lvl>
    <w:lvl w:ilvl="1" w:tplc="8416C23A">
      <w:numFmt w:val="decimal"/>
      <w:lvlText w:val=""/>
      <w:lvlJc w:val="left"/>
    </w:lvl>
    <w:lvl w:ilvl="2" w:tplc="A7E81468">
      <w:numFmt w:val="decimal"/>
      <w:lvlText w:val=""/>
      <w:lvlJc w:val="left"/>
    </w:lvl>
    <w:lvl w:ilvl="3" w:tplc="4F749CD0">
      <w:numFmt w:val="decimal"/>
      <w:lvlText w:val=""/>
      <w:lvlJc w:val="left"/>
    </w:lvl>
    <w:lvl w:ilvl="4" w:tplc="58C4B7FA">
      <w:numFmt w:val="decimal"/>
      <w:lvlText w:val=""/>
      <w:lvlJc w:val="left"/>
    </w:lvl>
    <w:lvl w:ilvl="5" w:tplc="7750B64E">
      <w:numFmt w:val="decimal"/>
      <w:lvlText w:val=""/>
      <w:lvlJc w:val="left"/>
    </w:lvl>
    <w:lvl w:ilvl="6" w:tplc="7B62FBFA">
      <w:numFmt w:val="decimal"/>
      <w:lvlText w:val=""/>
      <w:lvlJc w:val="left"/>
    </w:lvl>
    <w:lvl w:ilvl="7" w:tplc="6C9AA6BC">
      <w:numFmt w:val="decimal"/>
      <w:lvlText w:val=""/>
      <w:lvlJc w:val="left"/>
    </w:lvl>
    <w:lvl w:ilvl="8" w:tplc="ED660590">
      <w:numFmt w:val="decimal"/>
      <w:lvlText w:val=""/>
      <w:lvlJc w:val="left"/>
    </w:lvl>
  </w:abstractNum>
  <w:abstractNum w:abstractNumId="26" w15:restartNumberingAfterBreak="0">
    <w:nsid w:val="23AB1B62"/>
    <w:multiLevelType w:val="hybridMultilevel"/>
    <w:tmpl w:val="493E21EA"/>
    <w:lvl w:ilvl="0" w:tplc="6AF83B28">
      <w:start w:val="1"/>
      <w:numFmt w:val="bullet"/>
      <w:lvlText w:val=""/>
      <w:lvlJc w:val="left"/>
      <w:pPr>
        <w:tabs>
          <w:tab w:val="num" w:pos="1080"/>
        </w:tabs>
        <w:ind w:left="720" w:hanging="360"/>
      </w:pPr>
      <w:rPr>
        <w:rFonts w:ascii="Symbol" w:hAnsi="Symbol" w:hint="default"/>
      </w:rPr>
    </w:lvl>
    <w:lvl w:ilvl="1" w:tplc="C13CA08C">
      <w:numFmt w:val="decimal"/>
      <w:lvlText w:val=""/>
      <w:lvlJc w:val="left"/>
    </w:lvl>
    <w:lvl w:ilvl="2" w:tplc="82D0D2D4">
      <w:numFmt w:val="decimal"/>
      <w:lvlText w:val=""/>
      <w:lvlJc w:val="left"/>
    </w:lvl>
    <w:lvl w:ilvl="3" w:tplc="9EEE86F6">
      <w:numFmt w:val="decimal"/>
      <w:lvlText w:val=""/>
      <w:lvlJc w:val="left"/>
    </w:lvl>
    <w:lvl w:ilvl="4" w:tplc="212264E0">
      <w:numFmt w:val="decimal"/>
      <w:lvlText w:val=""/>
      <w:lvlJc w:val="left"/>
    </w:lvl>
    <w:lvl w:ilvl="5" w:tplc="701C7D8C">
      <w:numFmt w:val="decimal"/>
      <w:lvlText w:val=""/>
      <w:lvlJc w:val="left"/>
    </w:lvl>
    <w:lvl w:ilvl="6" w:tplc="FA089142">
      <w:numFmt w:val="decimal"/>
      <w:lvlText w:val=""/>
      <w:lvlJc w:val="left"/>
    </w:lvl>
    <w:lvl w:ilvl="7" w:tplc="38DCB162">
      <w:numFmt w:val="decimal"/>
      <w:lvlText w:val=""/>
      <w:lvlJc w:val="left"/>
    </w:lvl>
    <w:lvl w:ilvl="8" w:tplc="91F4B2BA">
      <w:numFmt w:val="decimal"/>
      <w:lvlText w:val=""/>
      <w:lvlJc w:val="left"/>
    </w:lvl>
  </w:abstractNum>
  <w:abstractNum w:abstractNumId="27" w15:restartNumberingAfterBreak="0">
    <w:nsid w:val="25770934"/>
    <w:multiLevelType w:val="hybridMultilevel"/>
    <w:tmpl w:val="675474DA"/>
    <w:lvl w:ilvl="0" w:tplc="4F2815AA">
      <w:start w:val="1"/>
      <w:numFmt w:val="bullet"/>
      <w:lvlText w:val=""/>
      <w:lvlJc w:val="left"/>
      <w:pPr>
        <w:tabs>
          <w:tab w:val="num" w:pos="1080"/>
        </w:tabs>
        <w:ind w:left="720" w:hanging="360"/>
      </w:pPr>
      <w:rPr>
        <w:rFonts w:ascii="Symbol" w:hAnsi="Symbol" w:hint="default"/>
      </w:rPr>
    </w:lvl>
    <w:lvl w:ilvl="1" w:tplc="8228A386">
      <w:numFmt w:val="decimal"/>
      <w:lvlText w:val=""/>
      <w:lvlJc w:val="left"/>
    </w:lvl>
    <w:lvl w:ilvl="2" w:tplc="BCAA393A">
      <w:numFmt w:val="decimal"/>
      <w:lvlText w:val=""/>
      <w:lvlJc w:val="left"/>
    </w:lvl>
    <w:lvl w:ilvl="3" w:tplc="C4E05BAC">
      <w:numFmt w:val="decimal"/>
      <w:lvlText w:val=""/>
      <w:lvlJc w:val="left"/>
    </w:lvl>
    <w:lvl w:ilvl="4" w:tplc="4FBA0DB0">
      <w:numFmt w:val="decimal"/>
      <w:lvlText w:val=""/>
      <w:lvlJc w:val="left"/>
    </w:lvl>
    <w:lvl w:ilvl="5" w:tplc="798C6FE8">
      <w:numFmt w:val="decimal"/>
      <w:lvlText w:val=""/>
      <w:lvlJc w:val="left"/>
    </w:lvl>
    <w:lvl w:ilvl="6" w:tplc="A8323132">
      <w:numFmt w:val="decimal"/>
      <w:lvlText w:val=""/>
      <w:lvlJc w:val="left"/>
    </w:lvl>
    <w:lvl w:ilvl="7" w:tplc="D88E3CD4">
      <w:numFmt w:val="decimal"/>
      <w:lvlText w:val=""/>
      <w:lvlJc w:val="left"/>
    </w:lvl>
    <w:lvl w:ilvl="8" w:tplc="E1562B7E">
      <w:numFmt w:val="decimal"/>
      <w:lvlText w:val=""/>
      <w:lvlJc w:val="left"/>
    </w:lvl>
  </w:abstractNum>
  <w:abstractNum w:abstractNumId="28" w15:restartNumberingAfterBreak="0">
    <w:nsid w:val="26583844"/>
    <w:multiLevelType w:val="hybridMultilevel"/>
    <w:tmpl w:val="B050A140"/>
    <w:lvl w:ilvl="0" w:tplc="AE0697E0">
      <w:start w:val="1"/>
      <w:numFmt w:val="bullet"/>
      <w:lvlText w:val=""/>
      <w:lvlJc w:val="left"/>
      <w:pPr>
        <w:tabs>
          <w:tab w:val="num" w:pos="1080"/>
        </w:tabs>
        <w:ind w:left="720" w:hanging="360"/>
      </w:pPr>
      <w:rPr>
        <w:rFonts w:ascii="Symbol" w:hAnsi="Symbol" w:hint="default"/>
      </w:rPr>
    </w:lvl>
    <w:lvl w:ilvl="1" w:tplc="062295BE">
      <w:numFmt w:val="decimal"/>
      <w:lvlText w:val=""/>
      <w:lvlJc w:val="left"/>
    </w:lvl>
    <w:lvl w:ilvl="2" w:tplc="43046842">
      <w:numFmt w:val="decimal"/>
      <w:lvlText w:val=""/>
      <w:lvlJc w:val="left"/>
    </w:lvl>
    <w:lvl w:ilvl="3" w:tplc="1AA81F82">
      <w:numFmt w:val="decimal"/>
      <w:lvlText w:val=""/>
      <w:lvlJc w:val="left"/>
    </w:lvl>
    <w:lvl w:ilvl="4" w:tplc="0058A896">
      <w:numFmt w:val="decimal"/>
      <w:lvlText w:val=""/>
      <w:lvlJc w:val="left"/>
    </w:lvl>
    <w:lvl w:ilvl="5" w:tplc="11A408C0">
      <w:numFmt w:val="decimal"/>
      <w:lvlText w:val=""/>
      <w:lvlJc w:val="left"/>
    </w:lvl>
    <w:lvl w:ilvl="6" w:tplc="1CD8EEDE">
      <w:numFmt w:val="decimal"/>
      <w:lvlText w:val=""/>
      <w:lvlJc w:val="left"/>
    </w:lvl>
    <w:lvl w:ilvl="7" w:tplc="6876F3AA">
      <w:numFmt w:val="decimal"/>
      <w:lvlText w:val=""/>
      <w:lvlJc w:val="left"/>
    </w:lvl>
    <w:lvl w:ilvl="8" w:tplc="67BAAA44">
      <w:numFmt w:val="decimal"/>
      <w:lvlText w:val=""/>
      <w:lvlJc w:val="left"/>
    </w:lvl>
  </w:abstractNum>
  <w:abstractNum w:abstractNumId="29" w15:restartNumberingAfterBreak="0">
    <w:nsid w:val="2C0E5C4D"/>
    <w:multiLevelType w:val="hybridMultilevel"/>
    <w:tmpl w:val="6576C564"/>
    <w:lvl w:ilvl="0" w:tplc="44802F10">
      <w:start w:val="1"/>
      <w:numFmt w:val="bullet"/>
      <w:lvlText w:val=""/>
      <w:lvlJc w:val="left"/>
      <w:pPr>
        <w:tabs>
          <w:tab w:val="num" w:pos="1080"/>
        </w:tabs>
        <w:ind w:left="720" w:hanging="360"/>
      </w:pPr>
      <w:rPr>
        <w:rFonts w:ascii="Symbol" w:hAnsi="Symbol" w:hint="default"/>
      </w:rPr>
    </w:lvl>
    <w:lvl w:ilvl="1" w:tplc="D09479A8">
      <w:numFmt w:val="decimal"/>
      <w:lvlText w:val=""/>
      <w:lvlJc w:val="left"/>
    </w:lvl>
    <w:lvl w:ilvl="2" w:tplc="8182D264">
      <w:numFmt w:val="decimal"/>
      <w:lvlText w:val=""/>
      <w:lvlJc w:val="left"/>
    </w:lvl>
    <w:lvl w:ilvl="3" w:tplc="D94A8400">
      <w:numFmt w:val="decimal"/>
      <w:lvlText w:val=""/>
      <w:lvlJc w:val="left"/>
    </w:lvl>
    <w:lvl w:ilvl="4" w:tplc="751899BE">
      <w:numFmt w:val="decimal"/>
      <w:lvlText w:val=""/>
      <w:lvlJc w:val="left"/>
    </w:lvl>
    <w:lvl w:ilvl="5" w:tplc="73C0267C">
      <w:numFmt w:val="decimal"/>
      <w:lvlText w:val=""/>
      <w:lvlJc w:val="left"/>
    </w:lvl>
    <w:lvl w:ilvl="6" w:tplc="E256912C">
      <w:numFmt w:val="decimal"/>
      <w:lvlText w:val=""/>
      <w:lvlJc w:val="left"/>
    </w:lvl>
    <w:lvl w:ilvl="7" w:tplc="E4CACE88">
      <w:numFmt w:val="decimal"/>
      <w:lvlText w:val=""/>
      <w:lvlJc w:val="left"/>
    </w:lvl>
    <w:lvl w:ilvl="8" w:tplc="F6AE2ECE">
      <w:numFmt w:val="decimal"/>
      <w:lvlText w:val=""/>
      <w:lvlJc w:val="left"/>
    </w:lvl>
  </w:abstractNum>
  <w:abstractNum w:abstractNumId="30" w15:restartNumberingAfterBreak="0">
    <w:nsid w:val="30B55139"/>
    <w:multiLevelType w:val="hybridMultilevel"/>
    <w:tmpl w:val="5D806C16"/>
    <w:lvl w:ilvl="0" w:tplc="E2824A88">
      <w:start w:val="1"/>
      <w:numFmt w:val="none"/>
      <w:lvlText w:val="•"/>
      <w:lvlJc w:val="left"/>
      <w:pPr>
        <w:tabs>
          <w:tab w:val="num" w:pos="1080"/>
        </w:tabs>
        <w:ind w:left="720" w:hanging="360"/>
      </w:pPr>
      <w:rPr>
        <w:rFonts w:ascii="Georgia" w:eastAsia="Georgia" w:hAnsi="Georgia" w:cs="Georgia"/>
      </w:rPr>
    </w:lvl>
    <w:lvl w:ilvl="1" w:tplc="97344878">
      <w:numFmt w:val="decimal"/>
      <w:lvlText w:val=""/>
      <w:lvlJc w:val="left"/>
    </w:lvl>
    <w:lvl w:ilvl="2" w:tplc="9FD67B3A">
      <w:numFmt w:val="decimal"/>
      <w:lvlText w:val=""/>
      <w:lvlJc w:val="left"/>
    </w:lvl>
    <w:lvl w:ilvl="3" w:tplc="EA742BF0">
      <w:numFmt w:val="decimal"/>
      <w:lvlText w:val=""/>
      <w:lvlJc w:val="left"/>
    </w:lvl>
    <w:lvl w:ilvl="4" w:tplc="1CAC7C6C">
      <w:numFmt w:val="decimal"/>
      <w:lvlText w:val=""/>
      <w:lvlJc w:val="left"/>
    </w:lvl>
    <w:lvl w:ilvl="5" w:tplc="E16A4D58">
      <w:numFmt w:val="decimal"/>
      <w:lvlText w:val=""/>
      <w:lvlJc w:val="left"/>
    </w:lvl>
    <w:lvl w:ilvl="6" w:tplc="AEE4EA64">
      <w:numFmt w:val="decimal"/>
      <w:lvlText w:val=""/>
      <w:lvlJc w:val="left"/>
    </w:lvl>
    <w:lvl w:ilvl="7" w:tplc="93A4937C">
      <w:numFmt w:val="decimal"/>
      <w:lvlText w:val=""/>
      <w:lvlJc w:val="left"/>
    </w:lvl>
    <w:lvl w:ilvl="8" w:tplc="A0460AFA">
      <w:numFmt w:val="decimal"/>
      <w:lvlText w:val=""/>
      <w:lvlJc w:val="left"/>
    </w:lvl>
  </w:abstractNum>
  <w:abstractNum w:abstractNumId="31" w15:restartNumberingAfterBreak="0">
    <w:nsid w:val="35703B2E"/>
    <w:multiLevelType w:val="hybridMultilevel"/>
    <w:tmpl w:val="48D4818A"/>
    <w:lvl w:ilvl="0" w:tplc="0996074E">
      <w:start w:val="1"/>
      <w:numFmt w:val="bullet"/>
      <w:lvlText w:val=""/>
      <w:lvlJc w:val="left"/>
      <w:pPr>
        <w:tabs>
          <w:tab w:val="num" w:pos="1080"/>
        </w:tabs>
        <w:ind w:left="720" w:hanging="360"/>
      </w:pPr>
      <w:rPr>
        <w:rFonts w:ascii="Symbol" w:hAnsi="Symbol" w:hint="default"/>
      </w:rPr>
    </w:lvl>
    <w:lvl w:ilvl="1" w:tplc="9976DA52">
      <w:numFmt w:val="decimal"/>
      <w:lvlText w:val=""/>
      <w:lvlJc w:val="left"/>
    </w:lvl>
    <w:lvl w:ilvl="2" w:tplc="321A9E06">
      <w:numFmt w:val="decimal"/>
      <w:lvlText w:val=""/>
      <w:lvlJc w:val="left"/>
    </w:lvl>
    <w:lvl w:ilvl="3" w:tplc="FA3A40C6">
      <w:numFmt w:val="decimal"/>
      <w:lvlText w:val=""/>
      <w:lvlJc w:val="left"/>
    </w:lvl>
    <w:lvl w:ilvl="4" w:tplc="5A223A04">
      <w:numFmt w:val="decimal"/>
      <w:lvlText w:val=""/>
      <w:lvlJc w:val="left"/>
    </w:lvl>
    <w:lvl w:ilvl="5" w:tplc="2A183512">
      <w:numFmt w:val="decimal"/>
      <w:lvlText w:val=""/>
      <w:lvlJc w:val="left"/>
    </w:lvl>
    <w:lvl w:ilvl="6" w:tplc="5DDE9F66">
      <w:numFmt w:val="decimal"/>
      <w:lvlText w:val=""/>
      <w:lvlJc w:val="left"/>
    </w:lvl>
    <w:lvl w:ilvl="7" w:tplc="7D6ABB6E">
      <w:numFmt w:val="decimal"/>
      <w:lvlText w:val=""/>
      <w:lvlJc w:val="left"/>
    </w:lvl>
    <w:lvl w:ilvl="8" w:tplc="E526A7F6">
      <w:numFmt w:val="decimal"/>
      <w:lvlText w:val=""/>
      <w:lvlJc w:val="left"/>
    </w:lvl>
  </w:abstractNum>
  <w:abstractNum w:abstractNumId="32" w15:restartNumberingAfterBreak="0">
    <w:nsid w:val="35D737C7"/>
    <w:multiLevelType w:val="hybridMultilevel"/>
    <w:tmpl w:val="19E6CB72"/>
    <w:lvl w:ilvl="0" w:tplc="697C3B76">
      <w:start w:val="1"/>
      <w:numFmt w:val="bullet"/>
      <w:lvlText w:val=""/>
      <w:lvlJc w:val="left"/>
      <w:pPr>
        <w:tabs>
          <w:tab w:val="num" w:pos="1080"/>
        </w:tabs>
        <w:ind w:left="720" w:hanging="360"/>
      </w:pPr>
      <w:rPr>
        <w:rFonts w:ascii="Symbol" w:hAnsi="Symbol" w:hint="default"/>
      </w:rPr>
    </w:lvl>
    <w:lvl w:ilvl="1" w:tplc="81948CF6">
      <w:numFmt w:val="decimal"/>
      <w:lvlText w:val=""/>
      <w:lvlJc w:val="left"/>
    </w:lvl>
    <w:lvl w:ilvl="2" w:tplc="48DEFB88">
      <w:numFmt w:val="decimal"/>
      <w:lvlText w:val=""/>
      <w:lvlJc w:val="left"/>
    </w:lvl>
    <w:lvl w:ilvl="3" w:tplc="33EC3CA6">
      <w:numFmt w:val="decimal"/>
      <w:lvlText w:val=""/>
      <w:lvlJc w:val="left"/>
    </w:lvl>
    <w:lvl w:ilvl="4" w:tplc="0214F2A2">
      <w:numFmt w:val="decimal"/>
      <w:lvlText w:val=""/>
      <w:lvlJc w:val="left"/>
    </w:lvl>
    <w:lvl w:ilvl="5" w:tplc="C542F9BC">
      <w:numFmt w:val="decimal"/>
      <w:lvlText w:val=""/>
      <w:lvlJc w:val="left"/>
    </w:lvl>
    <w:lvl w:ilvl="6" w:tplc="25F4865C">
      <w:numFmt w:val="decimal"/>
      <w:lvlText w:val=""/>
      <w:lvlJc w:val="left"/>
    </w:lvl>
    <w:lvl w:ilvl="7" w:tplc="00DE918A">
      <w:numFmt w:val="decimal"/>
      <w:lvlText w:val=""/>
      <w:lvlJc w:val="left"/>
    </w:lvl>
    <w:lvl w:ilvl="8" w:tplc="E25437F4">
      <w:numFmt w:val="decimal"/>
      <w:lvlText w:val=""/>
      <w:lvlJc w:val="left"/>
    </w:lvl>
  </w:abstractNum>
  <w:abstractNum w:abstractNumId="33" w15:restartNumberingAfterBreak="0">
    <w:nsid w:val="360C1CA4"/>
    <w:multiLevelType w:val="hybridMultilevel"/>
    <w:tmpl w:val="0EB0C76A"/>
    <w:lvl w:ilvl="0" w:tplc="CF489738">
      <w:start w:val="1"/>
      <w:numFmt w:val="bullet"/>
      <w:lvlText w:val=""/>
      <w:lvlJc w:val="left"/>
      <w:pPr>
        <w:tabs>
          <w:tab w:val="num" w:pos="1080"/>
        </w:tabs>
        <w:ind w:left="720" w:hanging="360"/>
      </w:pPr>
      <w:rPr>
        <w:rFonts w:ascii="Symbol" w:hAnsi="Symbol" w:hint="default"/>
      </w:rPr>
    </w:lvl>
    <w:lvl w:ilvl="1" w:tplc="DAD6C466">
      <w:numFmt w:val="decimal"/>
      <w:lvlText w:val=""/>
      <w:lvlJc w:val="left"/>
    </w:lvl>
    <w:lvl w:ilvl="2" w:tplc="1A383C1C">
      <w:numFmt w:val="decimal"/>
      <w:lvlText w:val=""/>
      <w:lvlJc w:val="left"/>
    </w:lvl>
    <w:lvl w:ilvl="3" w:tplc="9120F00E">
      <w:numFmt w:val="decimal"/>
      <w:lvlText w:val=""/>
      <w:lvlJc w:val="left"/>
    </w:lvl>
    <w:lvl w:ilvl="4" w:tplc="ED906848">
      <w:numFmt w:val="decimal"/>
      <w:lvlText w:val=""/>
      <w:lvlJc w:val="left"/>
    </w:lvl>
    <w:lvl w:ilvl="5" w:tplc="291A21B4">
      <w:numFmt w:val="decimal"/>
      <w:lvlText w:val=""/>
      <w:lvlJc w:val="left"/>
    </w:lvl>
    <w:lvl w:ilvl="6" w:tplc="73C25D1A">
      <w:numFmt w:val="decimal"/>
      <w:lvlText w:val=""/>
      <w:lvlJc w:val="left"/>
    </w:lvl>
    <w:lvl w:ilvl="7" w:tplc="11C87BE0">
      <w:numFmt w:val="decimal"/>
      <w:lvlText w:val=""/>
      <w:lvlJc w:val="left"/>
    </w:lvl>
    <w:lvl w:ilvl="8" w:tplc="E0245E74">
      <w:numFmt w:val="decimal"/>
      <w:lvlText w:val=""/>
      <w:lvlJc w:val="left"/>
    </w:lvl>
  </w:abstractNum>
  <w:abstractNum w:abstractNumId="34" w15:restartNumberingAfterBreak="0">
    <w:nsid w:val="380567D6"/>
    <w:multiLevelType w:val="hybridMultilevel"/>
    <w:tmpl w:val="8174D706"/>
    <w:lvl w:ilvl="0" w:tplc="9D8EFA1E">
      <w:start w:val="1"/>
      <w:numFmt w:val="bullet"/>
      <w:lvlText w:val=""/>
      <w:lvlJc w:val="left"/>
      <w:pPr>
        <w:tabs>
          <w:tab w:val="num" w:pos="1080"/>
        </w:tabs>
        <w:ind w:left="720" w:hanging="360"/>
      </w:pPr>
      <w:rPr>
        <w:rFonts w:ascii="Symbol" w:hAnsi="Symbol" w:hint="default"/>
      </w:rPr>
    </w:lvl>
    <w:lvl w:ilvl="1" w:tplc="F15CE3EE">
      <w:numFmt w:val="decimal"/>
      <w:lvlText w:val=""/>
      <w:lvlJc w:val="left"/>
    </w:lvl>
    <w:lvl w:ilvl="2" w:tplc="A9BE8D3E">
      <w:numFmt w:val="decimal"/>
      <w:lvlText w:val=""/>
      <w:lvlJc w:val="left"/>
    </w:lvl>
    <w:lvl w:ilvl="3" w:tplc="FE300AC2">
      <w:numFmt w:val="decimal"/>
      <w:lvlText w:val=""/>
      <w:lvlJc w:val="left"/>
    </w:lvl>
    <w:lvl w:ilvl="4" w:tplc="EEDE38E6">
      <w:numFmt w:val="decimal"/>
      <w:lvlText w:val=""/>
      <w:lvlJc w:val="left"/>
    </w:lvl>
    <w:lvl w:ilvl="5" w:tplc="4C1C313E">
      <w:numFmt w:val="decimal"/>
      <w:lvlText w:val=""/>
      <w:lvlJc w:val="left"/>
    </w:lvl>
    <w:lvl w:ilvl="6" w:tplc="8CF2B4B4">
      <w:numFmt w:val="decimal"/>
      <w:lvlText w:val=""/>
      <w:lvlJc w:val="left"/>
    </w:lvl>
    <w:lvl w:ilvl="7" w:tplc="F68057FE">
      <w:numFmt w:val="decimal"/>
      <w:lvlText w:val=""/>
      <w:lvlJc w:val="left"/>
    </w:lvl>
    <w:lvl w:ilvl="8" w:tplc="04F0D766">
      <w:numFmt w:val="decimal"/>
      <w:lvlText w:val=""/>
      <w:lvlJc w:val="left"/>
    </w:lvl>
  </w:abstractNum>
  <w:abstractNum w:abstractNumId="35" w15:restartNumberingAfterBreak="0">
    <w:nsid w:val="383E6054"/>
    <w:multiLevelType w:val="hybridMultilevel"/>
    <w:tmpl w:val="9E7EB04E"/>
    <w:lvl w:ilvl="0" w:tplc="540A98AC">
      <w:start w:val="1"/>
      <w:numFmt w:val="bullet"/>
      <w:lvlText w:val=""/>
      <w:lvlJc w:val="left"/>
      <w:pPr>
        <w:tabs>
          <w:tab w:val="num" w:pos="1080"/>
        </w:tabs>
        <w:ind w:left="720" w:hanging="360"/>
      </w:pPr>
      <w:rPr>
        <w:rFonts w:ascii="Symbol" w:hAnsi="Symbol" w:hint="default"/>
      </w:rPr>
    </w:lvl>
    <w:lvl w:ilvl="1" w:tplc="8340B4C2">
      <w:numFmt w:val="decimal"/>
      <w:lvlText w:val=""/>
      <w:lvlJc w:val="left"/>
    </w:lvl>
    <w:lvl w:ilvl="2" w:tplc="F0406880">
      <w:numFmt w:val="decimal"/>
      <w:lvlText w:val=""/>
      <w:lvlJc w:val="left"/>
    </w:lvl>
    <w:lvl w:ilvl="3" w:tplc="536CC31C">
      <w:numFmt w:val="decimal"/>
      <w:lvlText w:val=""/>
      <w:lvlJc w:val="left"/>
    </w:lvl>
    <w:lvl w:ilvl="4" w:tplc="AB6E38C0">
      <w:numFmt w:val="decimal"/>
      <w:lvlText w:val=""/>
      <w:lvlJc w:val="left"/>
    </w:lvl>
    <w:lvl w:ilvl="5" w:tplc="952637A2">
      <w:numFmt w:val="decimal"/>
      <w:lvlText w:val=""/>
      <w:lvlJc w:val="left"/>
    </w:lvl>
    <w:lvl w:ilvl="6" w:tplc="AD1A36D8">
      <w:numFmt w:val="decimal"/>
      <w:lvlText w:val=""/>
      <w:lvlJc w:val="left"/>
    </w:lvl>
    <w:lvl w:ilvl="7" w:tplc="798EA050">
      <w:numFmt w:val="decimal"/>
      <w:lvlText w:val=""/>
      <w:lvlJc w:val="left"/>
    </w:lvl>
    <w:lvl w:ilvl="8" w:tplc="88546C8E">
      <w:numFmt w:val="decimal"/>
      <w:lvlText w:val=""/>
      <w:lvlJc w:val="left"/>
    </w:lvl>
  </w:abstractNum>
  <w:abstractNum w:abstractNumId="36" w15:restartNumberingAfterBreak="0">
    <w:nsid w:val="3C276F8D"/>
    <w:multiLevelType w:val="hybridMultilevel"/>
    <w:tmpl w:val="72D6DFFE"/>
    <w:lvl w:ilvl="0" w:tplc="C128D51C">
      <w:start w:val="1"/>
      <w:numFmt w:val="bullet"/>
      <w:lvlText w:val=""/>
      <w:lvlJc w:val="left"/>
      <w:pPr>
        <w:tabs>
          <w:tab w:val="num" w:pos="1080"/>
        </w:tabs>
        <w:ind w:left="720" w:hanging="360"/>
      </w:pPr>
      <w:rPr>
        <w:rFonts w:ascii="Symbol" w:hAnsi="Symbol" w:hint="default"/>
      </w:rPr>
    </w:lvl>
    <w:lvl w:ilvl="1" w:tplc="41B66FC6">
      <w:numFmt w:val="decimal"/>
      <w:lvlText w:val=""/>
      <w:lvlJc w:val="left"/>
    </w:lvl>
    <w:lvl w:ilvl="2" w:tplc="9C5CE400">
      <w:numFmt w:val="decimal"/>
      <w:lvlText w:val=""/>
      <w:lvlJc w:val="left"/>
    </w:lvl>
    <w:lvl w:ilvl="3" w:tplc="8CC4BA70">
      <w:numFmt w:val="decimal"/>
      <w:lvlText w:val=""/>
      <w:lvlJc w:val="left"/>
    </w:lvl>
    <w:lvl w:ilvl="4" w:tplc="CFC43402">
      <w:numFmt w:val="decimal"/>
      <w:lvlText w:val=""/>
      <w:lvlJc w:val="left"/>
    </w:lvl>
    <w:lvl w:ilvl="5" w:tplc="A57AEC9E">
      <w:numFmt w:val="decimal"/>
      <w:lvlText w:val=""/>
      <w:lvlJc w:val="left"/>
    </w:lvl>
    <w:lvl w:ilvl="6" w:tplc="1F3C96B0">
      <w:numFmt w:val="decimal"/>
      <w:lvlText w:val=""/>
      <w:lvlJc w:val="left"/>
    </w:lvl>
    <w:lvl w:ilvl="7" w:tplc="73E0D222">
      <w:numFmt w:val="decimal"/>
      <w:lvlText w:val=""/>
      <w:lvlJc w:val="left"/>
    </w:lvl>
    <w:lvl w:ilvl="8" w:tplc="06425D0A">
      <w:numFmt w:val="decimal"/>
      <w:lvlText w:val=""/>
      <w:lvlJc w:val="left"/>
    </w:lvl>
  </w:abstractNum>
  <w:abstractNum w:abstractNumId="37" w15:restartNumberingAfterBreak="0">
    <w:nsid w:val="3D6F0AD5"/>
    <w:multiLevelType w:val="hybridMultilevel"/>
    <w:tmpl w:val="9112DED4"/>
    <w:lvl w:ilvl="0" w:tplc="F8406DCA">
      <w:start w:val="1"/>
      <w:numFmt w:val="bullet"/>
      <w:lvlText w:val=""/>
      <w:lvlJc w:val="left"/>
      <w:pPr>
        <w:tabs>
          <w:tab w:val="num" w:pos="1080"/>
        </w:tabs>
        <w:ind w:left="720" w:hanging="360"/>
      </w:pPr>
      <w:rPr>
        <w:rFonts w:ascii="Symbol" w:hAnsi="Symbol" w:hint="default"/>
      </w:rPr>
    </w:lvl>
    <w:lvl w:ilvl="1" w:tplc="7F545D1E">
      <w:numFmt w:val="decimal"/>
      <w:lvlText w:val=""/>
      <w:lvlJc w:val="left"/>
    </w:lvl>
    <w:lvl w:ilvl="2" w:tplc="C5EC9D3E">
      <w:numFmt w:val="decimal"/>
      <w:lvlText w:val=""/>
      <w:lvlJc w:val="left"/>
    </w:lvl>
    <w:lvl w:ilvl="3" w:tplc="BAD2A74A">
      <w:numFmt w:val="decimal"/>
      <w:lvlText w:val=""/>
      <w:lvlJc w:val="left"/>
    </w:lvl>
    <w:lvl w:ilvl="4" w:tplc="2E1C6612">
      <w:numFmt w:val="decimal"/>
      <w:lvlText w:val=""/>
      <w:lvlJc w:val="left"/>
    </w:lvl>
    <w:lvl w:ilvl="5" w:tplc="475ADF9E">
      <w:numFmt w:val="decimal"/>
      <w:lvlText w:val=""/>
      <w:lvlJc w:val="left"/>
    </w:lvl>
    <w:lvl w:ilvl="6" w:tplc="6570E518">
      <w:numFmt w:val="decimal"/>
      <w:lvlText w:val=""/>
      <w:lvlJc w:val="left"/>
    </w:lvl>
    <w:lvl w:ilvl="7" w:tplc="81A05828">
      <w:numFmt w:val="decimal"/>
      <w:lvlText w:val=""/>
      <w:lvlJc w:val="left"/>
    </w:lvl>
    <w:lvl w:ilvl="8" w:tplc="70EA21BE">
      <w:numFmt w:val="decimal"/>
      <w:lvlText w:val=""/>
      <w:lvlJc w:val="left"/>
    </w:lvl>
  </w:abstractNum>
  <w:abstractNum w:abstractNumId="38" w15:restartNumberingAfterBreak="0">
    <w:nsid w:val="40E674F6"/>
    <w:multiLevelType w:val="hybridMultilevel"/>
    <w:tmpl w:val="C914B9A2"/>
    <w:lvl w:ilvl="0" w:tplc="044C4AD6">
      <w:start w:val="1"/>
      <w:numFmt w:val="none"/>
      <w:lvlText w:val="•"/>
      <w:lvlJc w:val="left"/>
      <w:pPr>
        <w:tabs>
          <w:tab w:val="num" w:pos="1080"/>
        </w:tabs>
        <w:ind w:left="720" w:hanging="360"/>
      </w:pPr>
      <w:rPr>
        <w:rFonts w:ascii="Georgia" w:eastAsia="Georgia" w:hAnsi="Georgia" w:cs="Georgia"/>
      </w:rPr>
    </w:lvl>
    <w:lvl w:ilvl="1" w:tplc="4664EFB2">
      <w:numFmt w:val="decimal"/>
      <w:lvlText w:val=""/>
      <w:lvlJc w:val="left"/>
    </w:lvl>
    <w:lvl w:ilvl="2" w:tplc="031229DC">
      <w:numFmt w:val="decimal"/>
      <w:lvlText w:val=""/>
      <w:lvlJc w:val="left"/>
    </w:lvl>
    <w:lvl w:ilvl="3" w:tplc="47F01680">
      <w:numFmt w:val="decimal"/>
      <w:lvlText w:val=""/>
      <w:lvlJc w:val="left"/>
    </w:lvl>
    <w:lvl w:ilvl="4" w:tplc="974A8CF4">
      <w:numFmt w:val="decimal"/>
      <w:lvlText w:val=""/>
      <w:lvlJc w:val="left"/>
    </w:lvl>
    <w:lvl w:ilvl="5" w:tplc="E90C33E2">
      <w:numFmt w:val="decimal"/>
      <w:lvlText w:val=""/>
      <w:lvlJc w:val="left"/>
    </w:lvl>
    <w:lvl w:ilvl="6" w:tplc="C902D7D4">
      <w:numFmt w:val="decimal"/>
      <w:lvlText w:val=""/>
      <w:lvlJc w:val="left"/>
    </w:lvl>
    <w:lvl w:ilvl="7" w:tplc="7A0C91AA">
      <w:numFmt w:val="decimal"/>
      <w:lvlText w:val=""/>
      <w:lvlJc w:val="left"/>
    </w:lvl>
    <w:lvl w:ilvl="8" w:tplc="98B6063C">
      <w:numFmt w:val="decimal"/>
      <w:lvlText w:val=""/>
      <w:lvlJc w:val="left"/>
    </w:lvl>
  </w:abstractNum>
  <w:abstractNum w:abstractNumId="39" w15:restartNumberingAfterBreak="0">
    <w:nsid w:val="4437315E"/>
    <w:multiLevelType w:val="hybridMultilevel"/>
    <w:tmpl w:val="2842CBB6"/>
    <w:lvl w:ilvl="0" w:tplc="96662BC6">
      <w:start w:val="1"/>
      <w:numFmt w:val="bullet"/>
      <w:lvlText w:val=""/>
      <w:lvlJc w:val="left"/>
      <w:pPr>
        <w:tabs>
          <w:tab w:val="num" w:pos="1080"/>
        </w:tabs>
        <w:ind w:left="720" w:hanging="360"/>
      </w:pPr>
      <w:rPr>
        <w:rFonts w:ascii="Symbol" w:hAnsi="Symbol" w:hint="default"/>
      </w:rPr>
    </w:lvl>
    <w:lvl w:ilvl="1" w:tplc="A54CF6B6">
      <w:numFmt w:val="decimal"/>
      <w:lvlText w:val=""/>
      <w:lvlJc w:val="left"/>
    </w:lvl>
    <w:lvl w:ilvl="2" w:tplc="6924EF3C">
      <w:numFmt w:val="decimal"/>
      <w:lvlText w:val=""/>
      <w:lvlJc w:val="left"/>
    </w:lvl>
    <w:lvl w:ilvl="3" w:tplc="89062F36">
      <w:numFmt w:val="decimal"/>
      <w:lvlText w:val=""/>
      <w:lvlJc w:val="left"/>
    </w:lvl>
    <w:lvl w:ilvl="4" w:tplc="7840B460">
      <w:numFmt w:val="decimal"/>
      <w:lvlText w:val=""/>
      <w:lvlJc w:val="left"/>
    </w:lvl>
    <w:lvl w:ilvl="5" w:tplc="70FCFB00">
      <w:numFmt w:val="decimal"/>
      <w:lvlText w:val=""/>
      <w:lvlJc w:val="left"/>
    </w:lvl>
    <w:lvl w:ilvl="6" w:tplc="E0189312">
      <w:numFmt w:val="decimal"/>
      <w:lvlText w:val=""/>
      <w:lvlJc w:val="left"/>
    </w:lvl>
    <w:lvl w:ilvl="7" w:tplc="93CA3780">
      <w:numFmt w:val="decimal"/>
      <w:lvlText w:val=""/>
      <w:lvlJc w:val="left"/>
    </w:lvl>
    <w:lvl w:ilvl="8" w:tplc="79EE17E2">
      <w:numFmt w:val="decimal"/>
      <w:lvlText w:val=""/>
      <w:lvlJc w:val="left"/>
    </w:lvl>
  </w:abstractNum>
  <w:abstractNum w:abstractNumId="40" w15:restartNumberingAfterBreak="0">
    <w:nsid w:val="444974B1"/>
    <w:multiLevelType w:val="hybridMultilevel"/>
    <w:tmpl w:val="E3C49650"/>
    <w:lvl w:ilvl="0" w:tplc="ED822DEE">
      <w:start w:val="1"/>
      <w:numFmt w:val="decimal"/>
      <w:lvlText w:val="%1."/>
      <w:lvlJc w:val="left"/>
      <w:pPr>
        <w:tabs>
          <w:tab w:val="num" w:pos="1080"/>
        </w:tabs>
        <w:ind w:left="720" w:hanging="360"/>
      </w:pPr>
    </w:lvl>
    <w:lvl w:ilvl="1" w:tplc="88EAFAEE">
      <w:numFmt w:val="decimal"/>
      <w:lvlText w:val=""/>
      <w:lvlJc w:val="left"/>
    </w:lvl>
    <w:lvl w:ilvl="2" w:tplc="49E6831E">
      <w:numFmt w:val="decimal"/>
      <w:lvlText w:val=""/>
      <w:lvlJc w:val="left"/>
    </w:lvl>
    <w:lvl w:ilvl="3" w:tplc="AF8E8B3C">
      <w:numFmt w:val="decimal"/>
      <w:lvlText w:val=""/>
      <w:lvlJc w:val="left"/>
    </w:lvl>
    <w:lvl w:ilvl="4" w:tplc="1C368F4A">
      <w:numFmt w:val="decimal"/>
      <w:lvlText w:val=""/>
      <w:lvlJc w:val="left"/>
    </w:lvl>
    <w:lvl w:ilvl="5" w:tplc="A6721318">
      <w:numFmt w:val="decimal"/>
      <w:lvlText w:val=""/>
      <w:lvlJc w:val="left"/>
    </w:lvl>
    <w:lvl w:ilvl="6" w:tplc="F50C89D0">
      <w:numFmt w:val="decimal"/>
      <w:lvlText w:val=""/>
      <w:lvlJc w:val="left"/>
    </w:lvl>
    <w:lvl w:ilvl="7" w:tplc="85708C5E">
      <w:numFmt w:val="decimal"/>
      <w:lvlText w:val=""/>
      <w:lvlJc w:val="left"/>
    </w:lvl>
    <w:lvl w:ilvl="8" w:tplc="71320C62">
      <w:numFmt w:val="decimal"/>
      <w:lvlText w:val=""/>
      <w:lvlJc w:val="left"/>
    </w:lvl>
  </w:abstractNum>
  <w:abstractNum w:abstractNumId="41" w15:restartNumberingAfterBreak="0">
    <w:nsid w:val="465B55E6"/>
    <w:multiLevelType w:val="hybridMultilevel"/>
    <w:tmpl w:val="606220EC"/>
    <w:lvl w:ilvl="0" w:tplc="806E7886">
      <w:start w:val="1"/>
      <w:numFmt w:val="bullet"/>
      <w:lvlText w:val=""/>
      <w:lvlJc w:val="left"/>
      <w:pPr>
        <w:tabs>
          <w:tab w:val="num" w:pos="1080"/>
        </w:tabs>
        <w:ind w:left="720" w:hanging="360"/>
      </w:pPr>
      <w:rPr>
        <w:rFonts w:ascii="Symbol" w:hAnsi="Symbol" w:hint="default"/>
      </w:rPr>
    </w:lvl>
    <w:lvl w:ilvl="1" w:tplc="1BE81BEE">
      <w:numFmt w:val="decimal"/>
      <w:lvlText w:val=""/>
      <w:lvlJc w:val="left"/>
    </w:lvl>
    <w:lvl w:ilvl="2" w:tplc="CE7C04EE">
      <w:numFmt w:val="decimal"/>
      <w:lvlText w:val=""/>
      <w:lvlJc w:val="left"/>
    </w:lvl>
    <w:lvl w:ilvl="3" w:tplc="8E62C0BC">
      <w:numFmt w:val="decimal"/>
      <w:lvlText w:val=""/>
      <w:lvlJc w:val="left"/>
    </w:lvl>
    <w:lvl w:ilvl="4" w:tplc="9CA60064">
      <w:numFmt w:val="decimal"/>
      <w:lvlText w:val=""/>
      <w:lvlJc w:val="left"/>
    </w:lvl>
    <w:lvl w:ilvl="5" w:tplc="73283404">
      <w:numFmt w:val="decimal"/>
      <w:lvlText w:val=""/>
      <w:lvlJc w:val="left"/>
    </w:lvl>
    <w:lvl w:ilvl="6" w:tplc="C4AED592">
      <w:numFmt w:val="decimal"/>
      <w:lvlText w:val=""/>
      <w:lvlJc w:val="left"/>
    </w:lvl>
    <w:lvl w:ilvl="7" w:tplc="FE0EEDE2">
      <w:numFmt w:val="decimal"/>
      <w:lvlText w:val=""/>
      <w:lvlJc w:val="left"/>
    </w:lvl>
    <w:lvl w:ilvl="8" w:tplc="A692D128">
      <w:numFmt w:val="decimal"/>
      <w:lvlText w:val=""/>
      <w:lvlJc w:val="left"/>
    </w:lvl>
  </w:abstractNum>
  <w:abstractNum w:abstractNumId="42" w15:restartNumberingAfterBreak="0">
    <w:nsid w:val="473A3CF9"/>
    <w:multiLevelType w:val="hybridMultilevel"/>
    <w:tmpl w:val="D0AE27A8"/>
    <w:lvl w:ilvl="0" w:tplc="A5C28A26">
      <w:start w:val="1"/>
      <w:numFmt w:val="decimal"/>
      <w:lvlText w:val="%1."/>
      <w:lvlJc w:val="left"/>
      <w:pPr>
        <w:tabs>
          <w:tab w:val="num" w:pos="1080"/>
        </w:tabs>
        <w:ind w:left="720" w:hanging="360"/>
      </w:pPr>
    </w:lvl>
    <w:lvl w:ilvl="1" w:tplc="6AFCDAB8">
      <w:numFmt w:val="decimal"/>
      <w:lvlText w:val=""/>
      <w:lvlJc w:val="left"/>
    </w:lvl>
    <w:lvl w:ilvl="2" w:tplc="3E8E601E">
      <w:numFmt w:val="decimal"/>
      <w:lvlText w:val=""/>
      <w:lvlJc w:val="left"/>
    </w:lvl>
    <w:lvl w:ilvl="3" w:tplc="ECD6948C">
      <w:numFmt w:val="decimal"/>
      <w:lvlText w:val=""/>
      <w:lvlJc w:val="left"/>
    </w:lvl>
    <w:lvl w:ilvl="4" w:tplc="4AAC2F1E">
      <w:numFmt w:val="decimal"/>
      <w:lvlText w:val=""/>
      <w:lvlJc w:val="left"/>
    </w:lvl>
    <w:lvl w:ilvl="5" w:tplc="FA5E8198">
      <w:numFmt w:val="decimal"/>
      <w:lvlText w:val=""/>
      <w:lvlJc w:val="left"/>
    </w:lvl>
    <w:lvl w:ilvl="6" w:tplc="44AA910E">
      <w:numFmt w:val="decimal"/>
      <w:lvlText w:val=""/>
      <w:lvlJc w:val="left"/>
    </w:lvl>
    <w:lvl w:ilvl="7" w:tplc="2A0EBD26">
      <w:numFmt w:val="decimal"/>
      <w:lvlText w:val=""/>
      <w:lvlJc w:val="left"/>
    </w:lvl>
    <w:lvl w:ilvl="8" w:tplc="F50A418E">
      <w:numFmt w:val="decimal"/>
      <w:lvlText w:val=""/>
      <w:lvlJc w:val="left"/>
    </w:lvl>
  </w:abstractNum>
  <w:abstractNum w:abstractNumId="43" w15:restartNumberingAfterBreak="0">
    <w:nsid w:val="475E1D14"/>
    <w:multiLevelType w:val="hybridMultilevel"/>
    <w:tmpl w:val="A31268F6"/>
    <w:lvl w:ilvl="0" w:tplc="3A5A08DE">
      <w:start w:val="1"/>
      <w:numFmt w:val="decimal"/>
      <w:lvlText w:val="%1."/>
      <w:lvlJc w:val="left"/>
      <w:pPr>
        <w:tabs>
          <w:tab w:val="num" w:pos="1080"/>
        </w:tabs>
        <w:ind w:left="720" w:hanging="360"/>
      </w:pPr>
    </w:lvl>
    <w:lvl w:ilvl="1" w:tplc="A55E94DC">
      <w:numFmt w:val="decimal"/>
      <w:lvlText w:val=""/>
      <w:lvlJc w:val="left"/>
    </w:lvl>
    <w:lvl w:ilvl="2" w:tplc="31B2C27C">
      <w:numFmt w:val="decimal"/>
      <w:lvlText w:val=""/>
      <w:lvlJc w:val="left"/>
    </w:lvl>
    <w:lvl w:ilvl="3" w:tplc="84D094A2">
      <w:numFmt w:val="decimal"/>
      <w:lvlText w:val=""/>
      <w:lvlJc w:val="left"/>
    </w:lvl>
    <w:lvl w:ilvl="4" w:tplc="A57CF228">
      <w:numFmt w:val="decimal"/>
      <w:lvlText w:val=""/>
      <w:lvlJc w:val="left"/>
    </w:lvl>
    <w:lvl w:ilvl="5" w:tplc="819A838C">
      <w:numFmt w:val="decimal"/>
      <w:lvlText w:val=""/>
      <w:lvlJc w:val="left"/>
    </w:lvl>
    <w:lvl w:ilvl="6" w:tplc="31561CA4">
      <w:numFmt w:val="decimal"/>
      <w:lvlText w:val=""/>
      <w:lvlJc w:val="left"/>
    </w:lvl>
    <w:lvl w:ilvl="7" w:tplc="4594CCEE">
      <w:numFmt w:val="decimal"/>
      <w:lvlText w:val=""/>
      <w:lvlJc w:val="left"/>
    </w:lvl>
    <w:lvl w:ilvl="8" w:tplc="6FD60272">
      <w:numFmt w:val="decimal"/>
      <w:lvlText w:val=""/>
      <w:lvlJc w:val="left"/>
    </w:lvl>
  </w:abstractNum>
  <w:abstractNum w:abstractNumId="44" w15:restartNumberingAfterBreak="0">
    <w:nsid w:val="47B5276D"/>
    <w:multiLevelType w:val="hybridMultilevel"/>
    <w:tmpl w:val="81D0853A"/>
    <w:lvl w:ilvl="0" w:tplc="96B2944C">
      <w:start w:val="1"/>
      <w:numFmt w:val="none"/>
      <w:lvlText w:val="•"/>
      <w:lvlJc w:val="left"/>
      <w:pPr>
        <w:tabs>
          <w:tab w:val="num" w:pos="1080"/>
        </w:tabs>
        <w:ind w:left="720" w:hanging="360"/>
      </w:pPr>
      <w:rPr>
        <w:rFonts w:ascii="Georgia" w:eastAsia="Georgia" w:hAnsi="Georgia" w:cs="Georgia"/>
      </w:rPr>
    </w:lvl>
    <w:lvl w:ilvl="1" w:tplc="B4E080C6">
      <w:numFmt w:val="decimal"/>
      <w:lvlText w:val=""/>
      <w:lvlJc w:val="left"/>
    </w:lvl>
    <w:lvl w:ilvl="2" w:tplc="AFD64028">
      <w:numFmt w:val="decimal"/>
      <w:lvlText w:val=""/>
      <w:lvlJc w:val="left"/>
    </w:lvl>
    <w:lvl w:ilvl="3" w:tplc="CC92AA3A">
      <w:numFmt w:val="decimal"/>
      <w:lvlText w:val=""/>
      <w:lvlJc w:val="left"/>
    </w:lvl>
    <w:lvl w:ilvl="4" w:tplc="ECBA27B6">
      <w:numFmt w:val="decimal"/>
      <w:lvlText w:val=""/>
      <w:lvlJc w:val="left"/>
    </w:lvl>
    <w:lvl w:ilvl="5" w:tplc="CD40B91A">
      <w:numFmt w:val="decimal"/>
      <w:lvlText w:val=""/>
      <w:lvlJc w:val="left"/>
    </w:lvl>
    <w:lvl w:ilvl="6" w:tplc="A7B67C34">
      <w:numFmt w:val="decimal"/>
      <w:lvlText w:val=""/>
      <w:lvlJc w:val="left"/>
    </w:lvl>
    <w:lvl w:ilvl="7" w:tplc="482AD1FC">
      <w:numFmt w:val="decimal"/>
      <w:lvlText w:val=""/>
      <w:lvlJc w:val="left"/>
    </w:lvl>
    <w:lvl w:ilvl="8" w:tplc="6DB2B728">
      <w:numFmt w:val="decimal"/>
      <w:lvlText w:val=""/>
      <w:lvlJc w:val="left"/>
    </w:lvl>
  </w:abstractNum>
  <w:abstractNum w:abstractNumId="45" w15:restartNumberingAfterBreak="0">
    <w:nsid w:val="49CD7D9F"/>
    <w:multiLevelType w:val="hybridMultilevel"/>
    <w:tmpl w:val="0C92BF6C"/>
    <w:lvl w:ilvl="0" w:tplc="4380197E">
      <w:start w:val="1"/>
      <w:numFmt w:val="decimal"/>
      <w:lvlText w:val="%1."/>
      <w:lvlJc w:val="left"/>
      <w:pPr>
        <w:tabs>
          <w:tab w:val="num" w:pos="1080"/>
        </w:tabs>
        <w:ind w:left="720" w:hanging="360"/>
      </w:pPr>
    </w:lvl>
    <w:lvl w:ilvl="1" w:tplc="6AFA781C">
      <w:numFmt w:val="decimal"/>
      <w:lvlText w:val=""/>
      <w:lvlJc w:val="left"/>
    </w:lvl>
    <w:lvl w:ilvl="2" w:tplc="6C08D052">
      <w:numFmt w:val="decimal"/>
      <w:lvlText w:val=""/>
      <w:lvlJc w:val="left"/>
    </w:lvl>
    <w:lvl w:ilvl="3" w:tplc="650C026A">
      <w:numFmt w:val="decimal"/>
      <w:lvlText w:val=""/>
      <w:lvlJc w:val="left"/>
    </w:lvl>
    <w:lvl w:ilvl="4" w:tplc="EE70C77E">
      <w:numFmt w:val="decimal"/>
      <w:lvlText w:val=""/>
      <w:lvlJc w:val="left"/>
    </w:lvl>
    <w:lvl w:ilvl="5" w:tplc="CCE4FA74">
      <w:numFmt w:val="decimal"/>
      <w:lvlText w:val=""/>
      <w:lvlJc w:val="left"/>
    </w:lvl>
    <w:lvl w:ilvl="6" w:tplc="CCA21BF6">
      <w:numFmt w:val="decimal"/>
      <w:lvlText w:val=""/>
      <w:lvlJc w:val="left"/>
    </w:lvl>
    <w:lvl w:ilvl="7" w:tplc="07602920">
      <w:numFmt w:val="decimal"/>
      <w:lvlText w:val=""/>
      <w:lvlJc w:val="left"/>
    </w:lvl>
    <w:lvl w:ilvl="8" w:tplc="34FC1128">
      <w:numFmt w:val="decimal"/>
      <w:lvlText w:val=""/>
      <w:lvlJc w:val="left"/>
    </w:lvl>
  </w:abstractNum>
  <w:abstractNum w:abstractNumId="46" w15:restartNumberingAfterBreak="0">
    <w:nsid w:val="4ABA7A10"/>
    <w:multiLevelType w:val="hybridMultilevel"/>
    <w:tmpl w:val="3A0663FE"/>
    <w:lvl w:ilvl="0" w:tplc="5EDC8540">
      <w:start w:val="1"/>
      <w:numFmt w:val="bullet"/>
      <w:lvlText w:val=""/>
      <w:lvlJc w:val="left"/>
      <w:pPr>
        <w:tabs>
          <w:tab w:val="num" w:pos="1080"/>
        </w:tabs>
        <w:ind w:left="720" w:hanging="360"/>
      </w:pPr>
      <w:rPr>
        <w:rFonts w:ascii="Symbol" w:hAnsi="Symbol" w:hint="default"/>
      </w:rPr>
    </w:lvl>
    <w:lvl w:ilvl="1" w:tplc="9288019E">
      <w:numFmt w:val="decimal"/>
      <w:lvlText w:val=""/>
      <w:lvlJc w:val="left"/>
    </w:lvl>
    <w:lvl w:ilvl="2" w:tplc="6AA6E2D6">
      <w:numFmt w:val="decimal"/>
      <w:lvlText w:val=""/>
      <w:lvlJc w:val="left"/>
    </w:lvl>
    <w:lvl w:ilvl="3" w:tplc="C7022044">
      <w:numFmt w:val="decimal"/>
      <w:lvlText w:val=""/>
      <w:lvlJc w:val="left"/>
    </w:lvl>
    <w:lvl w:ilvl="4" w:tplc="56068A78">
      <w:numFmt w:val="decimal"/>
      <w:lvlText w:val=""/>
      <w:lvlJc w:val="left"/>
    </w:lvl>
    <w:lvl w:ilvl="5" w:tplc="A51CAD10">
      <w:numFmt w:val="decimal"/>
      <w:lvlText w:val=""/>
      <w:lvlJc w:val="left"/>
    </w:lvl>
    <w:lvl w:ilvl="6" w:tplc="C2108EEE">
      <w:numFmt w:val="decimal"/>
      <w:lvlText w:val=""/>
      <w:lvlJc w:val="left"/>
    </w:lvl>
    <w:lvl w:ilvl="7" w:tplc="DB306460">
      <w:numFmt w:val="decimal"/>
      <w:lvlText w:val=""/>
      <w:lvlJc w:val="left"/>
    </w:lvl>
    <w:lvl w:ilvl="8" w:tplc="227AE344">
      <w:numFmt w:val="decimal"/>
      <w:lvlText w:val=""/>
      <w:lvlJc w:val="left"/>
    </w:lvl>
  </w:abstractNum>
  <w:abstractNum w:abstractNumId="47" w15:restartNumberingAfterBreak="0">
    <w:nsid w:val="4B942421"/>
    <w:multiLevelType w:val="hybridMultilevel"/>
    <w:tmpl w:val="5E16CC0C"/>
    <w:lvl w:ilvl="0" w:tplc="7D44057C">
      <w:start w:val="1"/>
      <w:numFmt w:val="bullet"/>
      <w:lvlText w:val=""/>
      <w:lvlJc w:val="left"/>
      <w:pPr>
        <w:tabs>
          <w:tab w:val="num" w:pos="1080"/>
        </w:tabs>
        <w:ind w:left="720" w:hanging="360"/>
      </w:pPr>
      <w:rPr>
        <w:rFonts w:ascii="Symbol" w:hAnsi="Symbol" w:hint="default"/>
      </w:rPr>
    </w:lvl>
    <w:lvl w:ilvl="1" w:tplc="B53E79F8">
      <w:numFmt w:val="decimal"/>
      <w:lvlText w:val=""/>
      <w:lvlJc w:val="left"/>
    </w:lvl>
    <w:lvl w:ilvl="2" w:tplc="A78AC6A0">
      <w:numFmt w:val="decimal"/>
      <w:lvlText w:val=""/>
      <w:lvlJc w:val="left"/>
    </w:lvl>
    <w:lvl w:ilvl="3" w:tplc="87CCFDE0">
      <w:numFmt w:val="decimal"/>
      <w:lvlText w:val=""/>
      <w:lvlJc w:val="left"/>
    </w:lvl>
    <w:lvl w:ilvl="4" w:tplc="FF5C19A6">
      <w:numFmt w:val="decimal"/>
      <w:lvlText w:val=""/>
      <w:lvlJc w:val="left"/>
    </w:lvl>
    <w:lvl w:ilvl="5" w:tplc="7C9E2D9C">
      <w:numFmt w:val="decimal"/>
      <w:lvlText w:val=""/>
      <w:lvlJc w:val="left"/>
    </w:lvl>
    <w:lvl w:ilvl="6" w:tplc="3C0E36BC">
      <w:numFmt w:val="decimal"/>
      <w:lvlText w:val=""/>
      <w:lvlJc w:val="left"/>
    </w:lvl>
    <w:lvl w:ilvl="7" w:tplc="3056B388">
      <w:numFmt w:val="decimal"/>
      <w:lvlText w:val=""/>
      <w:lvlJc w:val="left"/>
    </w:lvl>
    <w:lvl w:ilvl="8" w:tplc="E7E25C38">
      <w:numFmt w:val="decimal"/>
      <w:lvlText w:val=""/>
      <w:lvlJc w:val="left"/>
    </w:lvl>
  </w:abstractNum>
  <w:abstractNum w:abstractNumId="48" w15:restartNumberingAfterBreak="0">
    <w:nsid w:val="4C0B0A6E"/>
    <w:multiLevelType w:val="hybridMultilevel"/>
    <w:tmpl w:val="B77EEDE4"/>
    <w:lvl w:ilvl="0" w:tplc="E48EE10C">
      <w:start w:val="1"/>
      <w:numFmt w:val="decimal"/>
      <w:lvlText w:val="%1."/>
      <w:lvlJc w:val="left"/>
      <w:pPr>
        <w:tabs>
          <w:tab w:val="num" w:pos="1080"/>
        </w:tabs>
        <w:ind w:left="720" w:hanging="360"/>
      </w:pPr>
    </w:lvl>
    <w:lvl w:ilvl="1" w:tplc="160E9250">
      <w:numFmt w:val="decimal"/>
      <w:lvlText w:val=""/>
      <w:lvlJc w:val="left"/>
    </w:lvl>
    <w:lvl w:ilvl="2" w:tplc="805E055E">
      <w:numFmt w:val="decimal"/>
      <w:lvlText w:val=""/>
      <w:lvlJc w:val="left"/>
    </w:lvl>
    <w:lvl w:ilvl="3" w:tplc="2BEC5B92">
      <w:numFmt w:val="decimal"/>
      <w:lvlText w:val=""/>
      <w:lvlJc w:val="left"/>
    </w:lvl>
    <w:lvl w:ilvl="4" w:tplc="6B5C092E">
      <w:numFmt w:val="decimal"/>
      <w:lvlText w:val=""/>
      <w:lvlJc w:val="left"/>
    </w:lvl>
    <w:lvl w:ilvl="5" w:tplc="797E448C">
      <w:numFmt w:val="decimal"/>
      <w:lvlText w:val=""/>
      <w:lvlJc w:val="left"/>
    </w:lvl>
    <w:lvl w:ilvl="6" w:tplc="1F901ED2">
      <w:numFmt w:val="decimal"/>
      <w:lvlText w:val=""/>
      <w:lvlJc w:val="left"/>
    </w:lvl>
    <w:lvl w:ilvl="7" w:tplc="E36E97B2">
      <w:numFmt w:val="decimal"/>
      <w:lvlText w:val=""/>
      <w:lvlJc w:val="left"/>
    </w:lvl>
    <w:lvl w:ilvl="8" w:tplc="2F42829E">
      <w:numFmt w:val="decimal"/>
      <w:lvlText w:val=""/>
      <w:lvlJc w:val="left"/>
    </w:lvl>
  </w:abstractNum>
  <w:abstractNum w:abstractNumId="49" w15:restartNumberingAfterBreak="0">
    <w:nsid w:val="4CD1416F"/>
    <w:multiLevelType w:val="hybridMultilevel"/>
    <w:tmpl w:val="FB96591C"/>
    <w:lvl w:ilvl="0" w:tplc="F91657D8">
      <w:start w:val="1"/>
      <w:numFmt w:val="decimal"/>
      <w:lvlText w:val="%1."/>
      <w:lvlJc w:val="left"/>
      <w:pPr>
        <w:tabs>
          <w:tab w:val="num" w:pos="1080"/>
        </w:tabs>
        <w:ind w:left="720" w:hanging="360"/>
      </w:pPr>
    </w:lvl>
    <w:lvl w:ilvl="1" w:tplc="535689C6">
      <w:numFmt w:val="decimal"/>
      <w:lvlText w:val=""/>
      <w:lvlJc w:val="left"/>
    </w:lvl>
    <w:lvl w:ilvl="2" w:tplc="0EF05808">
      <w:numFmt w:val="decimal"/>
      <w:lvlText w:val=""/>
      <w:lvlJc w:val="left"/>
    </w:lvl>
    <w:lvl w:ilvl="3" w:tplc="B9E06D54">
      <w:numFmt w:val="decimal"/>
      <w:lvlText w:val=""/>
      <w:lvlJc w:val="left"/>
    </w:lvl>
    <w:lvl w:ilvl="4" w:tplc="CF489B78">
      <w:numFmt w:val="decimal"/>
      <w:lvlText w:val=""/>
      <w:lvlJc w:val="left"/>
    </w:lvl>
    <w:lvl w:ilvl="5" w:tplc="EE8AA448">
      <w:numFmt w:val="decimal"/>
      <w:lvlText w:val=""/>
      <w:lvlJc w:val="left"/>
    </w:lvl>
    <w:lvl w:ilvl="6" w:tplc="03B8193E">
      <w:numFmt w:val="decimal"/>
      <w:lvlText w:val=""/>
      <w:lvlJc w:val="left"/>
    </w:lvl>
    <w:lvl w:ilvl="7" w:tplc="AC8AAEB0">
      <w:numFmt w:val="decimal"/>
      <w:lvlText w:val=""/>
      <w:lvlJc w:val="left"/>
    </w:lvl>
    <w:lvl w:ilvl="8" w:tplc="1FEE570E">
      <w:numFmt w:val="decimal"/>
      <w:lvlText w:val=""/>
      <w:lvlJc w:val="left"/>
    </w:lvl>
  </w:abstractNum>
  <w:abstractNum w:abstractNumId="50" w15:restartNumberingAfterBreak="0">
    <w:nsid w:val="4D84135A"/>
    <w:multiLevelType w:val="hybridMultilevel"/>
    <w:tmpl w:val="188E6F54"/>
    <w:lvl w:ilvl="0" w:tplc="69E85306">
      <w:start w:val="1"/>
      <w:numFmt w:val="bullet"/>
      <w:lvlText w:val=""/>
      <w:lvlJc w:val="left"/>
      <w:pPr>
        <w:tabs>
          <w:tab w:val="num" w:pos="1080"/>
        </w:tabs>
        <w:ind w:left="720" w:hanging="360"/>
      </w:pPr>
      <w:rPr>
        <w:rFonts w:ascii="Symbol" w:hAnsi="Symbol" w:hint="default"/>
      </w:rPr>
    </w:lvl>
    <w:lvl w:ilvl="1" w:tplc="A03A7F74">
      <w:numFmt w:val="decimal"/>
      <w:lvlText w:val=""/>
      <w:lvlJc w:val="left"/>
    </w:lvl>
    <w:lvl w:ilvl="2" w:tplc="F410B5B8">
      <w:numFmt w:val="decimal"/>
      <w:lvlText w:val=""/>
      <w:lvlJc w:val="left"/>
    </w:lvl>
    <w:lvl w:ilvl="3" w:tplc="00C497B8">
      <w:numFmt w:val="decimal"/>
      <w:lvlText w:val=""/>
      <w:lvlJc w:val="left"/>
    </w:lvl>
    <w:lvl w:ilvl="4" w:tplc="0F048F02">
      <w:numFmt w:val="decimal"/>
      <w:lvlText w:val=""/>
      <w:lvlJc w:val="left"/>
    </w:lvl>
    <w:lvl w:ilvl="5" w:tplc="E3C81304">
      <w:numFmt w:val="decimal"/>
      <w:lvlText w:val=""/>
      <w:lvlJc w:val="left"/>
    </w:lvl>
    <w:lvl w:ilvl="6" w:tplc="DCAC4F10">
      <w:numFmt w:val="decimal"/>
      <w:lvlText w:val=""/>
      <w:lvlJc w:val="left"/>
    </w:lvl>
    <w:lvl w:ilvl="7" w:tplc="95FA41A8">
      <w:numFmt w:val="decimal"/>
      <w:lvlText w:val=""/>
      <w:lvlJc w:val="left"/>
    </w:lvl>
    <w:lvl w:ilvl="8" w:tplc="41CC814A">
      <w:numFmt w:val="decimal"/>
      <w:lvlText w:val=""/>
      <w:lvlJc w:val="left"/>
    </w:lvl>
  </w:abstractNum>
  <w:abstractNum w:abstractNumId="51" w15:restartNumberingAfterBreak="0">
    <w:nsid w:val="4E026E32"/>
    <w:multiLevelType w:val="hybridMultilevel"/>
    <w:tmpl w:val="922078E8"/>
    <w:lvl w:ilvl="0" w:tplc="EA044CD4">
      <w:start w:val="1"/>
      <w:numFmt w:val="bullet"/>
      <w:lvlText w:val=""/>
      <w:lvlJc w:val="left"/>
      <w:pPr>
        <w:tabs>
          <w:tab w:val="num" w:pos="1080"/>
        </w:tabs>
        <w:ind w:left="720" w:hanging="360"/>
      </w:pPr>
      <w:rPr>
        <w:rFonts w:ascii="Symbol" w:hAnsi="Symbol" w:hint="default"/>
      </w:rPr>
    </w:lvl>
    <w:lvl w:ilvl="1" w:tplc="CEC03BD6">
      <w:numFmt w:val="decimal"/>
      <w:lvlText w:val=""/>
      <w:lvlJc w:val="left"/>
    </w:lvl>
    <w:lvl w:ilvl="2" w:tplc="D6C039C8">
      <w:numFmt w:val="decimal"/>
      <w:lvlText w:val=""/>
      <w:lvlJc w:val="left"/>
    </w:lvl>
    <w:lvl w:ilvl="3" w:tplc="0BA8A87A">
      <w:numFmt w:val="decimal"/>
      <w:lvlText w:val=""/>
      <w:lvlJc w:val="left"/>
    </w:lvl>
    <w:lvl w:ilvl="4" w:tplc="C956877E">
      <w:numFmt w:val="decimal"/>
      <w:lvlText w:val=""/>
      <w:lvlJc w:val="left"/>
    </w:lvl>
    <w:lvl w:ilvl="5" w:tplc="8A403B68">
      <w:numFmt w:val="decimal"/>
      <w:lvlText w:val=""/>
      <w:lvlJc w:val="left"/>
    </w:lvl>
    <w:lvl w:ilvl="6" w:tplc="63B0C6FE">
      <w:numFmt w:val="decimal"/>
      <w:lvlText w:val=""/>
      <w:lvlJc w:val="left"/>
    </w:lvl>
    <w:lvl w:ilvl="7" w:tplc="8F52E6A0">
      <w:numFmt w:val="decimal"/>
      <w:lvlText w:val=""/>
      <w:lvlJc w:val="left"/>
    </w:lvl>
    <w:lvl w:ilvl="8" w:tplc="1A1E6288">
      <w:numFmt w:val="decimal"/>
      <w:lvlText w:val=""/>
      <w:lvlJc w:val="left"/>
    </w:lvl>
  </w:abstractNum>
  <w:abstractNum w:abstractNumId="52" w15:restartNumberingAfterBreak="0">
    <w:nsid w:val="50FF0EE6"/>
    <w:multiLevelType w:val="hybridMultilevel"/>
    <w:tmpl w:val="A3D47BBA"/>
    <w:lvl w:ilvl="0" w:tplc="EF5C1B60">
      <w:start w:val="1"/>
      <w:numFmt w:val="bullet"/>
      <w:lvlText w:val=""/>
      <w:lvlJc w:val="left"/>
      <w:pPr>
        <w:tabs>
          <w:tab w:val="num" w:pos="1080"/>
        </w:tabs>
        <w:ind w:left="720" w:hanging="360"/>
      </w:pPr>
      <w:rPr>
        <w:rFonts w:ascii="Symbol" w:hAnsi="Symbol" w:hint="default"/>
      </w:rPr>
    </w:lvl>
    <w:lvl w:ilvl="1" w:tplc="ABE8908C">
      <w:numFmt w:val="decimal"/>
      <w:lvlText w:val=""/>
      <w:lvlJc w:val="left"/>
    </w:lvl>
    <w:lvl w:ilvl="2" w:tplc="C6380124">
      <w:numFmt w:val="decimal"/>
      <w:lvlText w:val=""/>
      <w:lvlJc w:val="left"/>
    </w:lvl>
    <w:lvl w:ilvl="3" w:tplc="0778CF46">
      <w:numFmt w:val="decimal"/>
      <w:lvlText w:val=""/>
      <w:lvlJc w:val="left"/>
    </w:lvl>
    <w:lvl w:ilvl="4" w:tplc="53A076D0">
      <w:numFmt w:val="decimal"/>
      <w:lvlText w:val=""/>
      <w:lvlJc w:val="left"/>
    </w:lvl>
    <w:lvl w:ilvl="5" w:tplc="9922455A">
      <w:numFmt w:val="decimal"/>
      <w:lvlText w:val=""/>
      <w:lvlJc w:val="left"/>
    </w:lvl>
    <w:lvl w:ilvl="6" w:tplc="DBBE9E28">
      <w:numFmt w:val="decimal"/>
      <w:lvlText w:val=""/>
      <w:lvlJc w:val="left"/>
    </w:lvl>
    <w:lvl w:ilvl="7" w:tplc="E968D32C">
      <w:numFmt w:val="decimal"/>
      <w:lvlText w:val=""/>
      <w:lvlJc w:val="left"/>
    </w:lvl>
    <w:lvl w:ilvl="8" w:tplc="F6CEC538">
      <w:numFmt w:val="decimal"/>
      <w:lvlText w:val=""/>
      <w:lvlJc w:val="left"/>
    </w:lvl>
  </w:abstractNum>
  <w:abstractNum w:abstractNumId="53" w15:restartNumberingAfterBreak="0">
    <w:nsid w:val="53D00917"/>
    <w:multiLevelType w:val="hybridMultilevel"/>
    <w:tmpl w:val="BF245DA6"/>
    <w:lvl w:ilvl="0" w:tplc="2174E8CE">
      <w:start w:val="1"/>
      <w:numFmt w:val="bullet"/>
      <w:lvlText w:val=""/>
      <w:lvlJc w:val="left"/>
      <w:pPr>
        <w:tabs>
          <w:tab w:val="num" w:pos="1080"/>
        </w:tabs>
        <w:ind w:left="720" w:hanging="360"/>
      </w:pPr>
      <w:rPr>
        <w:rFonts w:ascii="Symbol" w:hAnsi="Symbol" w:hint="default"/>
      </w:rPr>
    </w:lvl>
    <w:lvl w:ilvl="1" w:tplc="A3685B9E">
      <w:numFmt w:val="decimal"/>
      <w:lvlText w:val=""/>
      <w:lvlJc w:val="left"/>
    </w:lvl>
    <w:lvl w:ilvl="2" w:tplc="238ACD78">
      <w:numFmt w:val="decimal"/>
      <w:lvlText w:val=""/>
      <w:lvlJc w:val="left"/>
    </w:lvl>
    <w:lvl w:ilvl="3" w:tplc="FA1A5AFE">
      <w:numFmt w:val="decimal"/>
      <w:lvlText w:val=""/>
      <w:lvlJc w:val="left"/>
    </w:lvl>
    <w:lvl w:ilvl="4" w:tplc="1F7415FA">
      <w:numFmt w:val="decimal"/>
      <w:lvlText w:val=""/>
      <w:lvlJc w:val="left"/>
    </w:lvl>
    <w:lvl w:ilvl="5" w:tplc="902088A2">
      <w:numFmt w:val="decimal"/>
      <w:lvlText w:val=""/>
      <w:lvlJc w:val="left"/>
    </w:lvl>
    <w:lvl w:ilvl="6" w:tplc="34FE6ED2">
      <w:numFmt w:val="decimal"/>
      <w:lvlText w:val=""/>
      <w:lvlJc w:val="left"/>
    </w:lvl>
    <w:lvl w:ilvl="7" w:tplc="DE02754A">
      <w:numFmt w:val="decimal"/>
      <w:lvlText w:val=""/>
      <w:lvlJc w:val="left"/>
    </w:lvl>
    <w:lvl w:ilvl="8" w:tplc="1520CE8C">
      <w:numFmt w:val="decimal"/>
      <w:lvlText w:val=""/>
      <w:lvlJc w:val="left"/>
    </w:lvl>
  </w:abstractNum>
  <w:abstractNum w:abstractNumId="54" w15:restartNumberingAfterBreak="0">
    <w:nsid w:val="54797A0A"/>
    <w:multiLevelType w:val="hybridMultilevel"/>
    <w:tmpl w:val="685CF6AA"/>
    <w:lvl w:ilvl="0" w:tplc="5D446344">
      <w:start w:val="1"/>
      <w:numFmt w:val="bullet"/>
      <w:lvlText w:val=""/>
      <w:lvlJc w:val="left"/>
      <w:pPr>
        <w:tabs>
          <w:tab w:val="num" w:pos="1080"/>
        </w:tabs>
        <w:ind w:left="720" w:hanging="360"/>
      </w:pPr>
      <w:rPr>
        <w:rFonts w:ascii="Symbol" w:hAnsi="Symbol" w:hint="default"/>
      </w:rPr>
    </w:lvl>
    <w:lvl w:ilvl="1" w:tplc="890E4E64">
      <w:numFmt w:val="decimal"/>
      <w:lvlText w:val=""/>
      <w:lvlJc w:val="left"/>
    </w:lvl>
    <w:lvl w:ilvl="2" w:tplc="DA64B91E">
      <w:numFmt w:val="decimal"/>
      <w:lvlText w:val=""/>
      <w:lvlJc w:val="left"/>
    </w:lvl>
    <w:lvl w:ilvl="3" w:tplc="3042D648">
      <w:numFmt w:val="decimal"/>
      <w:lvlText w:val=""/>
      <w:lvlJc w:val="left"/>
    </w:lvl>
    <w:lvl w:ilvl="4" w:tplc="1FE4EB84">
      <w:numFmt w:val="decimal"/>
      <w:lvlText w:val=""/>
      <w:lvlJc w:val="left"/>
    </w:lvl>
    <w:lvl w:ilvl="5" w:tplc="BC1E81D2">
      <w:numFmt w:val="decimal"/>
      <w:lvlText w:val=""/>
      <w:lvlJc w:val="left"/>
    </w:lvl>
    <w:lvl w:ilvl="6" w:tplc="D2A6C5E6">
      <w:numFmt w:val="decimal"/>
      <w:lvlText w:val=""/>
      <w:lvlJc w:val="left"/>
    </w:lvl>
    <w:lvl w:ilvl="7" w:tplc="AA2A7FE6">
      <w:numFmt w:val="decimal"/>
      <w:lvlText w:val=""/>
      <w:lvlJc w:val="left"/>
    </w:lvl>
    <w:lvl w:ilvl="8" w:tplc="403A7CBA">
      <w:numFmt w:val="decimal"/>
      <w:lvlText w:val=""/>
      <w:lvlJc w:val="left"/>
    </w:lvl>
  </w:abstractNum>
  <w:abstractNum w:abstractNumId="55" w15:restartNumberingAfterBreak="0">
    <w:nsid w:val="59C34D12"/>
    <w:multiLevelType w:val="hybridMultilevel"/>
    <w:tmpl w:val="E9D42ECE"/>
    <w:lvl w:ilvl="0" w:tplc="13C84750">
      <w:start w:val="1"/>
      <w:numFmt w:val="bullet"/>
      <w:lvlText w:val=""/>
      <w:lvlJc w:val="left"/>
      <w:pPr>
        <w:tabs>
          <w:tab w:val="num" w:pos="1080"/>
        </w:tabs>
        <w:ind w:left="720" w:hanging="360"/>
      </w:pPr>
      <w:rPr>
        <w:rFonts w:ascii="Symbol" w:hAnsi="Symbol" w:hint="default"/>
      </w:rPr>
    </w:lvl>
    <w:lvl w:ilvl="1" w:tplc="50125166">
      <w:numFmt w:val="decimal"/>
      <w:lvlText w:val=""/>
      <w:lvlJc w:val="left"/>
    </w:lvl>
    <w:lvl w:ilvl="2" w:tplc="2818722E">
      <w:numFmt w:val="decimal"/>
      <w:lvlText w:val=""/>
      <w:lvlJc w:val="left"/>
    </w:lvl>
    <w:lvl w:ilvl="3" w:tplc="F112F1AC">
      <w:numFmt w:val="decimal"/>
      <w:lvlText w:val=""/>
      <w:lvlJc w:val="left"/>
    </w:lvl>
    <w:lvl w:ilvl="4" w:tplc="0C6E2C32">
      <w:numFmt w:val="decimal"/>
      <w:lvlText w:val=""/>
      <w:lvlJc w:val="left"/>
    </w:lvl>
    <w:lvl w:ilvl="5" w:tplc="E72ADCA8">
      <w:numFmt w:val="decimal"/>
      <w:lvlText w:val=""/>
      <w:lvlJc w:val="left"/>
    </w:lvl>
    <w:lvl w:ilvl="6" w:tplc="B9F68242">
      <w:numFmt w:val="decimal"/>
      <w:lvlText w:val=""/>
      <w:lvlJc w:val="left"/>
    </w:lvl>
    <w:lvl w:ilvl="7" w:tplc="7E82E82A">
      <w:numFmt w:val="decimal"/>
      <w:lvlText w:val=""/>
      <w:lvlJc w:val="left"/>
    </w:lvl>
    <w:lvl w:ilvl="8" w:tplc="54E66552">
      <w:numFmt w:val="decimal"/>
      <w:lvlText w:val=""/>
      <w:lvlJc w:val="left"/>
    </w:lvl>
  </w:abstractNum>
  <w:abstractNum w:abstractNumId="56" w15:restartNumberingAfterBreak="0">
    <w:nsid w:val="5B6218A9"/>
    <w:multiLevelType w:val="hybridMultilevel"/>
    <w:tmpl w:val="842640CE"/>
    <w:lvl w:ilvl="0" w:tplc="B512074A">
      <w:start w:val="1"/>
      <w:numFmt w:val="decimal"/>
      <w:lvlText w:val="%1."/>
      <w:lvlJc w:val="left"/>
      <w:pPr>
        <w:tabs>
          <w:tab w:val="num" w:pos="1080"/>
        </w:tabs>
        <w:ind w:left="720" w:hanging="360"/>
      </w:pPr>
    </w:lvl>
    <w:lvl w:ilvl="1" w:tplc="12326844">
      <w:numFmt w:val="decimal"/>
      <w:lvlText w:val=""/>
      <w:lvlJc w:val="left"/>
    </w:lvl>
    <w:lvl w:ilvl="2" w:tplc="60D09138">
      <w:numFmt w:val="decimal"/>
      <w:lvlText w:val=""/>
      <w:lvlJc w:val="left"/>
    </w:lvl>
    <w:lvl w:ilvl="3" w:tplc="88D24308">
      <w:numFmt w:val="decimal"/>
      <w:lvlText w:val=""/>
      <w:lvlJc w:val="left"/>
    </w:lvl>
    <w:lvl w:ilvl="4" w:tplc="DB38A90E">
      <w:numFmt w:val="decimal"/>
      <w:lvlText w:val=""/>
      <w:lvlJc w:val="left"/>
    </w:lvl>
    <w:lvl w:ilvl="5" w:tplc="EBD6298C">
      <w:numFmt w:val="decimal"/>
      <w:lvlText w:val=""/>
      <w:lvlJc w:val="left"/>
    </w:lvl>
    <w:lvl w:ilvl="6" w:tplc="4870495C">
      <w:numFmt w:val="decimal"/>
      <w:lvlText w:val=""/>
      <w:lvlJc w:val="left"/>
    </w:lvl>
    <w:lvl w:ilvl="7" w:tplc="DEFE6CC0">
      <w:numFmt w:val="decimal"/>
      <w:lvlText w:val=""/>
      <w:lvlJc w:val="left"/>
    </w:lvl>
    <w:lvl w:ilvl="8" w:tplc="5A50179C">
      <w:numFmt w:val="decimal"/>
      <w:lvlText w:val=""/>
      <w:lvlJc w:val="left"/>
    </w:lvl>
  </w:abstractNum>
  <w:abstractNum w:abstractNumId="57" w15:restartNumberingAfterBreak="0">
    <w:nsid w:val="5C557FBA"/>
    <w:multiLevelType w:val="hybridMultilevel"/>
    <w:tmpl w:val="9B3A8FB8"/>
    <w:lvl w:ilvl="0" w:tplc="009A8084">
      <w:start w:val="1"/>
      <w:numFmt w:val="bullet"/>
      <w:lvlText w:val=""/>
      <w:lvlJc w:val="left"/>
      <w:pPr>
        <w:tabs>
          <w:tab w:val="num" w:pos="1080"/>
        </w:tabs>
        <w:ind w:left="720" w:hanging="360"/>
      </w:pPr>
      <w:rPr>
        <w:rFonts w:ascii="Symbol" w:hAnsi="Symbol" w:hint="default"/>
      </w:rPr>
    </w:lvl>
    <w:lvl w:ilvl="1" w:tplc="C822478C">
      <w:numFmt w:val="decimal"/>
      <w:lvlText w:val=""/>
      <w:lvlJc w:val="left"/>
    </w:lvl>
    <w:lvl w:ilvl="2" w:tplc="157222D8">
      <w:numFmt w:val="decimal"/>
      <w:lvlText w:val=""/>
      <w:lvlJc w:val="left"/>
    </w:lvl>
    <w:lvl w:ilvl="3" w:tplc="070A7992">
      <w:numFmt w:val="decimal"/>
      <w:lvlText w:val=""/>
      <w:lvlJc w:val="left"/>
    </w:lvl>
    <w:lvl w:ilvl="4" w:tplc="76EC9F76">
      <w:numFmt w:val="decimal"/>
      <w:lvlText w:val=""/>
      <w:lvlJc w:val="left"/>
    </w:lvl>
    <w:lvl w:ilvl="5" w:tplc="0C462612">
      <w:numFmt w:val="decimal"/>
      <w:lvlText w:val=""/>
      <w:lvlJc w:val="left"/>
    </w:lvl>
    <w:lvl w:ilvl="6" w:tplc="D76490E8">
      <w:numFmt w:val="decimal"/>
      <w:lvlText w:val=""/>
      <w:lvlJc w:val="left"/>
    </w:lvl>
    <w:lvl w:ilvl="7" w:tplc="8B664942">
      <w:numFmt w:val="decimal"/>
      <w:lvlText w:val=""/>
      <w:lvlJc w:val="left"/>
    </w:lvl>
    <w:lvl w:ilvl="8" w:tplc="E736A1FA">
      <w:numFmt w:val="decimal"/>
      <w:lvlText w:val=""/>
      <w:lvlJc w:val="left"/>
    </w:lvl>
  </w:abstractNum>
  <w:abstractNum w:abstractNumId="58" w15:restartNumberingAfterBreak="0">
    <w:nsid w:val="5FC00B3D"/>
    <w:multiLevelType w:val="hybridMultilevel"/>
    <w:tmpl w:val="A28EC952"/>
    <w:lvl w:ilvl="0" w:tplc="CF906D1E">
      <w:start w:val="1"/>
      <w:numFmt w:val="none"/>
      <w:lvlText w:val="•"/>
      <w:lvlJc w:val="left"/>
      <w:pPr>
        <w:tabs>
          <w:tab w:val="num" w:pos="1080"/>
        </w:tabs>
        <w:ind w:left="720" w:hanging="360"/>
      </w:pPr>
      <w:rPr>
        <w:rFonts w:ascii="Georgia" w:eastAsia="Georgia" w:hAnsi="Georgia" w:cs="Georgia"/>
      </w:rPr>
    </w:lvl>
    <w:lvl w:ilvl="1" w:tplc="B0B6B7E0">
      <w:numFmt w:val="decimal"/>
      <w:lvlText w:val=""/>
      <w:lvlJc w:val="left"/>
    </w:lvl>
    <w:lvl w:ilvl="2" w:tplc="8C202DB2">
      <w:numFmt w:val="decimal"/>
      <w:lvlText w:val=""/>
      <w:lvlJc w:val="left"/>
    </w:lvl>
    <w:lvl w:ilvl="3" w:tplc="6A42CE3C">
      <w:numFmt w:val="decimal"/>
      <w:lvlText w:val=""/>
      <w:lvlJc w:val="left"/>
    </w:lvl>
    <w:lvl w:ilvl="4" w:tplc="8398E97E">
      <w:numFmt w:val="decimal"/>
      <w:lvlText w:val=""/>
      <w:lvlJc w:val="left"/>
    </w:lvl>
    <w:lvl w:ilvl="5" w:tplc="12A0F45C">
      <w:numFmt w:val="decimal"/>
      <w:lvlText w:val=""/>
      <w:lvlJc w:val="left"/>
    </w:lvl>
    <w:lvl w:ilvl="6" w:tplc="2C229026">
      <w:numFmt w:val="decimal"/>
      <w:lvlText w:val=""/>
      <w:lvlJc w:val="left"/>
    </w:lvl>
    <w:lvl w:ilvl="7" w:tplc="A4861D52">
      <w:numFmt w:val="decimal"/>
      <w:lvlText w:val=""/>
      <w:lvlJc w:val="left"/>
    </w:lvl>
    <w:lvl w:ilvl="8" w:tplc="3478657A">
      <w:numFmt w:val="decimal"/>
      <w:lvlText w:val=""/>
      <w:lvlJc w:val="left"/>
    </w:lvl>
  </w:abstractNum>
  <w:abstractNum w:abstractNumId="59" w15:restartNumberingAfterBreak="0">
    <w:nsid w:val="615F36F1"/>
    <w:multiLevelType w:val="hybridMultilevel"/>
    <w:tmpl w:val="F9A85756"/>
    <w:lvl w:ilvl="0" w:tplc="03D66BD2">
      <w:start w:val="1"/>
      <w:numFmt w:val="bullet"/>
      <w:lvlText w:val=""/>
      <w:lvlJc w:val="left"/>
      <w:pPr>
        <w:tabs>
          <w:tab w:val="num" w:pos="1080"/>
        </w:tabs>
        <w:ind w:left="720" w:hanging="360"/>
      </w:pPr>
      <w:rPr>
        <w:rFonts w:ascii="Symbol" w:hAnsi="Symbol" w:hint="default"/>
      </w:rPr>
    </w:lvl>
    <w:lvl w:ilvl="1" w:tplc="CC2EA5D2">
      <w:numFmt w:val="decimal"/>
      <w:lvlText w:val=""/>
      <w:lvlJc w:val="left"/>
    </w:lvl>
    <w:lvl w:ilvl="2" w:tplc="1C86A724">
      <w:numFmt w:val="decimal"/>
      <w:lvlText w:val=""/>
      <w:lvlJc w:val="left"/>
    </w:lvl>
    <w:lvl w:ilvl="3" w:tplc="B044CEE2">
      <w:numFmt w:val="decimal"/>
      <w:lvlText w:val=""/>
      <w:lvlJc w:val="left"/>
    </w:lvl>
    <w:lvl w:ilvl="4" w:tplc="5CFC8AAE">
      <w:numFmt w:val="decimal"/>
      <w:lvlText w:val=""/>
      <w:lvlJc w:val="left"/>
    </w:lvl>
    <w:lvl w:ilvl="5" w:tplc="BE486858">
      <w:numFmt w:val="decimal"/>
      <w:lvlText w:val=""/>
      <w:lvlJc w:val="left"/>
    </w:lvl>
    <w:lvl w:ilvl="6" w:tplc="649E8554">
      <w:numFmt w:val="decimal"/>
      <w:lvlText w:val=""/>
      <w:lvlJc w:val="left"/>
    </w:lvl>
    <w:lvl w:ilvl="7" w:tplc="7110D880">
      <w:numFmt w:val="decimal"/>
      <w:lvlText w:val=""/>
      <w:lvlJc w:val="left"/>
    </w:lvl>
    <w:lvl w:ilvl="8" w:tplc="2E060B56">
      <w:numFmt w:val="decimal"/>
      <w:lvlText w:val=""/>
      <w:lvlJc w:val="left"/>
    </w:lvl>
  </w:abstractNum>
  <w:abstractNum w:abstractNumId="60" w15:restartNumberingAfterBreak="0">
    <w:nsid w:val="630636BA"/>
    <w:multiLevelType w:val="hybridMultilevel"/>
    <w:tmpl w:val="658E6738"/>
    <w:lvl w:ilvl="0" w:tplc="619E45E2">
      <w:start w:val="1"/>
      <w:numFmt w:val="bullet"/>
      <w:lvlText w:val=""/>
      <w:lvlJc w:val="left"/>
      <w:pPr>
        <w:tabs>
          <w:tab w:val="num" w:pos="1080"/>
        </w:tabs>
        <w:ind w:left="720" w:hanging="360"/>
      </w:pPr>
      <w:rPr>
        <w:rFonts w:ascii="Symbol" w:hAnsi="Symbol" w:hint="default"/>
      </w:rPr>
    </w:lvl>
    <w:lvl w:ilvl="1" w:tplc="405EE1B8">
      <w:numFmt w:val="decimal"/>
      <w:lvlText w:val=""/>
      <w:lvlJc w:val="left"/>
    </w:lvl>
    <w:lvl w:ilvl="2" w:tplc="D4EAA6FA">
      <w:numFmt w:val="decimal"/>
      <w:lvlText w:val=""/>
      <w:lvlJc w:val="left"/>
    </w:lvl>
    <w:lvl w:ilvl="3" w:tplc="72A2557E">
      <w:numFmt w:val="decimal"/>
      <w:lvlText w:val=""/>
      <w:lvlJc w:val="left"/>
    </w:lvl>
    <w:lvl w:ilvl="4" w:tplc="382AF2C6">
      <w:numFmt w:val="decimal"/>
      <w:lvlText w:val=""/>
      <w:lvlJc w:val="left"/>
    </w:lvl>
    <w:lvl w:ilvl="5" w:tplc="48EC1356">
      <w:numFmt w:val="decimal"/>
      <w:lvlText w:val=""/>
      <w:lvlJc w:val="left"/>
    </w:lvl>
    <w:lvl w:ilvl="6" w:tplc="2758AAFE">
      <w:numFmt w:val="decimal"/>
      <w:lvlText w:val=""/>
      <w:lvlJc w:val="left"/>
    </w:lvl>
    <w:lvl w:ilvl="7" w:tplc="673275BE">
      <w:numFmt w:val="decimal"/>
      <w:lvlText w:val=""/>
      <w:lvlJc w:val="left"/>
    </w:lvl>
    <w:lvl w:ilvl="8" w:tplc="9A8C9066">
      <w:numFmt w:val="decimal"/>
      <w:lvlText w:val=""/>
      <w:lvlJc w:val="left"/>
    </w:lvl>
  </w:abstractNum>
  <w:abstractNum w:abstractNumId="61" w15:restartNumberingAfterBreak="0">
    <w:nsid w:val="6C2B6E4C"/>
    <w:multiLevelType w:val="hybridMultilevel"/>
    <w:tmpl w:val="48A08C90"/>
    <w:lvl w:ilvl="0" w:tplc="1AF0C966">
      <w:start w:val="1"/>
      <w:numFmt w:val="decimal"/>
      <w:lvlText w:val="%1."/>
      <w:lvlJc w:val="left"/>
      <w:pPr>
        <w:tabs>
          <w:tab w:val="num" w:pos="1080"/>
        </w:tabs>
        <w:ind w:left="720" w:hanging="360"/>
      </w:pPr>
    </w:lvl>
    <w:lvl w:ilvl="1" w:tplc="D6449046">
      <w:numFmt w:val="decimal"/>
      <w:lvlText w:val=""/>
      <w:lvlJc w:val="left"/>
    </w:lvl>
    <w:lvl w:ilvl="2" w:tplc="6BD2D838">
      <w:numFmt w:val="decimal"/>
      <w:lvlText w:val=""/>
      <w:lvlJc w:val="left"/>
    </w:lvl>
    <w:lvl w:ilvl="3" w:tplc="8E92EF4C">
      <w:numFmt w:val="decimal"/>
      <w:lvlText w:val=""/>
      <w:lvlJc w:val="left"/>
    </w:lvl>
    <w:lvl w:ilvl="4" w:tplc="CD78F42C">
      <w:numFmt w:val="decimal"/>
      <w:lvlText w:val=""/>
      <w:lvlJc w:val="left"/>
    </w:lvl>
    <w:lvl w:ilvl="5" w:tplc="DC2C193E">
      <w:numFmt w:val="decimal"/>
      <w:lvlText w:val=""/>
      <w:lvlJc w:val="left"/>
    </w:lvl>
    <w:lvl w:ilvl="6" w:tplc="D3840C76">
      <w:numFmt w:val="decimal"/>
      <w:lvlText w:val=""/>
      <w:lvlJc w:val="left"/>
    </w:lvl>
    <w:lvl w:ilvl="7" w:tplc="50729DEC">
      <w:numFmt w:val="decimal"/>
      <w:lvlText w:val=""/>
      <w:lvlJc w:val="left"/>
    </w:lvl>
    <w:lvl w:ilvl="8" w:tplc="E3945C3A">
      <w:numFmt w:val="decimal"/>
      <w:lvlText w:val=""/>
      <w:lvlJc w:val="left"/>
    </w:lvl>
  </w:abstractNum>
  <w:abstractNum w:abstractNumId="62" w15:restartNumberingAfterBreak="0">
    <w:nsid w:val="6DF36387"/>
    <w:multiLevelType w:val="hybridMultilevel"/>
    <w:tmpl w:val="EC8A0066"/>
    <w:lvl w:ilvl="0" w:tplc="B7609624">
      <w:start w:val="1"/>
      <w:numFmt w:val="none"/>
      <w:lvlText w:val="•"/>
      <w:lvlJc w:val="left"/>
      <w:pPr>
        <w:tabs>
          <w:tab w:val="num" w:pos="1080"/>
        </w:tabs>
        <w:ind w:left="720" w:hanging="360"/>
      </w:pPr>
      <w:rPr>
        <w:rFonts w:ascii="Georgia" w:eastAsia="Georgia" w:hAnsi="Georgia" w:cs="Georgia"/>
      </w:rPr>
    </w:lvl>
    <w:lvl w:ilvl="1" w:tplc="731ED90A">
      <w:numFmt w:val="decimal"/>
      <w:lvlText w:val=""/>
      <w:lvlJc w:val="left"/>
    </w:lvl>
    <w:lvl w:ilvl="2" w:tplc="F3326F14">
      <w:numFmt w:val="decimal"/>
      <w:lvlText w:val=""/>
      <w:lvlJc w:val="left"/>
    </w:lvl>
    <w:lvl w:ilvl="3" w:tplc="D31ED124">
      <w:numFmt w:val="decimal"/>
      <w:lvlText w:val=""/>
      <w:lvlJc w:val="left"/>
    </w:lvl>
    <w:lvl w:ilvl="4" w:tplc="CD90AB3A">
      <w:numFmt w:val="decimal"/>
      <w:lvlText w:val=""/>
      <w:lvlJc w:val="left"/>
    </w:lvl>
    <w:lvl w:ilvl="5" w:tplc="3CE0DEC4">
      <w:numFmt w:val="decimal"/>
      <w:lvlText w:val=""/>
      <w:lvlJc w:val="left"/>
    </w:lvl>
    <w:lvl w:ilvl="6" w:tplc="9B302304">
      <w:numFmt w:val="decimal"/>
      <w:lvlText w:val=""/>
      <w:lvlJc w:val="left"/>
    </w:lvl>
    <w:lvl w:ilvl="7" w:tplc="AF642544">
      <w:numFmt w:val="decimal"/>
      <w:lvlText w:val=""/>
      <w:lvlJc w:val="left"/>
    </w:lvl>
    <w:lvl w:ilvl="8" w:tplc="EF285868">
      <w:numFmt w:val="decimal"/>
      <w:lvlText w:val=""/>
      <w:lvlJc w:val="left"/>
    </w:lvl>
  </w:abstractNum>
  <w:abstractNum w:abstractNumId="63" w15:restartNumberingAfterBreak="0">
    <w:nsid w:val="71D67A15"/>
    <w:multiLevelType w:val="hybridMultilevel"/>
    <w:tmpl w:val="7F1837E8"/>
    <w:lvl w:ilvl="0" w:tplc="1C1241CA">
      <w:start w:val="1"/>
      <w:numFmt w:val="bullet"/>
      <w:lvlText w:val=""/>
      <w:lvlJc w:val="left"/>
      <w:pPr>
        <w:tabs>
          <w:tab w:val="num" w:pos="1080"/>
        </w:tabs>
        <w:ind w:left="720" w:hanging="360"/>
      </w:pPr>
      <w:rPr>
        <w:rFonts w:ascii="Symbol" w:hAnsi="Symbol" w:hint="default"/>
      </w:rPr>
    </w:lvl>
    <w:lvl w:ilvl="1" w:tplc="592EC68A">
      <w:numFmt w:val="decimal"/>
      <w:lvlText w:val=""/>
      <w:lvlJc w:val="left"/>
    </w:lvl>
    <w:lvl w:ilvl="2" w:tplc="111EEF5C">
      <w:numFmt w:val="decimal"/>
      <w:lvlText w:val=""/>
      <w:lvlJc w:val="left"/>
    </w:lvl>
    <w:lvl w:ilvl="3" w:tplc="512C9FB8">
      <w:numFmt w:val="decimal"/>
      <w:lvlText w:val=""/>
      <w:lvlJc w:val="left"/>
    </w:lvl>
    <w:lvl w:ilvl="4" w:tplc="CE38D630">
      <w:numFmt w:val="decimal"/>
      <w:lvlText w:val=""/>
      <w:lvlJc w:val="left"/>
    </w:lvl>
    <w:lvl w:ilvl="5" w:tplc="78745F16">
      <w:numFmt w:val="decimal"/>
      <w:lvlText w:val=""/>
      <w:lvlJc w:val="left"/>
    </w:lvl>
    <w:lvl w:ilvl="6" w:tplc="3A787148">
      <w:numFmt w:val="decimal"/>
      <w:lvlText w:val=""/>
      <w:lvlJc w:val="left"/>
    </w:lvl>
    <w:lvl w:ilvl="7" w:tplc="30BAB62C">
      <w:numFmt w:val="decimal"/>
      <w:lvlText w:val=""/>
      <w:lvlJc w:val="left"/>
    </w:lvl>
    <w:lvl w:ilvl="8" w:tplc="42A04BC4">
      <w:numFmt w:val="decimal"/>
      <w:lvlText w:val=""/>
      <w:lvlJc w:val="left"/>
    </w:lvl>
  </w:abstractNum>
  <w:abstractNum w:abstractNumId="64" w15:restartNumberingAfterBreak="0">
    <w:nsid w:val="72991A9D"/>
    <w:multiLevelType w:val="hybridMultilevel"/>
    <w:tmpl w:val="75941960"/>
    <w:lvl w:ilvl="0" w:tplc="E90CF3BE">
      <w:start w:val="1"/>
      <w:numFmt w:val="bullet"/>
      <w:lvlText w:val=""/>
      <w:lvlJc w:val="left"/>
      <w:pPr>
        <w:tabs>
          <w:tab w:val="num" w:pos="1080"/>
        </w:tabs>
        <w:ind w:left="720" w:hanging="360"/>
      </w:pPr>
      <w:rPr>
        <w:rFonts w:ascii="Symbol" w:hAnsi="Symbol" w:hint="default"/>
      </w:rPr>
    </w:lvl>
    <w:lvl w:ilvl="1" w:tplc="87983622">
      <w:numFmt w:val="decimal"/>
      <w:lvlText w:val=""/>
      <w:lvlJc w:val="left"/>
    </w:lvl>
    <w:lvl w:ilvl="2" w:tplc="16A07562">
      <w:numFmt w:val="decimal"/>
      <w:lvlText w:val=""/>
      <w:lvlJc w:val="left"/>
    </w:lvl>
    <w:lvl w:ilvl="3" w:tplc="C3DC7090">
      <w:numFmt w:val="decimal"/>
      <w:lvlText w:val=""/>
      <w:lvlJc w:val="left"/>
    </w:lvl>
    <w:lvl w:ilvl="4" w:tplc="DE2E10D4">
      <w:numFmt w:val="decimal"/>
      <w:lvlText w:val=""/>
      <w:lvlJc w:val="left"/>
    </w:lvl>
    <w:lvl w:ilvl="5" w:tplc="EFC0603A">
      <w:numFmt w:val="decimal"/>
      <w:lvlText w:val=""/>
      <w:lvlJc w:val="left"/>
    </w:lvl>
    <w:lvl w:ilvl="6" w:tplc="E5E40328">
      <w:numFmt w:val="decimal"/>
      <w:lvlText w:val=""/>
      <w:lvlJc w:val="left"/>
    </w:lvl>
    <w:lvl w:ilvl="7" w:tplc="6E52A47C">
      <w:numFmt w:val="decimal"/>
      <w:lvlText w:val=""/>
      <w:lvlJc w:val="left"/>
    </w:lvl>
    <w:lvl w:ilvl="8" w:tplc="A3D8FD86">
      <w:numFmt w:val="decimal"/>
      <w:lvlText w:val=""/>
      <w:lvlJc w:val="left"/>
    </w:lvl>
  </w:abstractNum>
  <w:abstractNum w:abstractNumId="65" w15:restartNumberingAfterBreak="0">
    <w:nsid w:val="73706A92"/>
    <w:multiLevelType w:val="hybridMultilevel"/>
    <w:tmpl w:val="865CF1CA"/>
    <w:lvl w:ilvl="0" w:tplc="73BA2F64">
      <w:start w:val="1"/>
      <w:numFmt w:val="bullet"/>
      <w:lvlText w:val=""/>
      <w:lvlJc w:val="left"/>
      <w:pPr>
        <w:tabs>
          <w:tab w:val="num" w:pos="1080"/>
        </w:tabs>
        <w:ind w:left="720" w:hanging="360"/>
      </w:pPr>
      <w:rPr>
        <w:rFonts w:ascii="Symbol" w:hAnsi="Symbol" w:hint="default"/>
      </w:rPr>
    </w:lvl>
    <w:lvl w:ilvl="1" w:tplc="8016382C">
      <w:numFmt w:val="decimal"/>
      <w:lvlText w:val=""/>
      <w:lvlJc w:val="left"/>
    </w:lvl>
    <w:lvl w:ilvl="2" w:tplc="4C54884C">
      <w:numFmt w:val="decimal"/>
      <w:lvlText w:val=""/>
      <w:lvlJc w:val="left"/>
    </w:lvl>
    <w:lvl w:ilvl="3" w:tplc="3D66FD3C">
      <w:numFmt w:val="decimal"/>
      <w:lvlText w:val=""/>
      <w:lvlJc w:val="left"/>
    </w:lvl>
    <w:lvl w:ilvl="4" w:tplc="8DA474CC">
      <w:numFmt w:val="decimal"/>
      <w:lvlText w:val=""/>
      <w:lvlJc w:val="left"/>
    </w:lvl>
    <w:lvl w:ilvl="5" w:tplc="526A2B80">
      <w:numFmt w:val="decimal"/>
      <w:lvlText w:val=""/>
      <w:lvlJc w:val="left"/>
    </w:lvl>
    <w:lvl w:ilvl="6" w:tplc="208E3E4E">
      <w:numFmt w:val="decimal"/>
      <w:lvlText w:val=""/>
      <w:lvlJc w:val="left"/>
    </w:lvl>
    <w:lvl w:ilvl="7" w:tplc="B67EB5B6">
      <w:numFmt w:val="decimal"/>
      <w:lvlText w:val=""/>
      <w:lvlJc w:val="left"/>
    </w:lvl>
    <w:lvl w:ilvl="8" w:tplc="A8CE7B64">
      <w:numFmt w:val="decimal"/>
      <w:lvlText w:val=""/>
      <w:lvlJc w:val="left"/>
    </w:lvl>
  </w:abstractNum>
  <w:abstractNum w:abstractNumId="66" w15:restartNumberingAfterBreak="0">
    <w:nsid w:val="74A76DA2"/>
    <w:multiLevelType w:val="hybridMultilevel"/>
    <w:tmpl w:val="5C4C5920"/>
    <w:lvl w:ilvl="0" w:tplc="9C145C2A">
      <w:start w:val="1"/>
      <w:numFmt w:val="bullet"/>
      <w:lvlText w:val=""/>
      <w:lvlJc w:val="left"/>
      <w:pPr>
        <w:tabs>
          <w:tab w:val="num" w:pos="1080"/>
        </w:tabs>
        <w:ind w:left="720" w:hanging="360"/>
      </w:pPr>
      <w:rPr>
        <w:rFonts w:ascii="Symbol" w:hAnsi="Symbol" w:hint="default"/>
      </w:rPr>
    </w:lvl>
    <w:lvl w:ilvl="1" w:tplc="2BE2EDA6">
      <w:numFmt w:val="decimal"/>
      <w:lvlText w:val=""/>
      <w:lvlJc w:val="left"/>
    </w:lvl>
    <w:lvl w:ilvl="2" w:tplc="A4F857B6">
      <w:numFmt w:val="decimal"/>
      <w:lvlText w:val=""/>
      <w:lvlJc w:val="left"/>
    </w:lvl>
    <w:lvl w:ilvl="3" w:tplc="4E94FE12">
      <w:numFmt w:val="decimal"/>
      <w:lvlText w:val=""/>
      <w:lvlJc w:val="left"/>
    </w:lvl>
    <w:lvl w:ilvl="4" w:tplc="A59A8794">
      <w:numFmt w:val="decimal"/>
      <w:lvlText w:val=""/>
      <w:lvlJc w:val="left"/>
    </w:lvl>
    <w:lvl w:ilvl="5" w:tplc="AB20797E">
      <w:numFmt w:val="decimal"/>
      <w:lvlText w:val=""/>
      <w:lvlJc w:val="left"/>
    </w:lvl>
    <w:lvl w:ilvl="6" w:tplc="77708330">
      <w:numFmt w:val="decimal"/>
      <w:lvlText w:val=""/>
      <w:lvlJc w:val="left"/>
    </w:lvl>
    <w:lvl w:ilvl="7" w:tplc="726CF7FC">
      <w:numFmt w:val="decimal"/>
      <w:lvlText w:val=""/>
      <w:lvlJc w:val="left"/>
    </w:lvl>
    <w:lvl w:ilvl="8" w:tplc="453EDED4">
      <w:numFmt w:val="decimal"/>
      <w:lvlText w:val=""/>
      <w:lvlJc w:val="left"/>
    </w:lvl>
  </w:abstractNum>
  <w:abstractNum w:abstractNumId="67" w15:restartNumberingAfterBreak="0">
    <w:nsid w:val="779C7C23"/>
    <w:multiLevelType w:val="hybridMultilevel"/>
    <w:tmpl w:val="5D645CD8"/>
    <w:lvl w:ilvl="0" w:tplc="5420C2EA">
      <w:start w:val="1"/>
      <w:numFmt w:val="bullet"/>
      <w:lvlText w:val=""/>
      <w:lvlJc w:val="left"/>
      <w:pPr>
        <w:tabs>
          <w:tab w:val="num" w:pos="1080"/>
        </w:tabs>
        <w:ind w:left="720" w:hanging="360"/>
      </w:pPr>
      <w:rPr>
        <w:rFonts w:ascii="Symbol" w:hAnsi="Symbol" w:hint="default"/>
      </w:rPr>
    </w:lvl>
    <w:lvl w:ilvl="1" w:tplc="01AA2CB8">
      <w:numFmt w:val="decimal"/>
      <w:lvlText w:val=""/>
      <w:lvlJc w:val="left"/>
    </w:lvl>
    <w:lvl w:ilvl="2" w:tplc="07D4AC6C">
      <w:numFmt w:val="decimal"/>
      <w:lvlText w:val=""/>
      <w:lvlJc w:val="left"/>
    </w:lvl>
    <w:lvl w:ilvl="3" w:tplc="3B7C8DF2">
      <w:numFmt w:val="decimal"/>
      <w:lvlText w:val=""/>
      <w:lvlJc w:val="left"/>
    </w:lvl>
    <w:lvl w:ilvl="4" w:tplc="F878D1D6">
      <w:numFmt w:val="decimal"/>
      <w:lvlText w:val=""/>
      <w:lvlJc w:val="left"/>
    </w:lvl>
    <w:lvl w:ilvl="5" w:tplc="744849FA">
      <w:numFmt w:val="decimal"/>
      <w:lvlText w:val=""/>
      <w:lvlJc w:val="left"/>
    </w:lvl>
    <w:lvl w:ilvl="6" w:tplc="6644BE0E">
      <w:numFmt w:val="decimal"/>
      <w:lvlText w:val=""/>
      <w:lvlJc w:val="left"/>
    </w:lvl>
    <w:lvl w:ilvl="7" w:tplc="CBD08B14">
      <w:numFmt w:val="decimal"/>
      <w:lvlText w:val=""/>
      <w:lvlJc w:val="left"/>
    </w:lvl>
    <w:lvl w:ilvl="8" w:tplc="10E473FE">
      <w:numFmt w:val="decimal"/>
      <w:lvlText w:val=""/>
      <w:lvlJc w:val="left"/>
    </w:lvl>
  </w:abstractNum>
  <w:abstractNum w:abstractNumId="68" w15:restartNumberingAfterBreak="0">
    <w:nsid w:val="77BA7F19"/>
    <w:multiLevelType w:val="hybridMultilevel"/>
    <w:tmpl w:val="5B58B4E6"/>
    <w:lvl w:ilvl="0" w:tplc="819EF726">
      <w:start w:val="1"/>
      <w:numFmt w:val="bullet"/>
      <w:lvlText w:val=""/>
      <w:lvlJc w:val="left"/>
      <w:pPr>
        <w:tabs>
          <w:tab w:val="num" w:pos="1080"/>
        </w:tabs>
        <w:ind w:left="720" w:hanging="360"/>
      </w:pPr>
      <w:rPr>
        <w:rFonts w:ascii="Symbol" w:hAnsi="Symbol" w:hint="default"/>
      </w:rPr>
    </w:lvl>
    <w:lvl w:ilvl="1" w:tplc="2AA8EFAE">
      <w:numFmt w:val="decimal"/>
      <w:lvlText w:val=""/>
      <w:lvlJc w:val="left"/>
    </w:lvl>
    <w:lvl w:ilvl="2" w:tplc="88F48C74">
      <w:numFmt w:val="decimal"/>
      <w:lvlText w:val=""/>
      <w:lvlJc w:val="left"/>
    </w:lvl>
    <w:lvl w:ilvl="3" w:tplc="BC44FA0C">
      <w:numFmt w:val="decimal"/>
      <w:lvlText w:val=""/>
      <w:lvlJc w:val="left"/>
    </w:lvl>
    <w:lvl w:ilvl="4" w:tplc="68DAF022">
      <w:numFmt w:val="decimal"/>
      <w:lvlText w:val=""/>
      <w:lvlJc w:val="left"/>
    </w:lvl>
    <w:lvl w:ilvl="5" w:tplc="D2045D54">
      <w:numFmt w:val="decimal"/>
      <w:lvlText w:val=""/>
      <w:lvlJc w:val="left"/>
    </w:lvl>
    <w:lvl w:ilvl="6" w:tplc="F300CA06">
      <w:numFmt w:val="decimal"/>
      <w:lvlText w:val=""/>
      <w:lvlJc w:val="left"/>
    </w:lvl>
    <w:lvl w:ilvl="7" w:tplc="D936A2A6">
      <w:numFmt w:val="decimal"/>
      <w:lvlText w:val=""/>
      <w:lvlJc w:val="left"/>
    </w:lvl>
    <w:lvl w:ilvl="8" w:tplc="6D1A01FC">
      <w:numFmt w:val="decimal"/>
      <w:lvlText w:val=""/>
      <w:lvlJc w:val="left"/>
    </w:lvl>
  </w:abstractNum>
  <w:abstractNum w:abstractNumId="69" w15:restartNumberingAfterBreak="0">
    <w:nsid w:val="78A93D2B"/>
    <w:multiLevelType w:val="hybridMultilevel"/>
    <w:tmpl w:val="0A84B882"/>
    <w:lvl w:ilvl="0" w:tplc="00AC315A">
      <w:start w:val="1"/>
      <w:numFmt w:val="none"/>
      <w:lvlText w:val="•"/>
      <w:lvlJc w:val="left"/>
      <w:pPr>
        <w:tabs>
          <w:tab w:val="num" w:pos="1080"/>
        </w:tabs>
        <w:ind w:left="720" w:hanging="360"/>
      </w:pPr>
      <w:rPr>
        <w:rFonts w:ascii="Georgia" w:eastAsia="Georgia" w:hAnsi="Georgia" w:cs="Georgia"/>
      </w:rPr>
    </w:lvl>
    <w:lvl w:ilvl="1" w:tplc="9C481D64">
      <w:numFmt w:val="decimal"/>
      <w:lvlText w:val=""/>
      <w:lvlJc w:val="left"/>
    </w:lvl>
    <w:lvl w:ilvl="2" w:tplc="C68EC26C">
      <w:numFmt w:val="decimal"/>
      <w:lvlText w:val=""/>
      <w:lvlJc w:val="left"/>
    </w:lvl>
    <w:lvl w:ilvl="3" w:tplc="500E9EA4">
      <w:numFmt w:val="decimal"/>
      <w:lvlText w:val=""/>
      <w:lvlJc w:val="left"/>
    </w:lvl>
    <w:lvl w:ilvl="4" w:tplc="74B83BA4">
      <w:numFmt w:val="decimal"/>
      <w:lvlText w:val=""/>
      <w:lvlJc w:val="left"/>
    </w:lvl>
    <w:lvl w:ilvl="5" w:tplc="534AD8BC">
      <w:numFmt w:val="decimal"/>
      <w:lvlText w:val=""/>
      <w:lvlJc w:val="left"/>
    </w:lvl>
    <w:lvl w:ilvl="6" w:tplc="4C0A815C">
      <w:numFmt w:val="decimal"/>
      <w:lvlText w:val=""/>
      <w:lvlJc w:val="left"/>
    </w:lvl>
    <w:lvl w:ilvl="7" w:tplc="1CDC6D0E">
      <w:numFmt w:val="decimal"/>
      <w:lvlText w:val=""/>
      <w:lvlJc w:val="left"/>
    </w:lvl>
    <w:lvl w:ilvl="8" w:tplc="34005DD2">
      <w:numFmt w:val="decimal"/>
      <w:lvlText w:val=""/>
      <w:lvlJc w:val="left"/>
    </w:lvl>
  </w:abstractNum>
  <w:abstractNum w:abstractNumId="70" w15:restartNumberingAfterBreak="0">
    <w:nsid w:val="78AD6012"/>
    <w:multiLevelType w:val="hybridMultilevel"/>
    <w:tmpl w:val="9E4688FA"/>
    <w:lvl w:ilvl="0" w:tplc="4F12F086">
      <w:start w:val="1"/>
      <w:numFmt w:val="bullet"/>
      <w:lvlText w:val=""/>
      <w:lvlJc w:val="left"/>
      <w:pPr>
        <w:tabs>
          <w:tab w:val="num" w:pos="1080"/>
        </w:tabs>
        <w:ind w:left="720" w:hanging="360"/>
      </w:pPr>
      <w:rPr>
        <w:rFonts w:ascii="Symbol" w:hAnsi="Symbol" w:hint="default"/>
      </w:rPr>
    </w:lvl>
    <w:lvl w:ilvl="1" w:tplc="E3E432C6">
      <w:numFmt w:val="decimal"/>
      <w:lvlText w:val=""/>
      <w:lvlJc w:val="left"/>
    </w:lvl>
    <w:lvl w:ilvl="2" w:tplc="5AF002EE">
      <w:numFmt w:val="decimal"/>
      <w:lvlText w:val=""/>
      <w:lvlJc w:val="left"/>
    </w:lvl>
    <w:lvl w:ilvl="3" w:tplc="AE62592C">
      <w:numFmt w:val="decimal"/>
      <w:lvlText w:val=""/>
      <w:lvlJc w:val="left"/>
    </w:lvl>
    <w:lvl w:ilvl="4" w:tplc="79C4D34C">
      <w:numFmt w:val="decimal"/>
      <w:lvlText w:val=""/>
      <w:lvlJc w:val="left"/>
    </w:lvl>
    <w:lvl w:ilvl="5" w:tplc="AE3CEA60">
      <w:numFmt w:val="decimal"/>
      <w:lvlText w:val=""/>
      <w:lvlJc w:val="left"/>
    </w:lvl>
    <w:lvl w:ilvl="6" w:tplc="F0D60C8C">
      <w:numFmt w:val="decimal"/>
      <w:lvlText w:val=""/>
      <w:lvlJc w:val="left"/>
    </w:lvl>
    <w:lvl w:ilvl="7" w:tplc="AFCCB9EC">
      <w:numFmt w:val="decimal"/>
      <w:lvlText w:val=""/>
      <w:lvlJc w:val="left"/>
    </w:lvl>
    <w:lvl w:ilvl="8" w:tplc="03D8B88C">
      <w:numFmt w:val="decimal"/>
      <w:lvlText w:val=""/>
      <w:lvlJc w:val="left"/>
    </w:lvl>
  </w:abstractNum>
  <w:abstractNum w:abstractNumId="71" w15:restartNumberingAfterBreak="0">
    <w:nsid w:val="79574A7F"/>
    <w:multiLevelType w:val="hybridMultilevel"/>
    <w:tmpl w:val="4D5E9A80"/>
    <w:lvl w:ilvl="0" w:tplc="CC5EF09E">
      <w:start w:val="1"/>
      <w:numFmt w:val="bullet"/>
      <w:lvlText w:val=""/>
      <w:lvlJc w:val="left"/>
      <w:pPr>
        <w:tabs>
          <w:tab w:val="num" w:pos="1080"/>
        </w:tabs>
        <w:ind w:left="720" w:hanging="360"/>
      </w:pPr>
      <w:rPr>
        <w:rFonts w:ascii="Symbol" w:hAnsi="Symbol" w:hint="default"/>
      </w:rPr>
    </w:lvl>
    <w:lvl w:ilvl="1" w:tplc="A4A0FBD6">
      <w:numFmt w:val="decimal"/>
      <w:lvlText w:val=""/>
      <w:lvlJc w:val="left"/>
    </w:lvl>
    <w:lvl w:ilvl="2" w:tplc="C554CDD0">
      <w:numFmt w:val="decimal"/>
      <w:lvlText w:val=""/>
      <w:lvlJc w:val="left"/>
    </w:lvl>
    <w:lvl w:ilvl="3" w:tplc="568EF99A">
      <w:numFmt w:val="decimal"/>
      <w:lvlText w:val=""/>
      <w:lvlJc w:val="left"/>
    </w:lvl>
    <w:lvl w:ilvl="4" w:tplc="0CA2E0FA">
      <w:numFmt w:val="decimal"/>
      <w:lvlText w:val=""/>
      <w:lvlJc w:val="left"/>
    </w:lvl>
    <w:lvl w:ilvl="5" w:tplc="55A2A174">
      <w:numFmt w:val="decimal"/>
      <w:lvlText w:val=""/>
      <w:lvlJc w:val="left"/>
    </w:lvl>
    <w:lvl w:ilvl="6" w:tplc="7F2E8154">
      <w:numFmt w:val="decimal"/>
      <w:lvlText w:val=""/>
      <w:lvlJc w:val="left"/>
    </w:lvl>
    <w:lvl w:ilvl="7" w:tplc="1A942422">
      <w:numFmt w:val="decimal"/>
      <w:lvlText w:val=""/>
      <w:lvlJc w:val="left"/>
    </w:lvl>
    <w:lvl w:ilvl="8" w:tplc="7A4E7634">
      <w:numFmt w:val="decimal"/>
      <w:lvlText w:val=""/>
      <w:lvlJc w:val="left"/>
    </w:lvl>
  </w:abstractNum>
  <w:abstractNum w:abstractNumId="72" w15:restartNumberingAfterBreak="0">
    <w:nsid w:val="7A9578F3"/>
    <w:multiLevelType w:val="hybridMultilevel"/>
    <w:tmpl w:val="A8AC7F90"/>
    <w:lvl w:ilvl="0" w:tplc="5754A7E6">
      <w:start w:val="1"/>
      <w:numFmt w:val="decimal"/>
      <w:lvlText w:val="%1."/>
      <w:lvlJc w:val="left"/>
      <w:pPr>
        <w:tabs>
          <w:tab w:val="num" w:pos="1080"/>
        </w:tabs>
        <w:ind w:left="720" w:hanging="360"/>
      </w:pPr>
    </w:lvl>
    <w:lvl w:ilvl="1" w:tplc="A352EC1C">
      <w:numFmt w:val="decimal"/>
      <w:lvlText w:val=""/>
      <w:lvlJc w:val="left"/>
    </w:lvl>
    <w:lvl w:ilvl="2" w:tplc="6D6AD6FE">
      <w:numFmt w:val="decimal"/>
      <w:lvlText w:val=""/>
      <w:lvlJc w:val="left"/>
    </w:lvl>
    <w:lvl w:ilvl="3" w:tplc="81528FDE">
      <w:numFmt w:val="decimal"/>
      <w:lvlText w:val=""/>
      <w:lvlJc w:val="left"/>
    </w:lvl>
    <w:lvl w:ilvl="4" w:tplc="BA4ED9F4">
      <w:numFmt w:val="decimal"/>
      <w:lvlText w:val=""/>
      <w:lvlJc w:val="left"/>
    </w:lvl>
    <w:lvl w:ilvl="5" w:tplc="100CEF12">
      <w:numFmt w:val="decimal"/>
      <w:lvlText w:val=""/>
      <w:lvlJc w:val="left"/>
    </w:lvl>
    <w:lvl w:ilvl="6" w:tplc="04AC8D5C">
      <w:numFmt w:val="decimal"/>
      <w:lvlText w:val=""/>
      <w:lvlJc w:val="left"/>
    </w:lvl>
    <w:lvl w:ilvl="7" w:tplc="84309A70">
      <w:numFmt w:val="decimal"/>
      <w:lvlText w:val=""/>
      <w:lvlJc w:val="left"/>
    </w:lvl>
    <w:lvl w:ilvl="8" w:tplc="5C0A884A">
      <w:numFmt w:val="decimal"/>
      <w:lvlText w:val=""/>
      <w:lvlJc w:val="left"/>
    </w:lvl>
  </w:abstractNum>
  <w:abstractNum w:abstractNumId="73" w15:restartNumberingAfterBreak="0">
    <w:nsid w:val="7C7D2256"/>
    <w:multiLevelType w:val="hybridMultilevel"/>
    <w:tmpl w:val="E91209B2"/>
    <w:lvl w:ilvl="0" w:tplc="316EDA68">
      <w:start w:val="1"/>
      <w:numFmt w:val="decimal"/>
      <w:lvlText w:val="%1."/>
      <w:lvlJc w:val="left"/>
      <w:pPr>
        <w:tabs>
          <w:tab w:val="num" w:pos="1080"/>
        </w:tabs>
        <w:ind w:left="720" w:hanging="360"/>
      </w:pPr>
    </w:lvl>
    <w:lvl w:ilvl="1" w:tplc="7116F382">
      <w:numFmt w:val="decimal"/>
      <w:lvlText w:val=""/>
      <w:lvlJc w:val="left"/>
    </w:lvl>
    <w:lvl w:ilvl="2" w:tplc="7154206E">
      <w:numFmt w:val="decimal"/>
      <w:lvlText w:val=""/>
      <w:lvlJc w:val="left"/>
    </w:lvl>
    <w:lvl w:ilvl="3" w:tplc="862E16FA">
      <w:numFmt w:val="decimal"/>
      <w:lvlText w:val=""/>
      <w:lvlJc w:val="left"/>
    </w:lvl>
    <w:lvl w:ilvl="4" w:tplc="C6E6F3E6">
      <w:numFmt w:val="decimal"/>
      <w:lvlText w:val=""/>
      <w:lvlJc w:val="left"/>
    </w:lvl>
    <w:lvl w:ilvl="5" w:tplc="51C0AE02">
      <w:numFmt w:val="decimal"/>
      <w:lvlText w:val=""/>
      <w:lvlJc w:val="left"/>
    </w:lvl>
    <w:lvl w:ilvl="6" w:tplc="169227D2">
      <w:numFmt w:val="decimal"/>
      <w:lvlText w:val=""/>
      <w:lvlJc w:val="left"/>
    </w:lvl>
    <w:lvl w:ilvl="7" w:tplc="1A9638F4">
      <w:numFmt w:val="decimal"/>
      <w:lvlText w:val=""/>
      <w:lvlJc w:val="left"/>
    </w:lvl>
    <w:lvl w:ilvl="8" w:tplc="360E3CF4">
      <w:numFmt w:val="decimal"/>
      <w:lvlText w:val=""/>
      <w:lvlJc w:val="left"/>
    </w:lvl>
  </w:abstractNum>
  <w:abstractNum w:abstractNumId="74" w15:restartNumberingAfterBreak="0">
    <w:nsid w:val="7D0917E2"/>
    <w:multiLevelType w:val="hybridMultilevel"/>
    <w:tmpl w:val="F446B04A"/>
    <w:lvl w:ilvl="0" w:tplc="B2F274AC">
      <w:start w:val="1"/>
      <w:numFmt w:val="bullet"/>
      <w:lvlText w:val=""/>
      <w:lvlJc w:val="left"/>
      <w:pPr>
        <w:tabs>
          <w:tab w:val="num" w:pos="1080"/>
        </w:tabs>
        <w:ind w:left="720" w:hanging="360"/>
      </w:pPr>
      <w:rPr>
        <w:rFonts w:ascii="Symbol" w:hAnsi="Symbol" w:hint="default"/>
      </w:rPr>
    </w:lvl>
    <w:lvl w:ilvl="1" w:tplc="801AF4CC">
      <w:numFmt w:val="decimal"/>
      <w:lvlText w:val=""/>
      <w:lvlJc w:val="left"/>
    </w:lvl>
    <w:lvl w:ilvl="2" w:tplc="E5E6635C">
      <w:numFmt w:val="decimal"/>
      <w:lvlText w:val=""/>
      <w:lvlJc w:val="left"/>
    </w:lvl>
    <w:lvl w:ilvl="3" w:tplc="5852BD72">
      <w:numFmt w:val="decimal"/>
      <w:lvlText w:val=""/>
      <w:lvlJc w:val="left"/>
    </w:lvl>
    <w:lvl w:ilvl="4" w:tplc="31063CEE">
      <w:numFmt w:val="decimal"/>
      <w:lvlText w:val=""/>
      <w:lvlJc w:val="left"/>
    </w:lvl>
    <w:lvl w:ilvl="5" w:tplc="CB0C0062">
      <w:numFmt w:val="decimal"/>
      <w:lvlText w:val=""/>
      <w:lvlJc w:val="left"/>
    </w:lvl>
    <w:lvl w:ilvl="6" w:tplc="14C886E4">
      <w:numFmt w:val="decimal"/>
      <w:lvlText w:val=""/>
      <w:lvlJc w:val="left"/>
    </w:lvl>
    <w:lvl w:ilvl="7" w:tplc="7396CF06">
      <w:numFmt w:val="decimal"/>
      <w:lvlText w:val=""/>
      <w:lvlJc w:val="left"/>
    </w:lvl>
    <w:lvl w:ilvl="8" w:tplc="B3FEC8C8">
      <w:numFmt w:val="decimal"/>
      <w:lvlText w:val=""/>
      <w:lvlJc w:val="left"/>
    </w:lvl>
  </w:abstractNum>
  <w:abstractNum w:abstractNumId="75" w15:restartNumberingAfterBreak="0">
    <w:nsid w:val="7D557F4B"/>
    <w:multiLevelType w:val="hybridMultilevel"/>
    <w:tmpl w:val="7D4EBE12"/>
    <w:lvl w:ilvl="0" w:tplc="51627E92">
      <w:start w:val="1"/>
      <w:numFmt w:val="decimal"/>
      <w:lvlText w:val="%1."/>
      <w:lvlJc w:val="left"/>
      <w:pPr>
        <w:tabs>
          <w:tab w:val="num" w:pos="1080"/>
        </w:tabs>
        <w:ind w:left="720" w:hanging="360"/>
      </w:pPr>
    </w:lvl>
    <w:lvl w:ilvl="1" w:tplc="48401AEA">
      <w:numFmt w:val="decimal"/>
      <w:lvlText w:val=""/>
      <w:lvlJc w:val="left"/>
    </w:lvl>
    <w:lvl w:ilvl="2" w:tplc="F26A619A">
      <w:numFmt w:val="decimal"/>
      <w:lvlText w:val=""/>
      <w:lvlJc w:val="left"/>
    </w:lvl>
    <w:lvl w:ilvl="3" w:tplc="A7ACE148">
      <w:numFmt w:val="decimal"/>
      <w:lvlText w:val=""/>
      <w:lvlJc w:val="left"/>
    </w:lvl>
    <w:lvl w:ilvl="4" w:tplc="21A4DA2E">
      <w:numFmt w:val="decimal"/>
      <w:lvlText w:val=""/>
      <w:lvlJc w:val="left"/>
    </w:lvl>
    <w:lvl w:ilvl="5" w:tplc="B530831A">
      <w:numFmt w:val="decimal"/>
      <w:lvlText w:val=""/>
      <w:lvlJc w:val="left"/>
    </w:lvl>
    <w:lvl w:ilvl="6" w:tplc="F7D407F0">
      <w:numFmt w:val="decimal"/>
      <w:lvlText w:val=""/>
      <w:lvlJc w:val="left"/>
    </w:lvl>
    <w:lvl w:ilvl="7" w:tplc="0698783C">
      <w:numFmt w:val="decimal"/>
      <w:lvlText w:val=""/>
      <w:lvlJc w:val="left"/>
    </w:lvl>
    <w:lvl w:ilvl="8" w:tplc="2A600FCE">
      <w:numFmt w:val="decimal"/>
      <w:lvlText w:val=""/>
      <w:lvlJc w:val="left"/>
    </w:lvl>
  </w:abstractNum>
  <w:abstractNum w:abstractNumId="76" w15:restartNumberingAfterBreak="0">
    <w:nsid w:val="7E0420E5"/>
    <w:multiLevelType w:val="hybridMultilevel"/>
    <w:tmpl w:val="33268662"/>
    <w:lvl w:ilvl="0" w:tplc="CE366188">
      <w:start w:val="1"/>
      <w:numFmt w:val="bullet"/>
      <w:lvlText w:val=""/>
      <w:lvlJc w:val="left"/>
      <w:pPr>
        <w:tabs>
          <w:tab w:val="num" w:pos="1080"/>
        </w:tabs>
        <w:ind w:left="720" w:hanging="360"/>
      </w:pPr>
      <w:rPr>
        <w:rFonts w:ascii="Symbol" w:hAnsi="Symbol" w:hint="default"/>
      </w:rPr>
    </w:lvl>
    <w:lvl w:ilvl="1" w:tplc="FA5AFC96">
      <w:numFmt w:val="decimal"/>
      <w:lvlText w:val=""/>
      <w:lvlJc w:val="left"/>
    </w:lvl>
    <w:lvl w:ilvl="2" w:tplc="98662930">
      <w:numFmt w:val="decimal"/>
      <w:lvlText w:val=""/>
      <w:lvlJc w:val="left"/>
    </w:lvl>
    <w:lvl w:ilvl="3" w:tplc="7CA2E16C">
      <w:numFmt w:val="decimal"/>
      <w:lvlText w:val=""/>
      <w:lvlJc w:val="left"/>
    </w:lvl>
    <w:lvl w:ilvl="4" w:tplc="83CCBF0E">
      <w:numFmt w:val="decimal"/>
      <w:lvlText w:val=""/>
      <w:lvlJc w:val="left"/>
    </w:lvl>
    <w:lvl w:ilvl="5" w:tplc="152A525C">
      <w:numFmt w:val="decimal"/>
      <w:lvlText w:val=""/>
      <w:lvlJc w:val="left"/>
    </w:lvl>
    <w:lvl w:ilvl="6" w:tplc="2B360B6A">
      <w:numFmt w:val="decimal"/>
      <w:lvlText w:val=""/>
      <w:lvlJc w:val="left"/>
    </w:lvl>
    <w:lvl w:ilvl="7" w:tplc="27184C96">
      <w:numFmt w:val="decimal"/>
      <w:lvlText w:val=""/>
      <w:lvlJc w:val="left"/>
    </w:lvl>
    <w:lvl w:ilvl="8" w:tplc="828A7AAA">
      <w:numFmt w:val="decimal"/>
      <w:lvlText w:val=""/>
      <w:lvlJc w:val="left"/>
    </w:lvl>
  </w:abstractNum>
  <w:abstractNum w:abstractNumId="77" w15:restartNumberingAfterBreak="0">
    <w:nsid w:val="7F1B0069"/>
    <w:multiLevelType w:val="hybridMultilevel"/>
    <w:tmpl w:val="D79624B8"/>
    <w:lvl w:ilvl="0" w:tplc="24A42C70">
      <w:start w:val="1"/>
      <w:numFmt w:val="bullet"/>
      <w:lvlText w:val=""/>
      <w:lvlJc w:val="left"/>
      <w:pPr>
        <w:tabs>
          <w:tab w:val="num" w:pos="1080"/>
        </w:tabs>
        <w:ind w:left="720" w:hanging="360"/>
      </w:pPr>
      <w:rPr>
        <w:rFonts w:ascii="Symbol" w:hAnsi="Symbol" w:hint="default"/>
      </w:rPr>
    </w:lvl>
    <w:lvl w:ilvl="1" w:tplc="2B48D036">
      <w:numFmt w:val="decimal"/>
      <w:lvlText w:val=""/>
      <w:lvlJc w:val="left"/>
    </w:lvl>
    <w:lvl w:ilvl="2" w:tplc="3E4684A4">
      <w:numFmt w:val="decimal"/>
      <w:lvlText w:val=""/>
      <w:lvlJc w:val="left"/>
    </w:lvl>
    <w:lvl w:ilvl="3" w:tplc="11D8DE60">
      <w:numFmt w:val="decimal"/>
      <w:lvlText w:val=""/>
      <w:lvlJc w:val="left"/>
    </w:lvl>
    <w:lvl w:ilvl="4" w:tplc="A408343A">
      <w:numFmt w:val="decimal"/>
      <w:lvlText w:val=""/>
      <w:lvlJc w:val="left"/>
    </w:lvl>
    <w:lvl w:ilvl="5" w:tplc="0E08A732">
      <w:numFmt w:val="decimal"/>
      <w:lvlText w:val=""/>
      <w:lvlJc w:val="left"/>
    </w:lvl>
    <w:lvl w:ilvl="6" w:tplc="AD32CDB0">
      <w:numFmt w:val="decimal"/>
      <w:lvlText w:val=""/>
      <w:lvlJc w:val="left"/>
    </w:lvl>
    <w:lvl w:ilvl="7" w:tplc="80FCB294">
      <w:numFmt w:val="decimal"/>
      <w:lvlText w:val=""/>
      <w:lvlJc w:val="left"/>
    </w:lvl>
    <w:lvl w:ilvl="8" w:tplc="85F69138">
      <w:numFmt w:val="decimal"/>
      <w:lvlText w:val=""/>
      <w:lvlJc w:val="left"/>
    </w:lvl>
  </w:abstractNum>
  <w:num w:numId="1" w16cid:durableId="1447654196">
    <w:abstractNumId w:val="69"/>
  </w:num>
  <w:num w:numId="2" w16cid:durableId="1222862611">
    <w:abstractNumId w:val="48"/>
  </w:num>
  <w:num w:numId="3" w16cid:durableId="676158077">
    <w:abstractNumId w:val="39"/>
  </w:num>
  <w:num w:numId="4" w16cid:durableId="852645647">
    <w:abstractNumId w:val="15"/>
  </w:num>
  <w:num w:numId="5" w16cid:durableId="569538299">
    <w:abstractNumId w:val="5"/>
  </w:num>
  <w:num w:numId="6" w16cid:durableId="1282612349">
    <w:abstractNumId w:val="73"/>
  </w:num>
  <w:num w:numId="7" w16cid:durableId="879171349">
    <w:abstractNumId w:val="25"/>
  </w:num>
  <w:num w:numId="8" w16cid:durableId="321785168">
    <w:abstractNumId w:val="61"/>
  </w:num>
  <w:num w:numId="9" w16cid:durableId="1696157412">
    <w:abstractNumId w:val="53"/>
  </w:num>
  <w:num w:numId="10" w16cid:durableId="2012219960">
    <w:abstractNumId w:val="70"/>
  </w:num>
  <w:num w:numId="11" w16cid:durableId="561603736">
    <w:abstractNumId w:val="12"/>
  </w:num>
  <w:num w:numId="12" w16cid:durableId="1371107438">
    <w:abstractNumId w:val="6"/>
  </w:num>
  <w:num w:numId="13" w16cid:durableId="175505596">
    <w:abstractNumId w:val="16"/>
  </w:num>
  <w:num w:numId="14" w16cid:durableId="1678071554">
    <w:abstractNumId w:val="68"/>
  </w:num>
  <w:num w:numId="15" w16cid:durableId="779764564">
    <w:abstractNumId w:val="35"/>
  </w:num>
  <w:num w:numId="16" w16cid:durableId="551775509">
    <w:abstractNumId w:val="14"/>
  </w:num>
  <w:num w:numId="17" w16cid:durableId="125316716">
    <w:abstractNumId w:val="19"/>
  </w:num>
  <w:num w:numId="18" w16cid:durableId="443548084">
    <w:abstractNumId w:val="57"/>
  </w:num>
  <w:num w:numId="19" w16cid:durableId="1803499137">
    <w:abstractNumId w:val="23"/>
  </w:num>
  <w:num w:numId="20" w16cid:durableId="964194921">
    <w:abstractNumId w:val="51"/>
  </w:num>
  <w:num w:numId="21" w16cid:durableId="967129658">
    <w:abstractNumId w:val="0"/>
  </w:num>
  <w:num w:numId="22" w16cid:durableId="1959795185">
    <w:abstractNumId w:val="56"/>
  </w:num>
  <w:num w:numId="23" w16cid:durableId="536041326">
    <w:abstractNumId w:val="17"/>
  </w:num>
  <w:num w:numId="24" w16cid:durableId="1524587900">
    <w:abstractNumId w:val="43"/>
  </w:num>
  <w:num w:numId="25" w16cid:durableId="718548829">
    <w:abstractNumId w:val="4"/>
  </w:num>
  <w:num w:numId="26" w16cid:durableId="1208371113">
    <w:abstractNumId w:val="76"/>
  </w:num>
  <w:num w:numId="27" w16cid:durableId="578751956">
    <w:abstractNumId w:val="45"/>
  </w:num>
  <w:num w:numId="28" w16cid:durableId="2089575705">
    <w:abstractNumId w:val="47"/>
  </w:num>
  <w:num w:numId="29" w16cid:durableId="1050493851">
    <w:abstractNumId w:val="52"/>
  </w:num>
  <w:num w:numId="30" w16cid:durableId="1437406293">
    <w:abstractNumId w:val="58"/>
  </w:num>
  <w:num w:numId="31" w16cid:durableId="1054888776">
    <w:abstractNumId w:val="24"/>
  </w:num>
  <w:num w:numId="32" w16cid:durableId="1568301811">
    <w:abstractNumId w:val="30"/>
  </w:num>
  <w:num w:numId="33" w16cid:durableId="149636988">
    <w:abstractNumId w:val="42"/>
  </w:num>
  <w:num w:numId="34" w16cid:durableId="457337761">
    <w:abstractNumId w:val="7"/>
  </w:num>
  <w:num w:numId="35" w16cid:durableId="54666784">
    <w:abstractNumId w:val="10"/>
  </w:num>
  <w:num w:numId="36" w16cid:durableId="1935816778">
    <w:abstractNumId w:val="44"/>
  </w:num>
  <w:num w:numId="37" w16cid:durableId="995183605">
    <w:abstractNumId w:val="32"/>
  </w:num>
  <w:num w:numId="38" w16cid:durableId="1400597760">
    <w:abstractNumId w:val="1"/>
  </w:num>
  <w:num w:numId="39" w16cid:durableId="1949463768">
    <w:abstractNumId w:val="31"/>
  </w:num>
  <w:num w:numId="40" w16cid:durableId="487870499">
    <w:abstractNumId w:val="2"/>
  </w:num>
  <w:num w:numId="41" w16cid:durableId="1786076893">
    <w:abstractNumId w:val="40"/>
  </w:num>
  <w:num w:numId="42" w16cid:durableId="35009705">
    <w:abstractNumId w:val="36"/>
  </w:num>
  <w:num w:numId="43" w16cid:durableId="1191140303">
    <w:abstractNumId w:val="9"/>
  </w:num>
  <w:num w:numId="44" w16cid:durableId="910041662">
    <w:abstractNumId w:val="8"/>
  </w:num>
  <w:num w:numId="45" w16cid:durableId="1899585308">
    <w:abstractNumId w:val="72"/>
  </w:num>
  <w:num w:numId="46" w16cid:durableId="1290471402">
    <w:abstractNumId w:val="75"/>
  </w:num>
  <w:num w:numId="47" w16cid:durableId="1888493934">
    <w:abstractNumId w:val="37"/>
  </w:num>
  <w:num w:numId="48" w16cid:durableId="993069847">
    <w:abstractNumId w:val="22"/>
  </w:num>
  <w:num w:numId="49" w16cid:durableId="1755588113">
    <w:abstractNumId w:val="67"/>
  </w:num>
  <w:num w:numId="50" w16cid:durableId="44255445">
    <w:abstractNumId w:val="50"/>
  </w:num>
  <w:num w:numId="51" w16cid:durableId="221404851">
    <w:abstractNumId w:val="38"/>
  </w:num>
  <w:num w:numId="52" w16cid:durableId="155613092">
    <w:abstractNumId w:val="29"/>
  </w:num>
  <w:num w:numId="53" w16cid:durableId="1701390478">
    <w:abstractNumId w:val="55"/>
  </w:num>
  <w:num w:numId="54" w16cid:durableId="1852839209">
    <w:abstractNumId w:val="66"/>
  </w:num>
  <w:num w:numId="55" w16cid:durableId="830146721">
    <w:abstractNumId w:val="11"/>
  </w:num>
  <w:num w:numId="56" w16cid:durableId="1738357953">
    <w:abstractNumId w:val="63"/>
  </w:num>
  <w:num w:numId="57" w16cid:durableId="841699834">
    <w:abstractNumId w:val="33"/>
  </w:num>
  <w:num w:numId="58" w16cid:durableId="1645043929">
    <w:abstractNumId w:val="65"/>
  </w:num>
  <w:num w:numId="59" w16cid:durableId="55246945">
    <w:abstractNumId w:val="54"/>
  </w:num>
  <w:num w:numId="60" w16cid:durableId="629866884">
    <w:abstractNumId w:val="41"/>
  </w:num>
  <w:num w:numId="61" w16cid:durableId="3211546">
    <w:abstractNumId w:val="27"/>
  </w:num>
  <w:num w:numId="62" w16cid:durableId="386488893">
    <w:abstractNumId w:val="28"/>
  </w:num>
  <w:num w:numId="63" w16cid:durableId="1213231280">
    <w:abstractNumId w:val="46"/>
  </w:num>
  <w:num w:numId="64" w16cid:durableId="380633442">
    <w:abstractNumId w:val="13"/>
  </w:num>
  <w:num w:numId="65" w16cid:durableId="1931084611">
    <w:abstractNumId w:val="62"/>
  </w:num>
  <w:num w:numId="66" w16cid:durableId="1261255672">
    <w:abstractNumId w:val="49"/>
  </w:num>
  <w:num w:numId="67" w16cid:durableId="47843684">
    <w:abstractNumId w:val="60"/>
  </w:num>
  <w:num w:numId="68" w16cid:durableId="1644961786">
    <w:abstractNumId w:val="26"/>
  </w:num>
  <w:num w:numId="69" w16cid:durableId="1756587004">
    <w:abstractNumId w:val="21"/>
  </w:num>
  <w:num w:numId="70" w16cid:durableId="1010446250">
    <w:abstractNumId w:val="59"/>
  </w:num>
  <w:num w:numId="71" w16cid:durableId="1492671699">
    <w:abstractNumId w:val="20"/>
  </w:num>
  <w:num w:numId="72" w16cid:durableId="1051540483">
    <w:abstractNumId w:val="3"/>
  </w:num>
  <w:num w:numId="73" w16cid:durableId="1859468859">
    <w:abstractNumId w:val="64"/>
  </w:num>
  <w:num w:numId="74" w16cid:durableId="1248079283">
    <w:abstractNumId w:val="34"/>
  </w:num>
  <w:num w:numId="75" w16cid:durableId="1341858886">
    <w:abstractNumId w:val="18"/>
  </w:num>
  <w:num w:numId="76" w16cid:durableId="1444836564">
    <w:abstractNumId w:val="74"/>
  </w:num>
  <w:num w:numId="77" w16cid:durableId="1332415737">
    <w:abstractNumId w:val="71"/>
  </w:num>
  <w:num w:numId="78" w16cid:durableId="1884976086">
    <w:abstractNumId w:val="7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77F9"/>
    <w:rsid w:val="00054CC4"/>
    <w:rsid w:val="00070917"/>
    <w:rsid w:val="0018552E"/>
    <w:rsid w:val="002C5095"/>
    <w:rsid w:val="002F40AB"/>
    <w:rsid w:val="003702FA"/>
    <w:rsid w:val="003900D8"/>
    <w:rsid w:val="003C1487"/>
    <w:rsid w:val="004542DC"/>
    <w:rsid w:val="005006AB"/>
    <w:rsid w:val="005F19C7"/>
    <w:rsid w:val="006A0B71"/>
    <w:rsid w:val="00716132"/>
    <w:rsid w:val="00814DC7"/>
    <w:rsid w:val="009877F9"/>
    <w:rsid w:val="00AE3C32"/>
    <w:rsid w:val="00DE209B"/>
    <w:rsid w:val="00EB081C"/>
    <w:rsid w:val="00EC7F0F"/>
    <w:rsid w:val="00EF5D58"/>
    <w:rsid w:val="00F01173"/>
    <w:rsid w:val="00F92010"/>
    <w:rsid w:val="00F951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5DD037"/>
  <w15:docId w15:val="{22F8A5A1-F4AA-384C-A59D-59564A25A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eorgia" w:eastAsiaTheme="minorHAnsi" w:hAnsiTheme="minorHAnsi" w:cstheme="minorBidi"/>
        <w:sz w:val="21"/>
        <w:szCs w:val="22"/>
        <w:lang w:val="en-US" w:eastAsia="en-US" w:bidi="ar-SA"/>
      </w:rPr>
    </w:rPrDefault>
    <w:pPrDefault>
      <w:pPr>
        <w:spacing w:after="120" w:line="240" w:lineRule="atLeas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B081C"/>
    <w:pPr>
      <w:keepNext/>
      <w:keepLines/>
      <w:spacing w:before="240" w:after="0"/>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uiPriority w:val="9"/>
    <w:unhideWhenUsed/>
    <w:qFormat/>
    <w:rsid w:val="00EB081C"/>
    <w:pPr>
      <w:keepNext/>
      <w:keepLines/>
      <w:spacing w:before="40" w:after="0"/>
      <w:outlineLvl w:val="1"/>
    </w:pPr>
    <w:rPr>
      <w:rFonts w:ascii="Times New Roman" w:eastAsiaTheme="majorEastAsia" w:hAnsi="Times New Roman" w:cstheme="majorBidi"/>
      <w:b/>
      <w:color w:val="000000" w:themeColor="text1"/>
      <w:sz w:val="28"/>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VerbatimChar">
    <w:name w:val="Verbatim Char"/>
    <w:rPr>
      <w:rFonts w:ascii="Consolas" w:hAnsi="Consolas"/>
      <w:sz w:val="22"/>
    </w:rPr>
  </w:style>
  <w:style w:type="table" w:customStyle="1" w:styleId="NormalGrid">
    <w:name w:val="Normal Grid"/>
    <w:basedOn w:val="TableNormal"/>
    <w:uiPriority w:val="39"/>
    <w:pPr>
      <w:spacing w:after="0" w:line="240" w:lineRule="auto"/>
    </w:pPr>
    <w:tblPr>
      <w:tblCellMar>
        <w:top w:w="80" w:type="dxa"/>
        <w:left w:w="160" w:type="dxa"/>
        <w:bottom w:w="80" w:type="dxa"/>
        <w:right w:w="160" w:type="dxa"/>
      </w:tblCellMar>
    </w:tblPr>
  </w:style>
  <w:style w:type="character" w:customStyle="1" w:styleId="Heading1Char">
    <w:name w:val="Heading 1 Char"/>
    <w:basedOn w:val="DefaultParagraphFont"/>
    <w:link w:val="Heading1"/>
    <w:uiPriority w:val="9"/>
    <w:rsid w:val="00EB081C"/>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EB081C"/>
    <w:rPr>
      <w:rFonts w:ascii="Times New Roman" w:eastAsiaTheme="majorEastAsia" w:hAnsi="Times New Roman" w:cstheme="majorBidi"/>
      <w:b/>
      <w:color w:val="000000" w:themeColor="text1"/>
      <w:sz w:val="28"/>
      <w:szCs w:val="26"/>
    </w:rPr>
  </w:style>
  <w:style w:type="paragraph" w:styleId="Footer">
    <w:name w:val="footer"/>
    <w:basedOn w:val="Normal"/>
    <w:link w:val="FooterChar"/>
    <w:uiPriority w:val="99"/>
    <w:unhideWhenUsed/>
    <w:rsid w:val="00EB081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081C"/>
  </w:style>
  <w:style w:type="character" w:styleId="PageNumber">
    <w:name w:val="page number"/>
    <w:basedOn w:val="DefaultParagraphFont"/>
    <w:uiPriority w:val="99"/>
    <w:semiHidden/>
    <w:unhideWhenUsed/>
    <w:rsid w:val="00EB081C"/>
  </w:style>
  <w:style w:type="paragraph" w:styleId="ListParagraph">
    <w:name w:val="List Paragraph"/>
    <w:basedOn w:val="Normal"/>
    <w:uiPriority w:val="34"/>
    <w:qFormat/>
    <w:rsid w:val="00EB081C"/>
    <w:pPr>
      <w:ind w:left="720"/>
      <w:contextualSpacing/>
    </w:pPr>
  </w:style>
  <w:style w:type="paragraph" w:styleId="TOCHeading">
    <w:name w:val="TOC Heading"/>
    <w:basedOn w:val="Heading1"/>
    <w:next w:val="Normal"/>
    <w:uiPriority w:val="39"/>
    <w:unhideWhenUsed/>
    <w:qFormat/>
    <w:rsid w:val="00DE209B"/>
    <w:pPr>
      <w:spacing w:before="480" w:line="276" w:lineRule="auto"/>
      <w:outlineLvl w:val="9"/>
    </w:pPr>
    <w:rPr>
      <w:rFonts w:asciiTheme="majorHAnsi" w:hAnsiTheme="majorHAnsi"/>
      <w:bCs/>
      <w:color w:val="0F4761" w:themeColor="accent1" w:themeShade="BF"/>
      <w:sz w:val="28"/>
      <w:szCs w:val="28"/>
    </w:rPr>
  </w:style>
  <w:style w:type="paragraph" w:styleId="TOC1">
    <w:name w:val="toc 1"/>
    <w:basedOn w:val="Normal"/>
    <w:next w:val="Normal"/>
    <w:autoRedefine/>
    <w:uiPriority w:val="39"/>
    <w:unhideWhenUsed/>
    <w:rsid w:val="00DE209B"/>
    <w:pPr>
      <w:spacing w:before="120" w:after="0"/>
    </w:pPr>
    <w:rPr>
      <w:rFonts w:asciiTheme="minorHAnsi"/>
      <w:b/>
      <w:bCs/>
      <w:i/>
      <w:iCs/>
      <w:sz w:val="24"/>
      <w:szCs w:val="24"/>
    </w:rPr>
  </w:style>
  <w:style w:type="paragraph" w:styleId="TOC2">
    <w:name w:val="toc 2"/>
    <w:basedOn w:val="Normal"/>
    <w:next w:val="Normal"/>
    <w:autoRedefine/>
    <w:uiPriority w:val="39"/>
    <w:unhideWhenUsed/>
    <w:rsid w:val="00DE209B"/>
    <w:pPr>
      <w:spacing w:before="120" w:after="0"/>
      <w:ind w:left="210"/>
    </w:pPr>
    <w:rPr>
      <w:rFonts w:asciiTheme="minorHAnsi"/>
      <w:b/>
      <w:bCs/>
      <w:sz w:val="22"/>
    </w:rPr>
  </w:style>
  <w:style w:type="character" w:styleId="Hyperlink">
    <w:name w:val="Hyperlink"/>
    <w:basedOn w:val="DefaultParagraphFont"/>
    <w:uiPriority w:val="99"/>
    <w:unhideWhenUsed/>
    <w:rsid w:val="00DE209B"/>
    <w:rPr>
      <w:color w:val="467886" w:themeColor="hyperlink"/>
      <w:u w:val="single"/>
    </w:rPr>
  </w:style>
  <w:style w:type="paragraph" w:styleId="TOC3">
    <w:name w:val="toc 3"/>
    <w:basedOn w:val="Normal"/>
    <w:next w:val="Normal"/>
    <w:autoRedefine/>
    <w:uiPriority w:val="39"/>
    <w:unhideWhenUsed/>
    <w:rsid w:val="00DE209B"/>
    <w:pPr>
      <w:spacing w:after="0"/>
      <w:ind w:left="420"/>
    </w:pPr>
    <w:rPr>
      <w:rFonts w:asciiTheme="minorHAnsi"/>
      <w:sz w:val="20"/>
      <w:szCs w:val="20"/>
    </w:rPr>
  </w:style>
  <w:style w:type="paragraph" w:styleId="TOC4">
    <w:name w:val="toc 4"/>
    <w:basedOn w:val="Normal"/>
    <w:next w:val="Normal"/>
    <w:autoRedefine/>
    <w:uiPriority w:val="39"/>
    <w:unhideWhenUsed/>
    <w:rsid w:val="00DE209B"/>
    <w:pPr>
      <w:spacing w:after="0"/>
      <w:ind w:left="630"/>
    </w:pPr>
    <w:rPr>
      <w:rFonts w:asciiTheme="minorHAnsi"/>
      <w:sz w:val="20"/>
      <w:szCs w:val="20"/>
    </w:rPr>
  </w:style>
  <w:style w:type="paragraph" w:styleId="TOC5">
    <w:name w:val="toc 5"/>
    <w:basedOn w:val="Normal"/>
    <w:next w:val="Normal"/>
    <w:autoRedefine/>
    <w:uiPriority w:val="39"/>
    <w:unhideWhenUsed/>
    <w:rsid w:val="00DE209B"/>
    <w:pPr>
      <w:spacing w:after="0"/>
      <w:ind w:left="840"/>
    </w:pPr>
    <w:rPr>
      <w:rFonts w:asciiTheme="minorHAnsi"/>
      <w:sz w:val="20"/>
      <w:szCs w:val="20"/>
    </w:rPr>
  </w:style>
  <w:style w:type="paragraph" w:styleId="TOC6">
    <w:name w:val="toc 6"/>
    <w:basedOn w:val="Normal"/>
    <w:next w:val="Normal"/>
    <w:autoRedefine/>
    <w:uiPriority w:val="39"/>
    <w:unhideWhenUsed/>
    <w:rsid w:val="00DE209B"/>
    <w:pPr>
      <w:spacing w:after="0"/>
      <w:ind w:left="1050"/>
    </w:pPr>
    <w:rPr>
      <w:rFonts w:asciiTheme="minorHAnsi"/>
      <w:sz w:val="20"/>
      <w:szCs w:val="20"/>
    </w:rPr>
  </w:style>
  <w:style w:type="paragraph" w:styleId="TOC7">
    <w:name w:val="toc 7"/>
    <w:basedOn w:val="Normal"/>
    <w:next w:val="Normal"/>
    <w:autoRedefine/>
    <w:uiPriority w:val="39"/>
    <w:unhideWhenUsed/>
    <w:rsid w:val="00DE209B"/>
    <w:pPr>
      <w:spacing w:after="0"/>
      <w:ind w:left="1260"/>
    </w:pPr>
    <w:rPr>
      <w:rFonts w:asciiTheme="minorHAnsi"/>
      <w:sz w:val="20"/>
      <w:szCs w:val="20"/>
    </w:rPr>
  </w:style>
  <w:style w:type="paragraph" w:styleId="TOC8">
    <w:name w:val="toc 8"/>
    <w:basedOn w:val="Normal"/>
    <w:next w:val="Normal"/>
    <w:autoRedefine/>
    <w:uiPriority w:val="39"/>
    <w:unhideWhenUsed/>
    <w:rsid w:val="00DE209B"/>
    <w:pPr>
      <w:spacing w:after="0"/>
      <w:ind w:left="1470"/>
    </w:pPr>
    <w:rPr>
      <w:rFonts w:asciiTheme="minorHAnsi"/>
      <w:sz w:val="20"/>
      <w:szCs w:val="20"/>
    </w:rPr>
  </w:style>
  <w:style w:type="paragraph" w:styleId="TOC9">
    <w:name w:val="toc 9"/>
    <w:basedOn w:val="Normal"/>
    <w:next w:val="Normal"/>
    <w:autoRedefine/>
    <w:uiPriority w:val="39"/>
    <w:unhideWhenUsed/>
    <w:rsid w:val="00DE209B"/>
    <w:pPr>
      <w:spacing w:after="0"/>
      <w:ind w:left="1680"/>
    </w:pPr>
    <w:rPr>
      <w:rFonts w:asciiTheme="minorHAnsi"/>
      <w:sz w:val="20"/>
      <w:szCs w:val="20"/>
    </w:rPr>
  </w:style>
  <w:style w:type="character" w:styleId="UnresolvedMention">
    <w:name w:val="Unresolved Mention"/>
    <w:basedOn w:val="DefaultParagraphFont"/>
    <w:uiPriority w:val="99"/>
    <w:semiHidden/>
    <w:unhideWhenUsed/>
    <w:rsid w:val="002F40A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stockanalysis.com/stocks/cost/financials/balance-sheet/" TargetMode="Externa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finance.yahoo.com/news/costco-membership-fees-surge-2025" TargetMode="External"/><Relationship Id="rId33" Type="http://schemas.openxmlformats.org/officeDocument/2006/relationships/hyperlink" Target="https://www.cnbc.com/2025/12/11/costco-cost-earnings-q1-2026.htm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tipranks.com/stocks/cost/financial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investor.costco.com/news" TargetMode="External"/><Relationship Id="rId32" Type="http://schemas.openxmlformats.org/officeDocument/2006/relationships/hyperlink" Target="https://www.bloomberg.com/news/articles/2025-09-25/"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hyperlink" Target="https://www.moomoo.com/news/notice/305640659" TargetMode="External"/><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yperlink" Target="https://www.stock-analysis-on.net/NASDAQ/Company/Costco-Wholesale-Corp/"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marketscreener.com/news/costco-wholesale-annual-report" TargetMode="External"/><Relationship Id="rId30" Type="http://schemas.openxmlformats.org/officeDocument/2006/relationships/hyperlink" Target="https://www.sec.gov/Archives/edgar/data/909832/000090983225000093/" TargetMode="External"/><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AF8E87-0299-6648-95F9-FFF3037BE7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63</Pages>
  <Words>11769</Words>
  <Characters>76853</Characters>
  <Application>Microsoft Office Word</Application>
  <DocSecurity>0</DocSecurity>
  <Lines>2650</Lines>
  <Paragraphs>2110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html-to-docx</dc:creator>
  <cp:keywords>html-to-docx</cp:keywords>
  <dc:description/>
  <cp:lastModifiedBy>Khushi Kothari</cp:lastModifiedBy>
  <cp:revision>11</cp:revision>
  <dcterms:created xsi:type="dcterms:W3CDTF">2026-02-04T08:36:00Z</dcterms:created>
  <dcterms:modified xsi:type="dcterms:W3CDTF">2026-02-05T04:45:00Z</dcterms:modified>
</cp:coreProperties>
</file>